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cu7lfwh030g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Team Members and Role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Abdul Moiz (20p-0017)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Syed Abdul Basit (21p-8044)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me5fhbewhcy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Approach and Execution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 aimed to analyze environmental factors (air quality and water pollution) in major cities of Pakistan using data analysis and visualization techniques.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was cleaned, filtered, and visualized to identify patterns and trends.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team used Python with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for data analysis and visualization.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steps included: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Cleaning column names and data entries.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Filtering the dataset for specific cities of interest.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insightful visualizations to communicate findings.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i1cahbco292f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Explanation of the CSV File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includes information on air quality and water pollution in 35 cities of Pakistan, with attributes like region, population, and geographic coordinates.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focuses on two key environmental metrics: </w:t>
      </w:r>
      <w:r w:rsidDel="00000000" w:rsidR="00000000" w:rsidRPr="00000000">
        <w:rPr>
          <w:b w:val="1"/>
          <w:rtl w:val="0"/>
        </w:rPr>
        <w:t xml:space="preserve">Air Quality</w:t>
      </w:r>
      <w:r w:rsidDel="00000000" w:rsidR="00000000" w:rsidRPr="00000000">
        <w:rPr>
          <w:rtl w:val="0"/>
        </w:rPr>
        <w:t xml:space="preserve"> (numerical values representing pollution levels) and </w:t>
      </w:r>
      <w:r w:rsidDel="00000000" w:rsidR="00000000" w:rsidRPr="00000000">
        <w:rPr>
          <w:b w:val="1"/>
          <w:rtl w:val="0"/>
        </w:rPr>
        <w:t xml:space="preserve">Water Pollution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explore the relationship between air and water quality across cities and identify regions requiring intervention.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l257fl6uxzhe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Summary of the Code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Removed unnecessary characters and standardized column names.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Trimmed and formatted city names for consistency.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Filtering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Focused on specific cities (e.g., Karachi, Lahore, Islamabad) to derive relevant insights.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 plots and heatmaps were created to compare air and water quality across cities.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data manipulation.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for creating clear and informative visualizations.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k5ufrvbtavul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Insights and Resources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 of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Trends in air quality and water pollution were derived from city-specific data.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Cities with higher population densities showed significant pollution levels.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Pakistan Water Pollution and Air Quality 2020 (provided as part of the project).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Python-based data analysis and visualization libraries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Articles</w:t>
      </w:r>
      <w:r w:rsidDel="00000000" w:rsidR="00000000" w:rsidRPr="00000000">
        <w:rPr>
          <w:rtl w:val="0"/>
        </w:rPr>
        <w:t xml:space="preserve">: Research on environmental impacts of urbanization in Pakistan.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