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4FD" w:rsidRDefault="00B314FD" w:rsidP="00B31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This case study is about the best of unethical acts committed by almost all the key players. Below is the list of issues I observed:</w:t>
      </w:r>
    </w:p>
    <w:p w:rsidR="00B314FD" w:rsidRDefault="00B314FD" w:rsidP="00B31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</w:pPr>
    </w:p>
    <w:tbl>
      <w:tblPr>
        <w:tblStyle w:val="TableGrid"/>
        <w:tblW w:w="6779" w:type="dxa"/>
        <w:tblLook w:val="04A0" w:firstRow="1" w:lastRow="0" w:firstColumn="1" w:lastColumn="0" w:noHBand="0" w:noVBand="1"/>
      </w:tblPr>
      <w:tblGrid>
        <w:gridCol w:w="3117"/>
        <w:gridCol w:w="3662"/>
      </w:tblGrid>
      <w:tr w:rsidR="00B314FD" w:rsidTr="00B314FD">
        <w:tc>
          <w:tcPr>
            <w:tcW w:w="3117" w:type="dxa"/>
          </w:tcPr>
          <w:p w:rsidR="00B314FD" w:rsidRPr="00B314FD" w:rsidRDefault="00B314FD" w:rsidP="00B314FD">
            <w:pPr>
              <w:rPr>
                <w:rFonts w:ascii="Arial" w:eastAsia="Times New Roman" w:hAnsi="Arial" w:cs="Arial"/>
                <w:color w:val="0000FF"/>
                <w:sz w:val="24"/>
                <w:szCs w:val="24"/>
                <w:bdr w:val="none" w:sz="0" w:space="0" w:color="auto" w:frame="1"/>
              </w:rPr>
            </w:pPr>
            <w:r w:rsidRPr="00B314FD">
              <w:rPr>
                <w:rFonts w:ascii="Arial" w:eastAsia="Times New Roman" w:hAnsi="Arial" w:cs="Arial"/>
                <w:color w:val="0000FF"/>
                <w:sz w:val="24"/>
                <w:szCs w:val="24"/>
                <w:bdr w:val="none" w:sz="0" w:space="0" w:color="auto" w:frame="1"/>
              </w:rPr>
              <w:t>Ethical issues</w:t>
            </w:r>
          </w:p>
        </w:tc>
        <w:tc>
          <w:tcPr>
            <w:tcW w:w="3662" w:type="dxa"/>
          </w:tcPr>
          <w:p w:rsidR="00B314FD" w:rsidRPr="00B314FD" w:rsidRDefault="00B314FD" w:rsidP="00B314FD">
            <w:pPr>
              <w:rPr>
                <w:rFonts w:ascii="Arial" w:eastAsia="Times New Roman" w:hAnsi="Arial" w:cs="Arial"/>
                <w:color w:val="008000"/>
                <w:sz w:val="24"/>
                <w:szCs w:val="24"/>
                <w:bdr w:val="none" w:sz="0" w:space="0" w:color="auto" w:frame="1"/>
              </w:rPr>
            </w:pPr>
            <w:r w:rsidRPr="00B314FD">
              <w:rPr>
                <w:rFonts w:ascii="Arial" w:eastAsia="Times New Roman" w:hAnsi="Arial" w:cs="Arial"/>
                <w:color w:val="008000"/>
                <w:sz w:val="24"/>
                <w:szCs w:val="24"/>
                <w:bdr w:val="none" w:sz="0" w:space="0" w:color="auto" w:frame="1"/>
              </w:rPr>
              <w:t>Evidence</w:t>
            </w:r>
          </w:p>
        </w:tc>
      </w:tr>
      <w:tr w:rsidR="00B314FD" w:rsidTr="00B314FD">
        <w:tc>
          <w:tcPr>
            <w:tcW w:w="3117" w:type="dxa"/>
          </w:tcPr>
          <w:p w:rsidR="00B314FD" w:rsidRDefault="00B314FD" w:rsidP="00B314FD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  <w:t>Sexual harassment</w:t>
            </w:r>
          </w:p>
        </w:tc>
        <w:tc>
          <w:tcPr>
            <w:tcW w:w="3662" w:type="dxa"/>
          </w:tcPr>
          <w:p w:rsidR="00B314FD" w:rsidRDefault="00B314FD" w:rsidP="00B314FD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  <w:t>Julie’s tattoo was stared at by Marty</w:t>
            </w:r>
          </w:p>
        </w:tc>
      </w:tr>
      <w:tr w:rsidR="00B314FD" w:rsidTr="00B314FD">
        <w:tc>
          <w:tcPr>
            <w:tcW w:w="3117" w:type="dxa"/>
          </w:tcPr>
          <w:p w:rsidR="00B314FD" w:rsidRDefault="00B314FD" w:rsidP="00B314FD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  <w:t>Copyright violation</w:t>
            </w:r>
          </w:p>
        </w:tc>
        <w:tc>
          <w:tcPr>
            <w:tcW w:w="3662" w:type="dxa"/>
          </w:tcPr>
          <w:p w:rsidR="00B314FD" w:rsidRDefault="00B314FD" w:rsidP="00B314FD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  <w:t>Julie’s hard-work was stolen by Barry</w:t>
            </w:r>
          </w:p>
        </w:tc>
      </w:tr>
      <w:tr w:rsidR="00B314FD" w:rsidTr="00B314FD">
        <w:tc>
          <w:tcPr>
            <w:tcW w:w="3117" w:type="dxa"/>
          </w:tcPr>
          <w:p w:rsidR="00B314FD" w:rsidRDefault="00B314FD" w:rsidP="00B314FD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  <w:t>Poor judgment</w:t>
            </w:r>
          </w:p>
        </w:tc>
        <w:tc>
          <w:tcPr>
            <w:tcW w:w="3662" w:type="dxa"/>
          </w:tcPr>
          <w:p w:rsidR="00B314FD" w:rsidRDefault="00B314FD" w:rsidP="00B314FD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  <w:t>Jeff based his choices purely on political perspective rather than from his engineering expertise</w:t>
            </w:r>
          </w:p>
        </w:tc>
        <w:bookmarkStart w:id="0" w:name="_GoBack"/>
        <w:bookmarkEnd w:id="0"/>
      </w:tr>
      <w:tr w:rsidR="00B314FD" w:rsidTr="00B314FD">
        <w:tc>
          <w:tcPr>
            <w:tcW w:w="3117" w:type="dxa"/>
          </w:tcPr>
          <w:p w:rsidR="00B314FD" w:rsidRDefault="00B314FD" w:rsidP="00B314FD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  <w:t>Non-Disclosure Agreement violation</w:t>
            </w:r>
          </w:p>
        </w:tc>
        <w:tc>
          <w:tcPr>
            <w:tcW w:w="3662" w:type="dxa"/>
          </w:tcPr>
          <w:p w:rsidR="00B314FD" w:rsidRDefault="00B314FD" w:rsidP="00B314FD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  <w:t>Intellectual properties were disclosed by Laura to her family members</w:t>
            </w:r>
          </w:p>
        </w:tc>
      </w:tr>
      <w:tr w:rsidR="00B314FD" w:rsidTr="00B314FD">
        <w:tc>
          <w:tcPr>
            <w:tcW w:w="3117" w:type="dxa"/>
          </w:tcPr>
          <w:p w:rsidR="00B314FD" w:rsidRDefault="00B314FD" w:rsidP="00B314FD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  <w:t>Unfair job placement</w:t>
            </w:r>
          </w:p>
        </w:tc>
        <w:tc>
          <w:tcPr>
            <w:tcW w:w="3662" w:type="dxa"/>
          </w:tcPr>
          <w:p w:rsidR="00B314FD" w:rsidRDefault="00B314FD" w:rsidP="00B314FD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  <w:t>Henry’s daughters jobs were placed by Henry’s public influence rather than their own qualification</w:t>
            </w:r>
          </w:p>
        </w:tc>
      </w:tr>
      <w:tr w:rsidR="00B314FD" w:rsidTr="00B314FD">
        <w:tc>
          <w:tcPr>
            <w:tcW w:w="3117" w:type="dxa"/>
          </w:tcPr>
          <w:p w:rsidR="00B314FD" w:rsidRDefault="00B314FD" w:rsidP="00B314FD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  <w:t>Personal retaliation</w:t>
            </w:r>
          </w:p>
        </w:tc>
        <w:tc>
          <w:tcPr>
            <w:tcW w:w="3662" w:type="dxa"/>
          </w:tcPr>
          <w:p w:rsidR="00B314FD" w:rsidRDefault="00B314FD" w:rsidP="00B314FD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  <w:t>Barry’s request to join GuideMe was denied</w:t>
            </w:r>
          </w:p>
        </w:tc>
      </w:tr>
      <w:tr w:rsidR="00B314FD" w:rsidTr="00B314FD">
        <w:tc>
          <w:tcPr>
            <w:tcW w:w="3117" w:type="dxa"/>
          </w:tcPr>
          <w:p w:rsidR="00B314FD" w:rsidRDefault="00B314FD" w:rsidP="00B314FD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  <w:t>Personal Privacy violation</w:t>
            </w:r>
          </w:p>
        </w:tc>
        <w:tc>
          <w:tcPr>
            <w:tcW w:w="3662" w:type="dxa"/>
          </w:tcPr>
          <w:p w:rsidR="00B314FD" w:rsidRDefault="00B314FD" w:rsidP="00B314FD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  <w:t>The state trooper hope to gain access</w:t>
            </w:r>
            <w:r w:rsidR="00AC3737"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  <w:t xml:space="preserve"> into conversation of driver in one of the competing designs</w:t>
            </w:r>
          </w:p>
        </w:tc>
      </w:tr>
      <w:tr w:rsidR="00B314FD" w:rsidTr="00B314FD">
        <w:tc>
          <w:tcPr>
            <w:tcW w:w="3117" w:type="dxa"/>
          </w:tcPr>
          <w:p w:rsidR="00B314FD" w:rsidRDefault="00AC3737" w:rsidP="00B314FD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  <w:t>Bribery</w:t>
            </w:r>
          </w:p>
        </w:tc>
        <w:tc>
          <w:tcPr>
            <w:tcW w:w="3662" w:type="dxa"/>
          </w:tcPr>
          <w:p w:rsidR="00B314FD" w:rsidRDefault="00AC3737" w:rsidP="00AC3737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  <w:t>State officer was bribed by Henry to kickoff DOT project</w:t>
            </w:r>
          </w:p>
        </w:tc>
      </w:tr>
      <w:tr w:rsidR="00AC3737" w:rsidTr="00B314FD">
        <w:tc>
          <w:tcPr>
            <w:tcW w:w="3117" w:type="dxa"/>
          </w:tcPr>
          <w:p w:rsidR="00AC3737" w:rsidRDefault="00AC3737" w:rsidP="00B314FD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3662" w:type="dxa"/>
          </w:tcPr>
          <w:p w:rsidR="00AC3737" w:rsidRDefault="00AC3737" w:rsidP="00B314FD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</w:rPr>
            </w:pPr>
          </w:p>
        </w:tc>
      </w:tr>
    </w:tbl>
    <w:p w:rsidR="00B314FD" w:rsidRDefault="00B314FD" w:rsidP="00B31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</w:pPr>
    </w:p>
    <w:p w:rsidR="00B314FD" w:rsidRPr="00B314FD" w:rsidRDefault="00B314FD" w:rsidP="00B314F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</w:rPr>
      </w:pPr>
    </w:p>
    <w:p w:rsidR="00B314FD" w:rsidRPr="00B314FD" w:rsidRDefault="00B314FD" w:rsidP="00AC3737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B314FD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Discuss the movie from three other perspectives:</w:t>
      </w:r>
    </w:p>
    <w:p w:rsidR="00B314FD" w:rsidRPr="00B314FD" w:rsidRDefault="00B314FD" w:rsidP="00AC3737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B314FD">
        <w:rPr>
          <w:rFonts w:ascii="Arial" w:eastAsia="Times New Roman" w:hAnsi="Arial" w:cs="Arial"/>
          <w:b/>
          <w:bCs/>
          <w:color w:val="111111"/>
          <w:sz w:val="24"/>
          <w:szCs w:val="24"/>
          <w:bdr w:val="none" w:sz="0" w:space="0" w:color="auto" w:frame="1"/>
        </w:rPr>
        <w:t>Henry’s Perspective</w:t>
      </w:r>
      <w:r w:rsidRPr="00B314FD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:</w:t>
      </w:r>
      <w:r w:rsidR="00AC3737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 Assume I am Henry</w:t>
      </w:r>
    </w:p>
    <w:p w:rsidR="00AC3737" w:rsidRPr="005B6EDD" w:rsidRDefault="00B314FD" w:rsidP="005B6ED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</w:pPr>
      <w:r w:rsidRPr="005B6EDD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What specific ethical issues do you face?</w:t>
      </w:r>
    </w:p>
    <w:p w:rsidR="005B6EDD" w:rsidRDefault="00AC3737" w:rsidP="005B6ED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In Henry’s position I am facing some major ethical issues, including possible conflict of interest</w:t>
      </w:r>
      <w:r w:rsidR="00B2035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 from having my family members’ involvements in my business transactions with the public services, which my family members are in charge of. I am also facing personal reputation should the public discover that my daughters were placed into well-secured jobs because I managed to pull some strings to make that happen. I am also facing some serious risk about the hidden features in GuideMe system available only to state troopers to eavesdrop on drivers at will.</w:t>
      </w:r>
      <w:r w:rsidR="005B6EDD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 All of these ethical concerns can also cause me my career and punishment from the laws I broke to gain my advantage ahead of other competitors.</w:t>
      </w:r>
    </w:p>
    <w:p w:rsidR="005B6EDD" w:rsidRDefault="005B6EDD" w:rsidP="005B6ED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</w:pPr>
    </w:p>
    <w:p w:rsidR="005B6EDD" w:rsidRPr="00A124AF" w:rsidRDefault="00B314FD" w:rsidP="00A124A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A124AF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What are some things that you should consider?</w:t>
      </w:r>
      <w:r w:rsidRPr="00A124AF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br/>
      </w:r>
      <w:r w:rsidRPr="00A124AF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br/>
      </w:r>
      <w:r w:rsidR="005B6EDD" w:rsidRPr="00A124AF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To be ethically correct, I should draw a line between public properties and my own property, including intellectual properties. I should disengage myself from </w:t>
      </w:r>
      <w:r w:rsidR="005B6EDD" w:rsidRPr="00A124AF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lastRenderedPageBreak/>
        <w:t>conversations with my family members having public information source directly involved them. I should compete fairly with other designers without my political trickery. I should design my systems to uphold public interests even though it may lose its attraction to the state troopers.</w:t>
      </w:r>
    </w:p>
    <w:p w:rsidR="00A124AF" w:rsidRPr="00A124AF" w:rsidRDefault="00A124AF" w:rsidP="00A124AF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377C71" w:rsidRPr="00377C71" w:rsidRDefault="00B314FD" w:rsidP="00377C7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377C7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From whom or where should you seek guidance?</w:t>
      </w:r>
      <w:r w:rsidRPr="00377C7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br/>
      </w:r>
      <w:r w:rsidRPr="00377C7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br/>
      </w:r>
      <w:r w:rsidR="00A124AF" w:rsidRPr="00377C7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As an engineer, my ethical awareness is limited to public safety</w:t>
      </w:r>
      <w:r w:rsidRPr="00377C7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.</w:t>
      </w:r>
      <w:r w:rsidR="00A124AF" w:rsidRPr="00377C7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 I must design my products to be absolutely safe for public use. Beyond that awareness I do not know much. Being in Henry’s position I would seek legal guidance from the legal professionals to ensure my approaches are consistent with the laws of my state and my country. I would also reach out to my daughters to advise them to be aware of potential leak of non-disclosure information in their conversations. I would also seek out for way to repay my past mistakes publically to be forgiven by the public. I would enable myself access to </w:t>
      </w:r>
      <w:r w:rsidR="00377C71" w:rsidRPr="00377C7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a legal resource professional to ensure my work is fair and safe at all time.</w:t>
      </w:r>
      <w:r w:rsidRPr="00377C7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br/>
      </w:r>
      <w:r w:rsidRPr="00377C7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br/>
      </w:r>
      <w:r w:rsidR="00377C71">
        <w:rPr>
          <w:rFonts w:ascii="Arial" w:eastAsia="Times New Roman" w:hAnsi="Arial" w:cs="Arial"/>
          <w:b/>
          <w:bCs/>
          <w:color w:val="111111"/>
          <w:sz w:val="24"/>
          <w:szCs w:val="24"/>
          <w:bdr w:val="none" w:sz="0" w:space="0" w:color="auto" w:frame="1"/>
        </w:rPr>
        <w:t>Laura</w:t>
      </w:r>
      <w:r w:rsidR="00377C71" w:rsidRPr="00377C71">
        <w:rPr>
          <w:rFonts w:ascii="Arial" w:eastAsia="Times New Roman" w:hAnsi="Arial" w:cs="Arial"/>
          <w:b/>
          <w:bCs/>
          <w:color w:val="111111"/>
          <w:sz w:val="24"/>
          <w:szCs w:val="24"/>
          <w:bdr w:val="none" w:sz="0" w:space="0" w:color="auto" w:frame="1"/>
        </w:rPr>
        <w:t>’s Perspective</w:t>
      </w:r>
      <w:r w:rsidR="00377C71" w:rsidRPr="00377C7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: Assume I am </w:t>
      </w:r>
      <w:r w:rsidR="00377C7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Laura</w:t>
      </w:r>
    </w:p>
    <w:p w:rsidR="00377C71" w:rsidRPr="005B6EDD" w:rsidRDefault="00377C71" w:rsidP="00377C7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</w:pPr>
      <w:r w:rsidRPr="005B6EDD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What specific ethical issues do you face?</w:t>
      </w:r>
    </w:p>
    <w:p w:rsidR="00377C71" w:rsidRDefault="00377C71" w:rsidP="00377C7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As a PE, I am facing potential issue of favoritism in which, by selecting a design by my father’s side, can harm my reputation by other competitors due to obvious reason – family ties</w:t>
      </w:r>
      <w:r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.</w:t>
      </w:r>
      <w:r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 I am also facing potential discovery by the public that my career was prepared for and placed in by my father’s strong influence with state officials.</w:t>
      </w:r>
    </w:p>
    <w:p w:rsidR="00377C71" w:rsidRDefault="00377C71" w:rsidP="00377C7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</w:pPr>
    </w:p>
    <w:p w:rsidR="00377C71" w:rsidRPr="00A124AF" w:rsidRDefault="00377C71" w:rsidP="00377C7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A124AF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What are some things that you should consider?</w:t>
      </w:r>
      <w:r w:rsidRPr="00A124AF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br/>
      </w:r>
      <w:r w:rsidRPr="00A124AF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br/>
      </w:r>
      <w:r w:rsidR="00E431BC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I would consider fairness even though my family relationship may be at risk</w:t>
      </w:r>
      <w:r w:rsidRPr="00A124AF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.</w:t>
      </w:r>
      <w:r w:rsidR="00E431BC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 I would distance myself from potential conflict of interest by identifying potential issues arise during my casual conversation with my family members. I would refrain from discussing my working affair at home to uphold public interest at the highest level.</w:t>
      </w:r>
    </w:p>
    <w:p w:rsidR="00377C71" w:rsidRPr="00A124AF" w:rsidRDefault="00377C71" w:rsidP="00377C71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B314FD" w:rsidRPr="00E431BC" w:rsidRDefault="00377C71" w:rsidP="00377C7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A124AF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From whom or where should you seek guidance?</w:t>
      </w:r>
      <w:r w:rsidRPr="00A124AF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br/>
      </w:r>
      <w:r w:rsidRPr="00A124AF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br/>
      </w:r>
      <w:r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As a</w:t>
      </w:r>
      <w:r w:rsidR="00E431BC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 PE, I would make absolutely sure that my decision making is unbiased</w:t>
      </w:r>
      <w:r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.</w:t>
      </w:r>
      <w:r w:rsidR="00E431BC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 To this end I would seek out </w:t>
      </w:r>
      <w:proofErr w:type="gramStart"/>
      <w:r w:rsidR="00E431BC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advise</w:t>
      </w:r>
      <w:proofErr w:type="gramEnd"/>
      <w:r w:rsidR="00E431BC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 from other coworkers, some legal counselors, and some independent counseling firms to gain understanding of potential pitfalls in my professional career.</w:t>
      </w:r>
    </w:p>
    <w:p w:rsidR="00E431BC" w:rsidRPr="00E431BC" w:rsidRDefault="00E431BC" w:rsidP="00E431BC">
      <w:pPr>
        <w:pStyle w:val="ListParagraph"/>
        <w:rPr>
          <w:rFonts w:ascii="inherit" w:eastAsia="Times New Roman" w:hAnsi="inherit" w:cs="Arial"/>
          <w:color w:val="111111"/>
          <w:sz w:val="20"/>
          <w:szCs w:val="20"/>
        </w:rPr>
      </w:pPr>
    </w:p>
    <w:p w:rsidR="00E431BC" w:rsidRPr="00E431BC" w:rsidRDefault="00E431BC" w:rsidP="00E431B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377C71" w:rsidRPr="00377C71" w:rsidRDefault="00377C71" w:rsidP="00377C71">
      <w:pPr>
        <w:pStyle w:val="ListParagraph"/>
        <w:rPr>
          <w:rFonts w:ascii="inherit" w:eastAsia="Times New Roman" w:hAnsi="inherit" w:cs="Arial"/>
          <w:color w:val="111111"/>
          <w:sz w:val="20"/>
          <w:szCs w:val="20"/>
        </w:rPr>
      </w:pPr>
    </w:p>
    <w:p w:rsidR="00377C71" w:rsidRDefault="00377C71" w:rsidP="00377C71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E431BC" w:rsidRPr="00E431BC" w:rsidRDefault="00E431BC" w:rsidP="00E431BC">
      <w:pPr>
        <w:shd w:val="clear" w:color="auto" w:fill="FFFFFF"/>
        <w:spacing w:after="0" w:line="240" w:lineRule="auto"/>
        <w:ind w:firstLine="36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4"/>
          <w:szCs w:val="24"/>
          <w:bdr w:val="none" w:sz="0" w:space="0" w:color="auto" w:frame="1"/>
        </w:rPr>
        <w:t>Julie</w:t>
      </w:r>
      <w:r w:rsidRPr="00E431BC">
        <w:rPr>
          <w:rFonts w:ascii="Arial" w:eastAsia="Times New Roman" w:hAnsi="Arial" w:cs="Arial"/>
          <w:b/>
          <w:bCs/>
          <w:color w:val="111111"/>
          <w:sz w:val="24"/>
          <w:szCs w:val="24"/>
          <w:bdr w:val="none" w:sz="0" w:space="0" w:color="auto" w:frame="1"/>
        </w:rPr>
        <w:t>’s Perspective</w:t>
      </w:r>
      <w:r w:rsidRPr="00E431BC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: Assume I am </w:t>
      </w:r>
      <w:r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Julie</w:t>
      </w:r>
    </w:p>
    <w:p w:rsidR="00E431BC" w:rsidRPr="005B6EDD" w:rsidRDefault="00E431BC" w:rsidP="00E431B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</w:pPr>
      <w:r w:rsidRPr="005B6EDD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What specific ethical issues do you face?</w:t>
      </w:r>
    </w:p>
    <w:p w:rsidR="00E431BC" w:rsidRDefault="00E431BC" w:rsidP="00E431B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As a</w:t>
      </w:r>
      <w:r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n</w:t>
      </w:r>
      <w:r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engineer intern</w:t>
      </w:r>
      <w:r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, I am facing potential </w:t>
      </w:r>
      <w:r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reputation issue</w:t>
      </w:r>
      <w:r w:rsidR="00D2617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 because of my success in obtaining this job</w:t>
      </w:r>
      <w:r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.</w:t>
      </w:r>
      <w:r w:rsidR="00D2617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 I should be aware of public criticism about my </w:t>
      </w:r>
      <w:r w:rsidR="00D2617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lastRenderedPageBreak/>
        <w:t xml:space="preserve">presence in </w:t>
      </w:r>
      <w:proofErr w:type="spellStart"/>
      <w:r w:rsidR="00D2617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Outocar</w:t>
      </w:r>
      <w:proofErr w:type="spellEnd"/>
      <w:r w:rsidR="00D2617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 Company, and I am facing potential “quid pro quo” issue from my boss in return for placing me in his company.</w:t>
      </w:r>
    </w:p>
    <w:p w:rsidR="00E431BC" w:rsidRDefault="00E431BC" w:rsidP="00E431B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</w:pPr>
    </w:p>
    <w:p w:rsidR="00E431BC" w:rsidRPr="00A124AF" w:rsidRDefault="00E431BC" w:rsidP="00E431B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A124AF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What are some things that you should consider?</w:t>
      </w:r>
      <w:r w:rsidRPr="00A124AF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br/>
      </w:r>
      <w:r w:rsidRPr="00A124AF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br/>
      </w:r>
      <w:r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I would consider </w:t>
      </w:r>
      <w:r w:rsidR="00D2617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a fair degree of sensitivity in the work-place</w:t>
      </w:r>
      <w:r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.</w:t>
      </w:r>
      <w:r w:rsidR="00D2617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 I would focus a little more on my dress code so as not to provide any opportunity to misconduct from my coworkers. I would consider a good working professional relationship with my peer so that I will be viewed as a professional at all time.</w:t>
      </w:r>
    </w:p>
    <w:p w:rsidR="00E431BC" w:rsidRPr="00A124AF" w:rsidRDefault="00E431BC" w:rsidP="00E431B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377C71" w:rsidRPr="00A124AF" w:rsidRDefault="00E431BC" w:rsidP="00D2617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A124AF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From whom or where should you seek guidance?</w:t>
      </w:r>
      <w:r w:rsidRPr="00A124AF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br/>
      </w:r>
      <w:r w:rsidRPr="00A124AF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br/>
      </w:r>
      <w:r w:rsidR="00D2617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I would seek guidance from the company’s Human Resources department</w:t>
      </w:r>
      <w:r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.</w:t>
      </w:r>
      <w:r w:rsidR="00D2617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 Additionally, I would seek legal advice for proper business conducts to maintain a healthy working relationship.</w:t>
      </w:r>
    </w:p>
    <w:sectPr w:rsidR="00377C71" w:rsidRPr="00A1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33BEC"/>
    <w:multiLevelType w:val="multilevel"/>
    <w:tmpl w:val="F54C0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183565"/>
    <w:multiLevelType w:val="multilevel"/>
    <w:tmpl w:val="3BC2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631E56"/>
    <w:multiLevelType w:val="hybridMultilevel"/>
    <w:tmpl w:val="8ECA5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5C312D"/>
    <w:multiLevelType w:val="multilevel"/>
    <w:tmpl w:val="701E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8C36AD"/>
    <w:multiLevelType w:val="multilevel"/>
    <w:tmpl w:val="7D6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FD"/>
    <w:rsid w:val="00061FE5"/>
    <w:rsid w:val="00084D66"/>
    <w:rsid w:val="00125981"/>
    <w:rsid w:val="001A0EFF"/>
    <w:rsid w:val="001B41EF"/>
    <w:rsid w:val="00377C71"/>
    <w:rsid w:val="003F7AA7"/>
    <w:rsid w:val="00463AB1"/>
    <w:rsid w:val="004C6367"/>
    <w:rsid w:val="005B6EDD"/>
    <w:rsid w:val="005D1374"/>
    <w:rsid w:val="007A3AB0"/>
    <w:rsid w:val="007E7AFD"/>
    <w:rsid w:val="007F2D0D"/>
    <w:rsid w:val="0091263F"/>
    <w:rsid w:val="009327A1"/>
    <w:rsid w:val="00A124AF"/>
    <w:rsid w:val="00AC3737"/>
    <w:rsid w:val="00B20351"/>
    <w:rsid w:val="00B314FD"/>
    <w:rsid w:val="00C52A73"/>
    <w:rsid w:val="00D26176"/>
    <w:rsid w:val="00DE7481"/>
    <w:rsid w:val="00E431BC"/>
    <w:rsid w:val="00E6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A326D-BA7D-4B83-9BED-9D3B652B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31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4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768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</dc:creator>
  <cp:keywords/>
  <dc:description/>
  <cp:lastModifiedBy>Hieu Pham</cp:lastModifiedBy>
  <cp:revision>1</cp:revision>
  <dcterms:created xsi:type="dcterms:W3CDTF">2015-02-20T06:14:00Z</dcterms:created>
  <dcterms:modified xsi:type="dcterms:W3CDTF">2015-02-20T07:45:00Z</dcterms:modified>
</cp:coreProperties>
</file>