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z30oxebt74q" w:id="0"/>
      <w:bookmarkEnd w:id="0"/>
      <w:r w:rsidDel="00000000" w:rsidR="00000000" w:rsidRPr="00000000">
        <w:rPr>
          <w:b w:val="1"/>
          <w:bCs w:val="1"/>
          <w:sz w:val="46"/>
          <w:szCs w:val="46"/>
          <w:rtl w:val="0"/>
        </w:rPr>
        <w:t xml:space="preserve">Implementation Report: Veritas Framework for LLM-Based Digital Circuit Generation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skwbq9jk54" w:id="1"/>
      <w:bookmarkEnd w:id="1"/>
      <w:r w:rsidDel="00000000" w:rsidR="00000000" w:rsidRPr="00000000">
        <w:rPr>
          <w:b w:val="1"/>
          <w:bCs w:val="1"/>
          <w:sz w:val="34"/>
          <w:szCs w:val="34"/>
          <w:rtl w:val="0"/>
        </w:rPr>
        <w:t xml:space="preserve">1. Introduction and System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Veritas framework represents an innovative approach to automated digital circuit generation, leveraging Large Language Models (LLMs) to produce Conjunctive Normal Form (CNF) equations for various digital circuits. This report documents the implementation of the Veritas pipeline, the migration from OpenAI to NVIDIA's API infrastructure, and the challenges encountered during the verification phase.</w:t>
      </w:r>
    </w:p>
    <w:p w:rsidR="00000000" w:rsidDel="00000000" w:rsidP="00000000" w:rsidRDefault="00000000" w:rsidRPr="00000000" w14:paraId="00000004">
      <w:pPr>
        <w:spacing w:after="240" w:before="240" w:lineRule="auto"/>
        <w:rPr/>
      </w:pPr>
      <w:r w:rsidDel="00000000" w:rsidR="00000000" w:rsidRPr="00000000">
        <w:rPr>
          <w:rtl w:val="0"/>
        </w:rPr>
        <w:t xml:space="preserve">The complete pipeline consists of three primary stages: (1) CNF generation using LLMs to create logical equations, (2) CNF-to-Bench conversion to transform equations into gate-level netlists, and (3) circuit simulation to verify correctness through exhaustive testing. The system targets common digital circuits including adders, subtractors, multipliers, decoders, and multiplexers of varying bit widths.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8kbft4aomzl" w:id="2"/>
      <w:bookmarkEnd w:id="2"/>
      <w:r w:rsidDel="00000000" w:rsidR="00000000" w:rsidRPr="00000000">
        <w:rPr>
          <w:b w:val="1"/>
          <w:bCs w:val="1"/>
          <w:sz w:val="34"/>
          <w:szCs w:val="34"/>
          <w:rtl w:val="0"/>
        </w:rPr>
        <w:t xml:space="preserve">2. API Migration: OpenAI to NVIDIA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uy3xspwskxd" w:id="3"/>
      <w:bookmarkEnd w:id="3"/>
      <w:r w:rsidDel="00000000" w:rsidR="00000000" w:rsidRPr="00000000">
        <w:rPr>
          <w:b w:val="1"/>
          <w:bCs w:val="1"/>
          <w:color w:val="000000"/>
          <w:sz w:val="26"/>
          <w:szCs w:val="26"/>
          <w:rtl w:val="0"/>
        </w:rPr>
        <w:t xml:space="preserve">2.1 Initial Configuration Challenges</w:t>
      </w:r>
    </w:p>
    <w:p w:rsidR="00000000" w:rsidDel="00000000" w:rsidP="00000000" w:rsidRDefault="00000000" w:rsidRPr="00000000" w14:paraId="00000007">
      <w:pPr>
        <w:spacing w:after="240" w:before="240" w:lineRule="auto"/>
        <w:rPr/>
      </w:pPr>
      <w:r w:rsidDel="00000000" w:rsidR="00000000" w:rsidRPr="00000000">
        <w:rPr>
          <w:rtl w:val="0"/>
        </w:rPr>
        <w:t xml:space="preserve">The original Veritas implementation was designed for OpenAI's GPT-5 mini model, utilizing OpenAI's proprietary API structure. The code contained hardcoded references to </w:t>
      </w:r>
      <w:r w:rsidDel="00000000" w:rsidR="00000000" w:rsidRPr="00000000">
        <w:rPr>
          <w:rFonts w:ascii="Roboto Mono" w:cs="Roboto Mono" w:eastAsia="Roboto Mono" w:hAnsi="Roboto Mono"/>
          <w:color w:val="188038"/>
          <w:rtl w:val="0"/>
        </w:rPr>
        <w:t xml:space="preserve">gpt-5-mini-2025-08-07</w:t>
      </w:r>
      <w:r w:rsidDel="00000000" w:rsidR="00000000" w:rsidRPr="00000000">
        <w:rPr>
          <w:rtl w:val="0"/>
        </w:rPr>
        <w:t xml:space="preserve"> and required an OpenAI API key for authentication. Given the requirements to use NVIDIA's infrastructure within Google Colab, significant modifications were necessary.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ckgef4riave" w:id="4"/>
      <w:bookmarkEnd w:id="4"/>
      <w:r w:rsidDel="00000000" w:rsidR="00000000" w:rsidRPr="00000000">
        <w:rPr>
          <w:b w:val="1"/>
          <w:bCs w:val="1"/>
          <w:color w:val="000000"/>
          <w:sz w:val="26"/>
          <w:szCs w:val="26"/>
          <w:rtl w:val="0"/>
        </w:rPr>
        <w:t xml:space="preserve">2.2 NVIDIA API Integration</w:t>
      </w:r>
    </w:p>
    <w:p w:rsidR="00000000" w:rsidDel="00000000" w:rsidP="00000000" w:rsidRDefault="00000000" w:rsidRPr="00000000" w14:paraId="00000009">
      <w:pPr>
        <w:spacing w:after="240" w:before="240" w:lineRule="auto"/>
        <w:rPr/>
      </w:pPr>
      <w:r w:rsidDel="00000000" w:rsidR="00000000" w:rsidRPr="00000000">
        <w:rPr>
          <w:rtl w:val="0"/>
        </w:rPr>
        <w:t xml:space="preserve">NVIDIA's API platform provides OpenAI-compatible endpoints, which simplified the migration process. The key modifications included:</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 OpenAI(</w:t>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base_url="https://integrate.api.nvidia.com/v1",</w:t>
      </w:r>
    </w:p>
    <w:p w:rsidR="00000000" w:rsidDel="00000000" w:rsidP="00000000" w:rsidRDefault="00000000" w:rsidRPr="00000000" w14:paraId="0000000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api_key=api_key</w:t>
      </w:r>
    </w:p>
    <w:p w:rsidR="00000000" w:rsidDel="00000000" w:rsidP="00000000" w:rsidRDefault="00000000" w:rsidRPr="00000000" w14:paraId="0000000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The migration maintained the same function signatures while switching to NVIDIA-hosted models such as </w:t>
      </w:r>
      <w:r w:rsidDel="00000000" w:rsidR="00000000" w:rsidRPr="00000000">
        <w:rPr>
          <w:rFonts w:ascii="Roboto Mono" w:cs="Roboto Mono" w:eastAsia="Roboto Mono" w:hAnsi="Roboto Mono"/>
          <w:color w:val="188038"/>
          <w:rtl w:val="0"/>
        </w:rPr>
        <w:t xml:space="preserve">meta/llama-3.1-8b-instruct</w:t>
      </w:r>
      <w:r w:rsidDel="00000000" w:rsidR="00000000" w:rsidRPr="00000000">
        <w:rPr>
          <w:rtl w:val="0"/>
        </w:rPr>
        <w:t xml:space="preserve">. The primary changes involved:</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Updating the base URL to NVIDIA's endpoint</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Implementing secure API key handling using </w:t>
      </w:r>
      <w:r w:rsidDel="00000000" w:rsidR="00000000" w:rsidRPr="00000000">
        <w:rPr>
          <w:rFonts w:ascii="Roboto Mono" w:cs="Roboto Mono" w:eastAsia="Roboto Mono" w:hAnsi="Roboto Mono"/>
          <w:color w:val="188038"/>
          <w:rtl w:val="0"/>
        </w:rPr>
        <w:t xml:space="preserve">getpass</w:t>
      </w:r>
      <w:r w:rsidDel="00000000" w:rsidR="00000000" w:rsidRPr="00000000">
        <w:rPr>
          <w:rtl w:val="0"/>
        </w:rPr>
        <w:t xml:space="preserve"> for Google Colab</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Adding model name parameterization to support multiple NVIDIA models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Adjusting the working directory structure for Google Drive integration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hf8g4jg6gsg" w:id="5"/>
      <w:bookmarkEnd w:id="5"/>
      <w:r w:rsidDel="00000000" w:rsidR="00000000" w:rsidRPr="00000000">
        <w:rPr>
          <w:b w:val="1"/>
          <w:bCs w:val="1"/>
          <w:color w:val="000000"/>
          <w:sz w:val="26"/>
          <w:szCs w:val="26"/>
          <w:rtl w:val="0"/>
        </w:rPr>
        <w:t xml:space="preserve">2.3 Model Selection and Configuration</w:t>
      </w:r>
    </w:p>
    <w:p w:rsidR="00000000" w:rsidDel="00000000" w:rsidP="00000000" w:rsidRDefault="00000000" w:rsidRPr="00000000" w14:paraId="00000015">
      <w:pPr>
        <w:spacing w:after="240" w:before="240" w:lineRule="auto"/>
        <w:rPr/>
      </w:pPr>
      <w:r w:rsidDel="00000000" w:rsidR="00000000" w:rsidRPr="00000000">
        <w:rPr>
          <w:rtl w:val="0"/>
        </w:rPr>
        <w:t xml:space="preserve">NVIDIA's platform offers several models including Llama 3.1 variants (8B and 70B parameters), Nemotron, and Mixtral. The implementation was configured to use </w:t>
      </w:r>
      <w:r w:rsidDel="00000000" w:rsidR="00000000" w:rsidRPr="00000000">
        <w:rPr>
          <w:rFonts w:ascii="Roboto Mono" w:cs="Roboto Mono" w:eastAsia="Roboto Mono" w:hAnsi="Roboto Mono"/>
          <w:color w:val="188038"/>
          <w:rtl w:val="0"/>
        </w:rPr>
        <w:t xml:space="preserve">meta/llama-3.1-8b-instruct</w:t>
      </w:r>
      <w:r w:rsidDel="00000000" w:rsidR="00000000" w:rsidRPr="00000000">
        <w:rPr>
          <w:rtl w:val="0"/>
        </w:rPr>
        <w:t xml:space="preserve"> as the default, with temperature settings adjusted to 0.7 for balanced creativity and consistency in logical equation generation.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ihbnn9bkudc" w:id="6"/>
      <w:bookmarkEnd w:id="6"/>
      <w:r w:rsidDel="00000000" w:rsidR="00000000" w:rsidRPr="00000000">
        <w:rPr>
          <w:b w:val="1"/>
          <w:bCs w:val="1"/>
          <w:sz w:val="34"/>
          <w:szCs w:val="34"/>
          <w:rtl w:val="0"/>
        </w:rPr>
        <w:t xml:space="preserve">3. CNF Generation Challenges and Solutions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jh7e1jrqgts" w:id="7"/>
      <w:bookmarkEnd w:id="7"/>
      <w:r w:rsidDel="00000000" w:rsidR="00000000" w:rsidRPr="00000000">
        <w:rPr>
          <w:b w:val="1"/>
          <w:bCs w:val="1"/>
          <w:color w:val="000000"/>
          <w:sz w:val="26"/>
          <w:szCs w:val="26"/>
          <w:rtl w:val="0"/>
        </w:rPr>
        <w:t xml:space="preserve">3.1 Hierarchical Generation Approach</w:t>
      </w:r>
    </w:p>
    <w:p w:rsidR="00000000" w:rsidDel="00000000" w:rsidP="00000000" w:rsidRDefault="00000000" w:rsidRPr="00000000" w14:paraId="00000018">
      <w:pPr>
        <w:spacing w:after="240" w:before="240" w:lineRule="auto"/>
        <w:rPr/>
      </w:pPr>
      <w:r w:rsidDel="00000000" w:rsidR="00000000" w:rsidRPr="00000000">
        <w:rPr>
          <w:rtl w:val="0"/>
        </w:rPr>
        <w:t xml:space="preserve">The Veritas framework employs a hierarchical approach to circuit generation, starting with simple 1-bit components and building up to more complex n-bit circuits. For a 2-bit adder, the process involves: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Generating CNF for a 1-bit full adder</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Using the 1-bit equations as context to construct 2-bit equations</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Properly handling intermediate signals like carry bits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o0kurvqtswk" w:id="8"/>
      <w:bookmarkEnd w:id="8"/>
      <w:r w:rsidDel="00000000" w:rsidR="00000000" w:rsidRPr="00000000">
        <w:rPr>
          <w:b w:val="1"/>
          <w:bCs w:val="1"/>
          <w:color w:val="000000"/>
          <w:sz w:val="26"/>
          <w:szCs w:val="26"/>
          <w:rtl w:val="0"/>
        </w:rPr>
        <w:t xml:space="preserve">3.2 Inconsistent LLM Output</w:t>
      </w:r>
    </w:p>
    <w:p w:rsidR="00000000" w:rsidDel="00000000" w:rsidP="00000000" w:rsidRDefault="00000000" w:rsidRPr="00000000" w14:paraId="0000001D">
      <w:pPr>
        <w:spacing w:after="240" w:before="240" w:lineRule="auto"/>
        <w:rPr/>
      </w:pPr>
      <w:r w:rsidDel="00000000" w:rsidR="00000000" w:rsidRPr="00000000">
        <w:rPr>
          <w:rtl w:val="0"/>
        </w:rPr>
        <w:t xml:space="preserve">The NVIDIA-hosted Llama model produced several types of inconsistencies: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Format Mixing</w:t>
      </w:r>
      <w:r w:rsidDel="00000000" w:rsidR="00000000" w:rsidRPr="00000000">
        <w:rPr>
          <w:rtl w:val="0"/>
        </w:rPr>
        <w:t xml:space="preserve">: The LLM frequently mixed CNF (AND of ORs) with DNF (OR of ANDs) formats. For example:</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S0 = (!A0 ∨ !B0 ∨ Cin) ∧ (!A0 ∨ B0 ∨ !Cin)  # Correct CNF</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C0 = (A0 ∧ B0 ∧ Cin) ∨ (!A0 ∧ !B0 ∧ Cin)     # Incorrect DNF format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Explanatory Text Contamination</w:t>
      </w:r>
      <w:r w:rsidDel="00000000" w:rsidR="00000000" w:rsidRPr="00000000">
        <w:rPr>
          <w:rtl w:val="0"/>
        </w:rPr>
        <w:t xml:space="preserve">: The model often included explanatory text within its output, causing the parser to interpret English words as variable names. This resulted in spurious "variables" like "ity", "that", "represents", "equation" being detected.</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Missing Critical Equations</w:t>
      </w:r>
      <w:r w:rsidDel="00000000" w:rsidR="00000000" w:rsidRPr="00000000">
        <w:rPr>
          <w:rtl w:val="0"/>
        </w:rPr>
        <w:t xml:space="preserve">: The carry propagation logic was frequently incorrect or entirely missing, particularly for intermediate carry signals (C0) that connect the first and second bit positions.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6i7e0uqfl2j" w:id="9"/>
      <w:bookmarkEnd w:id="9"/>
      <w:r w:rsidDel="00000000" w:rsidR="00000000" w:rsidRPr="00000000">
        <w:rPr>
          <w:b w:val="1"/>
          <w:bCs w:val="1"/>
          <w:color w:val="000000"/>
          <w:sz w:val="26"/>
          <w:szCs w:val="26"/>
          <w:rtl w:val="0"/>
        </w:rPr>
        <w:t xml:space="preserve">3.3 Parser Enhancements</w:t>
      </w:r>
    </w:p>
    <w:p w:rsidR="00000000" w:rsidDel="00000000" w:rsidP="00000000" w:rsidRDefault="00000000" w:rsidRPr="00000000" w14:paraId="00000025">
      <w:pPr>
        <w:spacing w:after="240" w:before="240" w:lineRule="auto"/>
        <w:rPr/>
      </w:pPr>
      <w:r w:rsidDel="00000000" w:rsidR="00000000" w:rsidRPr="00000000">
        <w:rPr>
          <w:rtl w:val="0"/>
        </w:rPr>
        <w:t xml:space="preserve">To address these issues, an enhanced parser was developed with the following capabilities: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Format Detection</w:t>
      </w:r>
      <w:r w:rsidDel="00000000" w:rsidR="00000000" w:rsidRPr="00000000">
        <w:rPr>
          <w:rtl w:val="0"/>
        </w:rPr>
        <w:t xml:space="preserve">: Automatically identifies whether expressions are in CNF, DNF, or mixed format</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DNF-to-CNF Conversion</w:t>
      </w:r>
      <w:r w:rsidDel="00000000" w:rsidR="00000000" w:rsidRPr="00000000">
        <w:rPr>
          <w:rtl w:val="0"/>
        </w:rPr>
        <w:t xml:space="preserve">: Attempts to convert DNF expressions to equivalent CNF form</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Robust Expression Parsing</w:t>
      </w:r>
      <w:r w:rsidDel="00000000" w:rsidR="00000000" w:rsidRPr="00000000">
        <w:rPr>
          <w:rFonts w:ascii="Arial Unicode MS" w:cs="Arial Unicode MS" w:eastAsia="Arial Unicode MS" w:hAnsi="Arial Unicode MS"/>
          <w:rtl w:val="0"/>
        </w:rPr>
        <w:t xml:space="preserve">: Handles various logical operators (∧, ∨, ¬, AND, OR, NOT) and their Unicode variants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Error Recovery</w:t>
      </w:r>
      <w:r w:rsidDel="00000000" w:rsidR="00000000" w:rsidRPr="00000000">
        <w:rPr>
          <w:rtl w:val="0"/>
        </w:rPr>
        <w:t xml:space="preserve">: Continues processing even when encountering malformed expressions</w:t>
      </w:r>
    </w:p>
    <w:p w:rsidR="00000000" w:rsidDel="00000000" w:rsidP="00000000" w:rsidRDefault="00000000" w:rsidRPr="00000000" w14:paraId="0000002A">
      <w:pPr>
        <w:spacing w:after="240" w:before="240" w:lineRule="auto"/>
        <w:rPr/>
      </w:pPr>
      <w:r w:rsidDel="00000000" w:rsidR="00000000" w:rsidRPr="00000000">
        <w:rPr>
          <w:rtl w:val="0"/>
        </w:rPr>
        <w:t xml:space="preserve">The parser employs regular expressions to extract equations and includes validation to ensure all required outputs are defined.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l64qxglpcqh" w:id="10"/>
      <w:bookmarkEnd w:id="10"/>
      <w:r w:rsidDel="00000000" w:rsidR="00000000" w:rsidRPr="00000000">
        <w:rPr>
          <w:b w:val="1"/>
          <w:bCs w:val="1"/>
          <w:sz w:val="34"/>
          <w:szCs w:val="34"/>
          <w:rtl w:val="0"/>
        </w:rPr>
        <w:t xml:space="preserve">4. Bench File Generation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yyceups9jghc" w:id="11"/>
      <w:bookmarkEnd w:id="11"/>
      <w:r w:rsidDel="00000000" w:rsidR="00000000" w:rsidRPr="00000000">
        <w:rPr>
          <w:b w:val="1"/>
          <w:bCs w:val="1"/>
          <w:color w:val="000000"/>
          <w:sz w:val="26"/>
          <w:szCs w:val="26"/>
          <w:rtl w:val="0"/>
        </w:rPr>
        <w:t xml:space="preserve">4.1 CNF to Bench Conversion Process</w:t>
      </w:r>
    </w:p>
    <w:p w:rsidR="00000000" w:rsidDel="00000000" w:rsidP="00000000" w:rsidRDefault="00000000" w:rsidRPr="00000000" w14:paraId="0000002D">
      <w:pPr>
        <w:spacing w:after="240" w:before="240" w:lineRule="auto"/>
        <w:rPr/>
      </w:pPr>
      <w:r w:rsidDel="00000000" w:rsidR="00000000" w:rsidRPr="00000000">
        <w:rPr>
          <w:rtl w:val="0"/>
        </w:rPr>
        <w:t xml:space="preserve">The bench format represents circuits as gate-level netlists, specifying inputs, outputs, and gate connections. The conversion process involves: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Truth Table Derivation</w:t>
      </w:r>
      <w:r w:rsidDel="00000000" w:rsidR="00000000" w:rsidRPr="00000000">
        <w:rPr>
          <w:rtl w:val="0"/>
        </w:rPr>
        <w:t xml:space="preserve">: Computing the ON-set (input combinations producing output=1) for each output variable</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Dependency Resolution</w:t>
      </w:r>
      <w:r w:rsidDel="00000000" w:rsidR="00000000" w:rsidRPr="00000000">
        <w:rPr>
          <w:rtl w:val="0"/>
        </w:rPr>
        <w:t xml:space="preserve">: Topologically ordering equations to handle intermediate variables</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Sum-of-Products Generation</w:t>
      </w:r>
      <w:r w:rsidDel="00000000" w:rsidR="00000000" w:rsidRPr="00000000">
        <w:rPr>
          <w:rtl w:val="0"/>
        </w:rPr>
        <w:t xml:space="preserve">: Converting truth tables to gate implementations using AND gates for product terms and OR gates for summation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ug74wdngvl4" w:id="12"/>
      <w:bookmarkEnd w:id="12"/>
      <w:r w:rsidDel="00000000" w:rsidR="00000000" w:rsidRPr="00000000">
        <w:rPr>
          <w:b w:val="1"/>
          <w:bCs w:val="1"/>
          <w:color w:val="000000"/>
          <w:sz w:val="26"/>
          <w:szCs w:val="26"/>
          <w:rtl w:val="0"/>
        </w:rPr>
        <w:t xml:space="preserve">4.2 Bench File Structure</w:t>
      </w:r>
    </w:p>
    <w:p w:rsidR="00000000" w:rsidDel="00000000" w:rsidP="00000000" w:rsidRDefault="00000000" w:rsidRPr="00000000" w14:paraId="00000032">
      <w:pPr>
        <w:spacing w:after="240" w:before="240" w:lineRule="auto"/>
        <w:rPr/>
      </w:pPr>
      <w:r w:rsidDel="00000000" w:rsidR="00000000" w:rsidRPr="00000000">
        <w:rPr>
          <w:rtl w:val="0"/>
        </w:rPr>
        <w:t xml:space="preserve">A typical bench file includes:</w:t>
      </w:r>
    </w:p>
    <w:p w:rsidR="00000000" w:rsidDel="00000000" w:rsidP="00000000" w:rsidRDefault="00000000" w:rsidRPr="00000000" w14:paraId="000000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INPUT(A0)</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INPUT(B0)</w:t>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OUTPUT(S0)</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n_not_A0 = NOT(A0)</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p_S0_0 = AND(A0, B0, Cin)</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 = OR(p_S0_0, p_S0_1,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The converter successfully generated bench files with 42 gates for the 2-bit adder, including NOT gates for input inversions, AND gates for product terms, and OR gates for output summation.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3negjzi9lytw" w:id="13"/>
      <w:bookmarkEnd w:id="13"/>
      <w:r w:rsidDel="00000000" w:rsidR="00000000" w:rsidRPr="00000000">
        <w:rPr>
          <w:b w:val="1"/>
          <w:bCs w:val="1"/>
          <w:sz w:val="34"/>
          <w:szCs w:val="34"/>
          <w:rtl w:val="0"/>
        </w:rPr>
        <w:t xml:space="preserve">5. Verification and Error Analysis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6nd4r2yfsu9p" w:id="14"/>
      <w:bookmarkEnd w:id="14"/>
      <w:r w:rsidDel="00000000" w:rsidR="00000000" w:rsidRPr="00000000">
        <w:rPr>
          <w:b w:val="1"/>
          <w:bCs w:val="1"/>
          <w:color w:val="000000"/>
          <w:sz w:val="26"/>
          <w:szCs w:val="26"/>
          <w:rtl w:val="0"/>
        </w:rPr>
        <w:t xml:space="preserve">5.1 Simulation Framework</w:t>
      </w:r>
    </w:p>
    <w:p w:rsidR="00000000" w:rsidDel="00000000" w:rsidP="00000000" w:rsidRDefault="00000000" w:rsidRPr="00000000" w14:paraId="0000003E">
      <w:pPr>
        <w:spacing w:after="240" w:before="240" w:lineRule="auto"/>
        <w:rPr/>
      </w:pPr>
      <w:r w:rsidDel="00000000" w:rsidR="00000000" w:rsidRPr="00000000">
        <w:rPr>
          <w:rtl w:val="0"/>
        </w:rPr>
        <w:t xml:space="preserve">The bench simulator generates exhaustive test vectors (32 combinations for 5 inputs) and computes outputs for each input pattern. The simulator implements standard gate evaluations (AND, OR, NOT, XOR, etc.) and produces truth tables for analysis.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z1txhvn78kb0" w:id="15"/>
      <w:bookmarkEnd w:id="15"/>
      <w:r w:rsidDel="00000000" w:rsidR="00000000" w:rsidRPr="00000000">
        <w:rPr>
          <w:b w:val="1"/>
          <w:bCs w:val="1"/>
          <w:color w:val="000000"/>
          <w:sz w:val="26"/>
          <w:szCs w:val="26"/>
          <w:rtl w:val="0"/>
        </w:rPr>
        <w:t xml:space="preserve">5.2 Verification Results</w:t>
      </w:r>
    </w:p>
    <w:p w:rsidR="00000000" w:rsidDel="00000000" w:rsidP="00000000" w:rsidRDefault="00000000" w:rsidRPr="00000000" w14:paraId="00000040">
      <w:pPr>
        <w:spacing w:after="240" w:before="240" w:lineRule="auto"/>
        <w:rPr/>
      </w:pPr>
      <w:r w:rsidDel="00000000" w:rsidR="00000000" w:rsidRPr="00000000">
        <w:rPr>
          <w:rtl w:val="0"/>
        </w:rPr>
        <w:t xml:space="preserve">The verification revealed catastrophic failures in the LLM-generated circuits: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Initial Attempt</w:t>
      </w:r>
      <w:r w:rsidDel="00000000" w:rsidR="00000000" w:rsidRPr="00000000">
        <w:rPr>
          <w:rtl w:val="0"/>
        </w:rPr>
        <w:t xml:space="preserve">: 32 errors out of 32 test cases, with Cout almost always stuck at 0, indicating complete failure of carry propagation logic.</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Second Attempt</w:t>
      </w:r>
      <w:r w:rsidDel="00000000" w:rsidR="00000000" w:rsidRPr="00000000">
        <w:rPr>
          <w:rtl w:val="0"/>
        </w:rPr>
        <w:t xml:space="preserve">: 48 errors with all outputs (S0, S1, Cout) stuck at 0, suggesting the parser received explanatory text instead of valid equations.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8pkw4dyjowzt" w:id="16"/>
      <w:bookmarkEnd w:id="16"/>
      <w:r w:rsidDel="00000000" w:rsidR="00000000" w:rsidRPr="00000000">
        <w:rPr>
          <w:b w:val="1"/>
          <w:bCs w:val="1"/>
          <w:color w:val="000000"/>
          <w:sz w:val="26"/>
          <w:szCs w:val="26"/>
          <w:rtl w:val="0"/>
        </w:rPr>
        <w:t xml:space="preserve">5.3 Root Cause Analysis</w:t>
      </w:r>
    </w:p>
    <w:p w:rsidR="00000000" w:rsidDel="00000000" w:rsidP="00000000" w:rsidRDefault="00000000" w:rsidRPr="00000000" w14:paraId="00000044">
      <w:pPr>
        <w:spacing w:after="240" w:before="240" w:lineRule="auto"/>
        <w:rPr/>
      </w:pPr>
      <w:r w:rsidDel="00000000" w:rsidR="00000000" w:rsidRPr="00000000">
        <w:rPr>
          <w:rtl w:val="0"/>
        </w:rPr>
        <w:t xml:space="preserve">The failures stem from several fundamental issues:</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b w:val="1"/>
          <w:bCs w:val="1"/>
          <w:rtl w:val="0"/>
        </w:rPr>
        <w:t xml:space="preserve">Carry Chain Complexity</w:t>
      </w:r>
      <w:r w:rsidDel="00000000" w:rsidR="00000000" w:rsidRPr="00000000">
        <w:rPr>
          <w:rtl w:val="0"/>
        </w:rPr>
        <w:t xml:space="preserve">: The LLM struggles to generate correct ripple-carry logic, particularly the majority function for carry generation: </w:t>
      </w:r>
      <w:r w:rsidDel="00000000" w:rsidR="00000000" w:rsidRPr="00000000">
        <w:rPr>
          <w:rFonts w:ascii="Nova Mono" w:cs="Nova Mono" w:eastAsia="Nova Mono" w:hAnsi="Nova Mono"/>
          <w:color w:val="188038"/>
          <w:rtl w:val="0"/>
        </w:rPr>
        <w:t xml:space="preserve">C0 = (A0 ∧ B0) ∨ (A0 ∧ Cin) ∨ (B0 ∧ Cin)</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3-Input XOR in CNF</w:t>
      </w:r>
      <w:r w:rsidDel="00000000" w:rsidR="00000000" w:rsidRPr="00000000">
        <w:rPr>
          <w:rtl w:val="0"/>
        </w:rPr>
        <w:t xml:space="preserve">: The CNF representation of 3-input XOR requires 4 terms with specific negation patterns, which the LLM frequently generates incorrectly.</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Context Window Limitations</w:t>
      </w:r>
      <w:r w:rsidDel="00000000" w:rsidR="00000000" w:rsidRPr="00000000">
        <w:rPr>
          <w:rtl w:val="0"/>
        </w:rPr>
        <w:t xml:space="preserve">: When generating equations hierarchically, the model loses track of previously generated equations, leading to inconsistent intermediate signals.</w:t>
        <w:br w:type="textWrapping"/>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bCs w:val="1"/>
          <w:rtl w:val="0"/>
        </w:rPr>
        <w:t xml:space="preserve">Prompt Sensitivity</w:t>
      </w:r>
      <w:r w:rsidDel="00000000" w:rsidR="00000000" w:rsidRPr="00000000">
        <w:rPr>
          <w:rtl w:val="0"/>
        </w:rPr>
        <w:t xml:space="preserve">: The model's output quality varies dramatically based on prompt phrasing, with explanatory prompts causing contamination of the output with non-equation text.</w:t>
        <w:br w:type="textWrapping"/>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u8sah28db2v5" w:id="17"/>
      <w:bookmarkEnd w:id="17"/>
      <w:r w:rsidDel="00000000" w:rsidR="00000000" w:rsidRPr="00000000">
        <w:rPr>
          <w:b w:val="1"/>
          <w:bCs w:val="1"/>
          <w:sz w:val="34"/>
          <w:szCs w:val="34"/>
          <w:rtl w:val="0"/>
        </w:rPr>
        <w:t xml:space="preserve">6. Conclusions and Recommendations</w:t>
      </w:r>
    </w:p>
    <w:p w:rsidR="00000000" w:rsidDel="00000000" w:rsidP="00000000" w:rsidRDefault="00000000" w:rsidRPr="00000000" w14:paraId="0000004A">
      <w:pPr>
        <w:spacing w:after="240" w:before="240" w:lineRule="auto"/>
        <w:rPr/>
      </w:pPr>
      <w:r w:rsidDel="00000000" w:rsidR="00000000" w:rsidRPr="00000000">
        <w:rPr>
          <w:rtl w:val="0"/>
        </w:rPr>
        <w:t xml:space="preserve">The Veritas framework demonstrates both the potential and limitations of using LLMs for digital circuit generation. While the pipeline successfully processes simple circuits, complex multi-bit circuits with carry propagation present significant challenges.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gl9gfdakp3z6" w:id="18"/>
      <w:bookmarkEnd w:id="18"/>
      <w:r w:rsidDel="00000000" w:rsidR="00000000" w:rsidRPr="00000000">
        <w:rPr>
          <w:b w:val="1"/>
          <w:bCs w:val="1"/>
          <w:color w:val="000000"/>
          <w:sz w:val="26"/>
          <w:szCs w:val="26"/>
          <w:rtl w:val="0"/>
        </w:rPr>
        <w:t xml:space="preserve">Recommendations for Improvement:</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Pre-validated Templates</w:t>
      </w:r>
      <w:r w:rsidDel="00000000" w:rsidR="00000000" w:rsidRPr="00000000">
        <w:rPr>
          <w:rtl w:val="0"/>
        </w:rPr>
        <w:t xml:space="preserve">: Maintain a library of verified CNF equations for common circuits rather than generating them dynamically.</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Incremental Validation</w:t>
      </w:r>
      <w:r w:rsidDel="00000000" w:rsidR="00000000" w:rsidRPr="00000000">
        <w:rPr>
          <w:rtl w:val="0"/>
        </w:rPr>
        <w:t xml:space="preserve">: Implement equation-by-equation validation with immediate fallback to known-good alternatives.</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Prompt Engineering</w:t>
      </w:r>
      <w:r w:rsidDel="00000000" w:rsidR="00000000" w:rsidRPr="00000000">
        <w:rPr>
          <w:rtl w:val="0"/>
        </w:rPr>
        <w:t xml:space="preserve">: Develop more structured prompts that explicitly separate equation generation from explanation, possibly using few-shot examples.</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Hybrid Approach</w:t>
      </w:r>
      <w:r w:rsidDel="00000000" w:rsidR="00000000" w:rsidRPr="00000000">
        <w:rPr>
          <w:rtl w:val="0"/>
        </w:rPr>
        <w:t xml:space="preserve">: Use LLMs for circuit structure generation while employing deterministic algorithms for critical components like carry chains.</w:t>
        <w:br w:type="textWrapping"/>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b w:val="1"/>
          <w:bCs w:val="1"/>
          <w:rtl w:val="0"/>
        </w:rPr>
        <w:t xml:space="preserve">Model Fine-tuning</w:t>
      </w:r>
      <w:r w:rsidDel="00000000" w:rsidR="00000000" w:rsidRPr="00000000">
        <w:rPr>
          <w:rtl w:val="0"/>
        </w:rPr>
        <w:t xml:space="preserve">: Consider fine-tuning models specifically on digital logic examples to improve accuracy for this domain.</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The current implementation successfully demonstrates the complete pipeline from LLM prompting through circuit simulation, but requires significant refinement to achieve reliable automated circuit generation for production use. The verification framework proves invaluable for identifying failures, emphasizing the importance of comprehensive testing in LLM-based engineering applications.</w:t>
      </w:r>
    </w:p>
    <w:p w:rsidR="00000000" w:rsidDel="00000000" w:rsidP="00000000" w:rsidRDefault="00000000" w:rsidRPr="00000000" w14:paraId="0000005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