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F237" w14:textId="77777777" w:rsidR="003746BC" w:rsidRDefault="003746BC"/>
    <w:p w14:paraId="164F29BA" w14:textId="77777777" w:rsidR="00BF6EE1" w:rsidRDefault="00BF6EE1"/>
    <w:p w14:paraId="0D7CD9D7" w14:textId="77777777" w:rsidR="00BF6EE1" w:rsidRDefault="00BF6EE1"/>
    <w:p w14:paraId="52D94009" w14:textId="0B511CB1" w:rsidR="00BF6EE1" w:rsidRDefault="00BF6EE1">
      <w:r w:rsidRPr="00BF6EE1">
        <w:drawing>
          <wp:inline distT="0" distB="0" distL="0" distR="0" wp14:anchorId="41C6724A" wp14:editId="751B5F5D">
            <wp:extent cx="4143953" cy="5210902"/>
            <wp:effectExtent l="0" t="0" r="9525" b="8890"/>
            <wp:docPr id="20033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41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2A67" w14:textId="77777777" w:rsidR="00120DDD" w:rsidRDefault="00120DDD"/>
    <w:p w14:paraId="6F4F8BC5" w14:textId="77777777" w:rsidR="00120DDD" w:rsidRPr="00120DDD" w:rsidRDefault="00120DDD" w:rsidP="00120DDD">
      <w:r w:rsidRPr="00120DDD">
        <w:t>Here's what each cell does, and then the punchline — because reading the code changes my diagnosis from last time.</w:t>
      </w:r>
    </w:p>
    <w:p w14:paraId="59B1EB24" w14:textId="77777777" w:rsidR="00120DDD" w:rsidRPr="00120DDD" w:rsidRDefault="00120DDD" w:rsidP="00120DDD">
      <w:r w:rsidRPr="00120DDD">
        <w:rPr>
          <w:b/>
          <w:bCs/>
        </w:rPr>
        <w:t>Cell 0 (markdown)</w:t>
      </w:r>
      <w:r w:rsidRPr="00120DDD">
        <w:t xml:space="preserve"> — Title and one-line framing. Nothing executable.</w:t>
      </w:r>
    </w:p>
    <w:p w14:paraId="1996B78C" w14:textId="77777777" w:rsidR="00120DDD" w:rsidRPr="00120DDD" w:rsidRDefault="00120DDD" w:rsidP="00120DDD">
      <w:r w:rsidRPr="00120DDD">
        <w:rPr>
          <w:b/>
          <w:bCs/>
        </w:rPr>
        <w:t>Cell 1 — Load and drop the ID</w:t>
      </w:r>
      <w:r w:rsidRPr="00120DDD">
        <w:br/>
        <w:t xml:space="preserve">Imports everything, reads credit_card_fraud_10k.csv, and drops </w:t>
      </w:r>
      <w:proofErr w:type="spellStart"/>
      <w:r w:rsidRPr="00120DDD">
        <w:t>transaction_id</w:t>
      </w:r>
      <w:proofErr w:type="spellEnd"/>
      <w:r w:rsidRPr="00120DDD">
        <w:t xml:space="preserve">. Dropping the ID is correct and often skipped: a transaction ID is a unique arbitrary number, and if you leave it in, </w:t>
      </w:r>
      <w:proofErr w:type="spellStart"/>
      <w:r w:rsidRPr="00120DDD">
        <w:lastRenderedPageBreak/>
        <w:t>XGBoost</w:t>
      </w:r>
      <w:proofErr w:type="spellEnd"/>
      <w:r w:rsidRPr="00120DDD">
        <w:t xml:space="preserve"> can memorize individual rows through it. Output confirms 10,000 rows × 9 columns after the drop, and </w:t>
      </w:r>
      <w:proofErr w:type="gramStart"/>
      <w:r w:rsidRPr="00120DDD">
        <w:t>head(</w:t>
      </w:r>
      <w:proofErr w:type="gramEnd"/>
      <w:r w:rsidRPr="00120DDD">
        <w:t xml:space="preserve">) shows the schema: amount, </w:t>
      </w:r>
      <w:proofErr w:type="spellStart"/>
      <w:r w:rsidRPr="00120DDD">
        <w:t>transaction_hour</w:t>
      </w:r>
      <w:proofErr w:type="spellEnd"/>
      <w:r w:rsidRPr="00120DDD">
        <w:t xml:space="preserve">, </w:t>
      </w:r>
      <w:proofErr w:type="spellStart"/>
      <w:r w:rsidRPr="00120DDD">
        <w:t>merchant_category</w:t>
      </w:r>
      <w:proofErr w:type="spellEnd"/>
      <w:r w:rsidRPr="00120DDD">
        <w:t xml:space="preserve">, </w:t>
      </w:r>
      <w:proofErr w:type="spellStart"/>
      <w:r w:rsidRPr="00120DDD">
        <w:t>foreign_transaction</w:t>
      </w:r>
      <w:proofErr w:type="spellEnd"/>
      <w:r w:rsidRPr="00120DDD">
        <w:t xml:space="preserve">, </w:t>
      </w:r>
      <w:proofErr w:type="spellStart"/>
      <w:r w:rsidRPr="00120DDD">
        <w:t>location_mismatch</w:t>
      </w:r>
      <w:proofErr w:type="spellEnd"/>
      <w:r w:rsidRPr="00120DDD">
        <w:t xml:space="preserve">, </w:t>
      </w:r>
      <w:proofErr w:type="spellStart"/>
      <w:r w:rsidRPr="00120DDD">
        <w:t>device_trust_score</w:t>
      </w:r>
      <w:proofErr w:type="spellEnd"/>
      <w:r w:rsidRPr="00120DDD">
        <w:t xml:space="preserve">, velocity_last_24h, </w:t>
      </w:r>
      <w:proofErr w:type="spellStart"/>
      <w:r w:rsidRPr="00120DDD">
        <w:t>cardholder_age</w:t>
      </w:r>
      <w:proofErr w:type="spellEnd"/>
      <w:r w:rsidRPr="00120DDD">
        <w:t xml:space="preserve">, </w:t>
      </w:r>
      <w:proofErr w:type="spellStart"/>
      <w:r w:rsidRPr="00120DDD">
        <w:t>is_fraud</w:t>
      </w:r>
      <w:proofErr w:type="spellEnd"/>
      <w:r w:rsidRPr="00120DDD">
        <w:t>.</w:t>
      </w:r>
    </w:p>
    <w:p w14:paraId="460C25D0" w14:textId="77777777" w:rsidR="00120DDD" w:rsidRPr="00120DDD" w:rsidRDefault="00120DDD" w:rsidP="00120DDD">
      <w:r w:rsidRPr="00120DDD">
        <w:rPr>
          <w:b/>
          <w:bCs/>
        </w:rPr>
        <w:t>Cell 2 — Class balance</w:t>
      </w:r>
      <w:r w:rsidRPr="00120DDD">
        <w:br/>
      </w:r>
      <w:proofErr w:type="spellStart"/>
      <w:r w:rsidRPr="00120DDD">
        <w:t>value_counts</w:t>
      </w:r>
      <w:proofErr w:type="spellEnd"/>
      <w:r w:rsidRPr="00120DDD">
        <w:t>(normalize=True) on the label. Returns 98.49% legit / 1.51% fraud. This is the setup for everything downstream: at that ratio, a model that predicts "never fraud" scores 98.5% accuracy while being useless, which is why the notebook reaches for precision/recall and PR-AUC instead.</w:t>
      </w:r>
    </w:p>
    <w:p w14:paraId="5B137FFE" w14:textId="77777777" w:rsidR="00120DDD" w:rsidRPr="00120DDD" w:rsidRDefault="00120DDD" w:rsidP="00120DDD">
      <w:r w:rsidRPr="00120DDD">
        <w:rPr>
          <w:b/>
          <w:bCs/>
        </w:rPr>
        <w:t>Cell 3 — Encode and split</w:t>
      </w:r>
      <w:r w:rsidRPr="00120DDD">
        <w:br/>
      </w:r>
      <w:proofErr w:type="spellStart"/>
      <w:r w:rsidRPr="00120DDD">
        <w:t>pd.get_dummies</w:t>
      </w:r>
      <w:proofErr w:type="spellEnd"/>
      <w:r w:rsidRPr="00120DDD">
        <w:t xml:space="preserve"> expands </w:t>
      </w:r>
      <w:proofErr w:type="spellStart"/>
      <w:r w:rsidRPr="00120DDD">
        <w:t>merchant_category</w:t>
      </w:r>
      <w:proofErr w:type="spellEnd"/>
      <w:r w:rsidRPr="00120DDD">
        <w:t xml:space="preserve"> (the only text column) into one binary column per category. Everything else was already numeric or 0/1. Then an 80/20 split with stratify=y, which forces both halves to keep the 1.51% fraud rate — without it, random chance could hand the test set 15 frauds or 45. </w:t>
      </w:r>
      <w:proofErr w:type="spellStart"/>
      <w:r w:rsidRPr="00120DDD">
        <w:t>random_state</w:t>
      </w:r>
      <w:proofErr w:type="spellEnd"/>
      <w:r w:rsidRPr="00120DDD">
        <w:t>=42 makes it reproducible. Output: 8,000 train / 2,000 test, 12 features after encoding.</w:t>
      </w:r>
    </w:p>
    <w:p w14:paraId="16220E8A" w14:textId="77777777" w:rsidR="00120DDD" w:rsidRPr="00120DDD" w:rsidRDefault="00120DDD" w:rsidP="00120DDD">
      <w:r w:rsidRPr="00120DDD">
        <w:t xml:space="preserve">One habit worth changing: the encoding happens </w:t>
      </w:r>
      <w:r w:rsidRPr="00120DDD">
        <w:rPr>
          <w:i/>
          <w:iCs/>
        </w:rPr>
        <w:t>before</w:t>
      </w:r>
      <w:r w:rsidRPr="00120DDD">
        <w:t xml:space="preserve"> the split. Here it's harmless, because one-hot encoding is a per-row operation that never looks at the label. But it's the same shape as the mistake that isn't harmless — scaling or imputing before splitting, where test statistics bleed into training. The clean version puts </w:t>
      </w:r>
      <w:proofErr w:type="spellStart"/>
      <w:r w:rsidRPr="00120DDD">
        <w:t>OneHotEncoder</w:t>
      </w:r>
      <w:proofErr w:type="spellEnd"/>
      <w:r w:rsidRPr="00120DDD">
        <w:t xml:space="preserve"> inside a </w:t>
      </w:r>
      <w:proofErr w:type="spellStart"/>
      <w:proofErr w:type="gramStart"/>
      <w:r w:rsidRPr="00120DDD">
        <w:t>sklearn.pipeline</w:t>
      </w:r>
      <w:proofErr w:type="gramEnd"/>
      <w:r w:rsidRPr="00120DDD">
        <w:t>.Pipeline</w:t>
      </w:r>
      <w:proofErr w:type="spellEnd"/>
      <w:r w:rsidRPr="00120DDD">
        <w:t xml:space="preserve"> and fits it on train only.</w:t>
      </w:r>
    </w:p>
    <w:p w14:paraId="339480C0" w14:textId="77777777" w:rsidR="00120DDD" w:rsidRPr="00120DDD" w:rsidRDefault="00120DDD" w:rsidP="00120DDD">
      <w:r w:rsidRPr="00120DDD">
        <w:rPr>
          <w:b/>
          <w:bCs/>
        </w:rPr>
        <w:t>Cell 4 — Train</w:t>
      </w:r>
      <w:r w:rsidRPr="00120DDD">
        <w:br/>
        <w:t xml:space="preserve">Computes </w:t>
      </w:r>
      <w:proofErr w:type="spellStart"/>
      <w:r w:rsidRPr="00120DDD">
        <w:t>scale_pos_weight</w:t>
      </w:r>
      <w:proofErr w:type="spellEnd"/>
      <w:r w:rsidRPr="00120DDD">
        <w:t xml:space="preserve"> as the ratio of negatives to positives in </w:t>
      </w:r>
      <w:r w:rsidRPr="00120DDD">
        <w:rPr>
          <w:i/>
          <w:iCs/>
        </w:rPr>
        <w:t>training data only</w:t>
      </w:r>
      <w:r w:rsidRPr="00120DDD">
        <w:t xml:space="preserve"> (≈65). This tells </w:t>
      </w:r>
      <w:proofErr w:type="spellStart"/>
      <w:r w:rsidRPr="00120DDD">
        <w:t>XGBoost</w:t>
      </w:r>
      <w:proofErr w:type="spellEnd"/>
      <w:r w:rsidRPr="00120DDD">
        <w:t xml:space="preserve"> to weight each fraud example ~65× so the loss function doesn't just collapse to the majority class. 300 trees, depth 4, learning rate 0.05 — conservative, sensible settings. </w:t>
      </w:r>
      <w:proofErr w:type="spellStart"/>
      <w:r w:rsidRPr="00120DDD">
        <w:t>eval_metric</w:t>
      </w:r>
      <w:proofErr w:type="spellEnd"/>
      <w:r w:rsidRPr="00120DDD">
        <w:t>="</w:t>
      </w:r>
      <w:proofErr w:type="spellStart"/>
      <w:r w:rsidRPr="00120DDD">
        <w:t>aucpr</w:t>
      </w:r>
      <w:proofErr w:type="spellEnd"/>
      <w:r w:rsidRPr="00120DDD">
        <w:t xml:space="preserve">" optimizes for the imbalanced case. The output is just the fitted estimator's </w:t>
      </w:r>
      <w:proofErr w:type="spellStart"/>
      <w:r w:rsidRPr="00120DDD">
        <w:t>repr</w:t>
      </w:r>
      <w:proofErr w:type="spellEnd"/>
      <w:r w:rsidRPr="00120DDD">
        <w:t>.</w:t>
      </w:r>
    </w:p>
    <w:p w14:paraId="631C1D90" w14:textId="77777777" w:rsidR="00120DDD" w:rsidRPr="00120DDD" w:rsidRDefault="00120DDD" w:rsidP="00120DDD">
      <w:r w:rsidRPr="00120DDD">
        <w:rPr>
          <w:b/>
          <w:bCs/>
        </w:rPr>
        <w:t>Cell 5 — Evaluate</w:t>
      </w:r>
      <w:r w:rsidRPr="00120DDD">
        <w:br/>
        <w:t xml:space="preserve">predict for hard labels, </w:t>
      </w:r>
      <w:proofErr w:type="spellStart"/>
      <w:r w:rsidRPr="00120DDD">
        <w:t>predict_proba</w:t>
      </w:r>
      <w:proofErr w:type="spellEnd"/>
      <w:proofErr w:type="gramStart"/>
      <w:r w:rsidRPr="00120DDD">
        <w:t>[:,</w:t>
      </w:r>
      <w:proofErr w:type="gramEnd"/>
      <w:r w:rsidRPr="00120DDD">
        <w:t xml:space="preserve"> 1] for fraud probabilities. Prints confusion matrix, classification report, ROC-AUC, and PR-AUC. The PR-AUC line helpfully prints the baseline (0.015) next to it — a random model scores at the base rate, so 1.000 vs 0.015 is the comparison being made.</w:t>
      </w:r>
    </w:p>
    <w:p w14:paraId="48A71905" w14:textId="77777777" w:rsidR="00120DDD" w:rsidRPr="00120DDD" w:rsidRDefault="00120DDD" w:rsidP="00120DDD">
      <w:r w:rsidRPr="00120DDD">
        <w:rPr>
          <w:b/>
          <w:bCs/>
        </w:rPr>
        <w:t>Cell 6 — PR curve</w:t>
      </w:r>
      <w:r w:rsidRPr="00120DDD">
        <w:br/>
      </w:r>
      <w:proofErr w:type="spellStart"/>
      <w:r w:rsidRPr="00120DDD">
        <w:t>PrecisionRecallDisplay.from_predictions</w:t>
      </w:r>
      <w:proofErr w:type="spellEnd"/>
      <w:r w:rsidRPr="00120DDD">
        <w:t xml:space="preserve"> draws the curve from probabilities. The comment is right that PR beats ROC at this imbalance: ROC-AUC gets inflated by the huge true-negative pool, while PR only cares about performance on the rare class.</w:t>
      </w:r>
    </w:p>
    <w:p w14:paraId="4D77AA62" w14:textId="77777777" w:rsidR="00120DDD" w:rsidRPr="00120DDD" w:rsidRDefault="00120DDD" w:rsidP="00120DDD">
      <w:r w:rsidRPr="00120DDD">
        <w:rPr>
          <w:b/>
          <w:bCs/>
        </w:rPr>
        <w:lastRenderedPageBreak/>
        <w:t>Cell 7 — Feature importance</w:t>
      </w:r>
      <w:r w:rsidRPr="00120DDD">
        <w:br/>
        <w:t xml:space="preserve">Pulls </w:t>
      </w:r>
      <w:proofErr w:type="spellStart"/>
      <w:proofErr w:type="gramStart"/>
      <w:r w:rsidRPr="00120DDD">
        <w:t>model.feature</w:t>
      </w:r>
      <w:proofErr w:type="gramEnd"/>
      <w:r w:rsidRPr="00120DDD">
        <w:t>_importances</w:t>
      </w:r>
      <w:proofErr w:type="spellEnd"/>
      <w:r w:rsidRPr="00120DDD">
        <w:t>_ (gain-based by default), pairs it with column names, sorts, and plots horizontally. This is what produced the chart in your dashboard.</w:t>
      </w:r>
    </w:p>
    <w:p w14:paraId="02D05C14" w14:textId="77777777" w:rsidR="00120DDD" w:rsidRPr="00120DDD" w:rsidRDefault="00120DDD" w:rsidP="00120DDD">
      <w:r w:rsidRPr="00120DDD">
        <w:rPr>
          <w:b/>
          <w:bCs/>
        </w:rPr>
        <w:t>Cell 8 — Persist</w:t>
      </w:r>
      <w:r w:rsidRPr="00120DDD">
        <w:br/>
      </w:r>
      <w:proofErr w:type="spellStart"/>
      <w:r w:rsidRPr="00120DDD">
        <w:t>joblib.dump</w:t>
      </w:r>
      <w:proofErr w:type="spellEnd"/>
      <w:r w:rsidRPr="00120DDD">
        <w:t xml:space="preserve"> writes </w:t>
      </w:r>
      <w:proofErr w:type="spellStart"/>
      <w:r w:rsidRPr="00120DDD">
        <w:t>model.pkl</w:t>
      </w:r>
      <w:proofErr w:type="spellEnd"/>
      <w:r w:rsidRPr="00120DDD">
        <w:t xml:space="preserve">. This is what your </w:t>
      </w:r>
      <w:proofErr w:type="spellStart"/>
      <w:r w:rsidRPr="00120DDD">
        <w:t>Streamlit</w:t>
      </w:r>
      <w:proofErr w:type="spellEnd"/>
      <w:r w:rsidRPr="00120DDD">
        <w:t xml:space="preserve"> app loads instead of retraining on every page refresh.</w:t>
      </w:r>
    </w:p>
    <w:p w14:paraId="0E692304" w14:textId="77777777" w:rsidR="00120DDD" w:rsidRPr="00120DDD" w:rsidRDefault="00120DDD" w:rsidP="00120DDD">
      <w:r w:rsidRPr="00120DDD">
        <w:pict w14:anchorId="73286249">
          <v:rect id="_x0000_i1031" style="width:0;height:1.5pt" o:hralign="center" o:hrstd="t" o:hr="t" fillcolor="#a0a0a0" stroked="f"/>
        </w:pict>
      </w:r>
    </w:p>
    <w:p w14:paraId="72710953" w14:textId="77777777" w:rsidR="00120DDD" w:rsidRPr="00120DDD" w:rsidRDefault="00120DDD" w:rsidP="00120DDD">
      <w:r w:rsidRPr="00120DDD">
        <w:rPr>
          <w:b/>
          <w:bCs/>
        </w:rPr>
        <w:t>Now the important part.</w:t>
      </w:r>
      <w:r w:rsidRPr="00120DDD">
        <w:t xml:space="preserve"> Last time I gave you three hypotheses for the perfect scores. Having read the code, I can rule out two of them. There's no SMOTE, no scaler fit on full data, no leaky transform, the split is stratified and happens before training, and </w:t>
      </w:r>
      <w:proofErr w:type="spellStart"/>
      <w:r w:rsidRPr="00120DDD">
        <w:t>scale_pos_weight</w:t>
      </w:r>
      <w:proofErr w:type="spellEnd"/>
      <w:r w:rsidRPr="00120DDD">
        <w:t xml:space="preserve"> is computed from train only. The pipeline is methodologically sound.</w:t>
      </w:r>
    </w:p>
    <w:p w14:paraId="757FA0D2" w14:textId="77777777" w:rsidR="00120DDD" w:rsidRPr="00120DDD" w:rsidRDefault="00120DDD" w:rsidP="00120DDD">
      <w:r w:rsidRPr="00120DDD">
        <w:t xml:space="preserve">Which leaves the remaining explanation: </w:t>
      </w:r>
      <w:r w:rsidRPr="00120DDD">
        <w:rPr>
          <w:b/>
          <w:bCs/>
        </w:rPr>
        <w:t xml:space="preserve">credit_card_fraud_10k.csv is synthetic, and </w:t>
      </w:r>
      <w:proofErr w:type="spellStart"/>
      <w:r w:rsidRPr="00120DDD">
        <w:rPr>
          <w:b/>
          <w:bCs/>
        </w:rPr>
        <w:t>is_fraud</w:t>
      </w:r>
      <w:proofErr w:type="spellEnd"/>
      <w:r w:rsidRPr="00120DDD">
        <w:rPr>
          <w:b/>
          <w:bCs/>
        </w:rPr>
        <w:t xml:space="preserve"> was generated as a deterministic rule over the features.</w:t>
      </w:r>
      <w:r w:rsidRPr="00120DDD">
        <w:t xml:space="preserve"> The schema supports this — </w:t>
      </w:r>
      <w:proofErr w:type="spellStart"/>
      <w:r w:rsidRPr="00120DDD">
        <w:t>device_trust_score</w:t>
      </w:r>
      <w:proofErr w:type="spellEnd"/>
      <w:r w:rsidRPr="00120DDD">
        <w:t xml:space="preserve"> as clean integers 0–100, velocity_last_24h as small integers, tidy binary flags, exactly 9 columns, a fraud rate landing at almost exactly 1.5%. Real transaction data is messier than this.</w:t>
      </w:r>
    </w:p>
    <w:p w14:paraId="3C49993E" w14:textId="77777777" w:rsidR="00120DDD" w:rsidRPr="00120DDD" w:rsidRDefault="00120DDD" w:rsidP="00120DDD">
      <w:r w:rsidRPr="00120DDD">
        <w:t>Run this against your CSV to confirm:</w:t>
      </w:r>
    </w:p>
    <w:p w14:paraId="6E88AA39" w14:textId="77777777" w:rsidR="00120DDD" w:rsidRPr="00120DDD" w:rsidRDefault="00120DDD" w:rsidP="00120DDD">
      <w:r w:rsidRPr="00120DDD">
        <w:t>python</w:t>
      </w:r>
    </w:p>
    <w:p w14:paraId="0BF75096" w14:textId="77777777" w:rsidR="00120DDD" w:rsidRPr="00120DDD" w:rsidRDefault="00120DDD" w:rsidP="00120DDD">
      <w:r w:rsidRPr="00120DDD">
        <w:t xml:space="preserve">from </w:t>
      </w:r>
      <w:proofErr w:type="spellStart"/>
      <w:proofErr w:type="gramStart"/>
      <w:r w:rsidRPr="00120DDD">
        <w:t>sklearn.tree</w:t>
      </w:r>
      <w:proofErr w:type="spellEnd"/>
      <w:proofErr w:type="gramEnd"/>
      <w:r w:rsidRPr="00120DDD">
        <w:t xml:space="preserve"> import </w:t>
      </w:r>
      <w:proofErr w:type="spellStart"/>
      <w:r w:rsidRPr="00120DDD">
        <w:t>DecisionTreeClassifier</w:t>
      </w:r>
      <w:proofErr w:type="spellEnd"/>
      <w:r w:rsidRPr="00120DDD">
        <w:t xml:space="preserve">, </w:t>
      </w:r>
      <w:proofErr w:type="spellStart"/>
      <w:r w:rsidRPr="00120DDD">
        <w:t>export_text</w:t>
      </w:r>
      <w:proofErr w:type="spellEnd"/>
    </w:p>
    <w:p w14:paraId="29DB31FB" w14:textId="77777777" w:rsidR="00120DDD" w:rsidRPr="00120DDD" w:rsidRDefault="00120DDD" w:rsidP="00120DDD">
      <w:r w:rsidRPr="00120DDD">
        <w:t xml:space="preserve">stump = </w:t>
      </w:r>
      <w:proofErr w:type="spellStart"/>
      <w:r w:rsidRPr="00120DDD">
        <w:t>DecisionTreeClassifier</w:t>
      </w:r>
      <w:proofErr w:type="spellEnd"/>
      <w:r w:rsidRPr="00120DDD">
        <w:t>(</w:t>
      </w:r>
      <w:proofErr w:type="spellStart"/>
      <w:r w:rsidRPr="00120DDD">
        <w:t>max_depth</w:t>
      </w:r>
      <w:proofErr w:type="spellEnd"/>
      <w:r w:rsidRPr="00120DDD">
        <w:t>=3</w:t>
      </w:r>
      <w:proofErr w:type="gramStart"/>
      <w:r w:rsidRPr="00120DDD">
        <w:t>).fit</w:t>
      </w:r>
      <w:proofErr w:type="gramEnd"/>
      <w:r w:rsidRPr="00120DDD">
        <w:t>(</w:t>
      </w:r>
      <w:proofErr w:type="spellStart"/>
      <w:r w:rsidRPr="00120DDD">
        <w:t>X_train</w:t>
      </w:r>
      <w:proofErr w:type="spellEnd"/>
      <w:r w:rsidRPr="00120DDD">
        <w:t xml:space="preserve">, </w:t>
      </w:r>
      <w:proofErr w:type="spellStart"/>
      <w:r w:rsidRPr="00120DDD">
        <w:t>y_train</w:t>
      </w:r>
      <w:proofErr w:type="spellEnd"/>
      <w:r w:rsidRPr="00120DDD">
        <w:t>)</w:t>
      </w:r>
    </w:p>
    <w:p w14:paraId="59193975" w14:textId="77777777" w:rsidR="00120DDD" w:rsidRPr="00120DDD" w:rsidRDefault="00120DDD" w:rsidP="00120DDD">
      <w:proofErr w:type="gramStart"/>
      <w:r w:rsidRPr="00120DDD">
        <w:t>print(</w:t>
      </w:r>
      <w:proofErr w:type="spellStart"/>
      <w:r w:rsidRPr="00120DDD">
        <w:t>stump.score</w:t>
      </w:r>
      <w:proofErr w:type="spellEnd"/>
      <w:proofErr w:type="gramEnd"/>
      <w:r w:rsidRPr="00120DDD">
        <w:t>(</w:t>
      </w:r>
      <w:proofErr w:type="spellStart"/>
      <w:r w:rsidRPr="00120DDD">
        <w:t>X_test</w:t>
      </w:r>
      <w:proofErr w:type="spellEnd"/>
      <w:r w:rsidRPr="00120DDD">
        <w:t xml:space="preserve">, </w:t>
      </w:r>
      <w:proofErr w:type="spellStart"/>
      <w:r w:rsidRPr="00120DDD">
        <w:t>y_test</w:t>
      </w:r>
      <w:proofErr w:type="spellEnd"/>
      <w:r w:rsidRPr="00120DDD">
        <w:t>))</w:t>
      </w:r>
    </w:p>
    <w:p w14:paraId="37BE1E16" w14:textId="77777777" w:rsidR="00120DDD" w:rsidRPr="00120DDD" w:rsidRDefault="00120DDD" w:rsidP="00120DDD">
      <w:proofErr w:type="gramStart"/>
      <w:r w:rsidRPr="00120DDD">
        <w:t>print(</w:t>
      </w:r>
      <w:proofErr w:type="spellStart"/>
      <w:proofErr w:type="gramEnd"/>
      <w:r w:rsidRPr="00120DDD">
        <w:t>export_</w:t>
      </w:r>
      <w:proofErr w:type="gramStart"/>
      <w:r w:rsidRPr="00120DDD">
        <w:t>text</w:t>
      </w:r>
      <w:proofErr w:type="spellEnd"/>
      <w:r w:rsidRPr="00120DDD">
        <w:t>(</w:t>
      </w:r>
      <w:proofErr w:type="gramEnd"/>
      <w:r w:rsidRPr="00120DDD">
        <w:t xml:space="preserve">stump, </w:t>
      </w:r>
      <w:proofErr w:type="spellStart"/>
      <w:r w:rsidRPr="00120DDD">
        <w:t>feature_names</w:t>
      </w:r>
      <w:proofErr w:type="spellEnd"/>
      <w:r w:rsidRPr="00120DDD">
        <w:t>=list(</w:t>
      </w:r>
      <w:proofErr w:type="spellStart"/>
      <w:r w:rsidRPr="00120DDD">
        <w:t>X_</w:t>
      </w:r>
      <w:proofErr w:type="gramStart"/>
      <w:r w:rsidRPr="00120DDD">
        <w:t>train.columns</w:t>
      </w:r>
      <w:proofErr w:type="spellEnd"/>
      <w:proofErr w:type="gramEnd"/>
      <w:r w:rsidRPr="00120DDD">
        <w:t>)))</w:t>
      </w:r>
    </w:p>
    <w:p w14:paraId="13951101" w14:textId="77777777" w:rsidR="00120DDD" w:rsidRPr="00120DDD" w:rsidRDefault="00120DDD" w:rsidP="00120DDD">
      <w:r w:rsidRPr="00120DDD">
        <w:t xml:space="preserve">If a depth-3 tree also hits 1.000, </w:t>
      </w:r>
      <w:proofErr w:type="spellStart"/>
      <w:r w:rsidRPr="00120DDD">
        <w:t>export_text</w:t>
      </w:r>
      <w:proofErr w:type="spellEnd"/>
      <w:r w:rsidRPr="00120DDD">
        <w:t xml:space="preserve"> will print you the exact generator rule — something like </w:t>
      </w:r>
      <w:proofErr w:type="spellStart"/>
      <w:r w:rsidRPr="00120DDD">
        <w:t>device_trust_score</w:t>
      </w:r>
      <w:proofErr w:type="spellEnd"/>
      <w:r w:rsidRPr="00120DDD">
        <w:t xml:space="preserve"> &lt;= 30 AND </w:t>
      </w:r>
      <w:proofErr w:type="spellStart"/>
      <w:r w:rsidRPr="00120DDD">
        <w:t>location_mismatch</w:t>
      </w:r>
      <w:proofErr w:type="spellEnd"/>
      <w:r w:rsidRPr="00120DDD">
        <w:t xml:space="preserve"> == 1. Three hundred boosted trees recovering a rule a human could write in one line isn't a model result.</w:t>
      </w:r>
    </w:p>
    <w:p w14:paraId="58BA1320" w14:textId="77777777" w:rsidR="00120DDD" w:rsidRPr="00120DDD" w:rsidRDefault="00120DDD" w:rsidP="00120DDD">
      <w:r w:rsidRPr="00120DDD">
        <w:t xml:space="preserve">None of this means the notebook is wrong. As a pipeline it's genuinely well-built, and the </w:t>
      </w:r>
      <w:proofErr w:type="spellStart"/>
      <w:r w:rsidRPr="00120DDD">
        <w:t>Streamlit</w:t>
      </w:r>
      <w:proofErr w:type="spellEnd"/>
      <w:r w:rsidRPr="00120DDD">
        <w:t xml:space="preserve"> layer on top of it is a real portfolio piece. The fix is swapping the data, not the code — point it at the Kaggle credit card fraud set (284,807 real transactions, 0.172% fraud, PCA-anonymized features) and you'll get a PR-AUC somewhere around 0.75–0.85. That number is far more impressive to anyone technical than 1.000, because 1.000 tells them the evaluation was broken.</w:t>
      </w:r>
    </w:p>
    <w:p w14:paraId="4AAC4564" w14:textId="77777777" w:rsidR="00120DDD" w:rsidRDefault="00120DDD"/>
    <w:p w14:paraId="6434025B" w14:textId="59688FD7" w:rsidR="00120DDD" w:rsidRDefault="00120DDD">
      <w:r>
        <w:lastRenderedPageBreak/>
        <w:t xml:space="preserve">How to do in </w:t>
      </w:r>
      <w:proofErr w:type="spellStart"/>
      <w:r>
        <w:t>terview</w:t>
      </w:r>
      <w:proofErr w:type="spellEnd"/>
    </w:p>
    <w:p w14:paraId="3FEFB307" w14:textId="77777777" w:rsidR="00120DDD" w:rsidRDefault="00120DDD"/>
    <w:p w14:paraId="3A6CA800" w14:textId="77777777" w:rsidR="00120DDD" w:rsidRPr="00120DDD" w:rsidRDefault="00120DDD" w:rsidP="00120DDD">
      <w:r w:rsidRPr="00120DDD">
        <w:t xml:space="preserve">The single most important thing: </w:t>
      </w:r>
      <w:r w:rsidRPr="00120DDD">
        <w:rPr>
          <w:b/>
          <w:bCs/>
        </w:rPr>
        <w:t>don't present 1.000 as your result.</w:t>
      </w:r>
      <w:r w:rsidRPr="00120DDD">
        <w:t xml:space="preserve"> Any interviewer with ML experience hears perfect metrics and immediately assumes you don't know what leakage is. You'd be handing them a reason to doubt you.</w:t>
      </w:r>
    </w:p>
    <w:p w14:paraId="7575CD75" w14:textId="77777777" w:rsidR="00120DDD" w:rsidRPr="00120DDD" w:rsidRDefault="00120DDD" w:rsidP="00120DDD">
      <w:r w:rsidRPr="00120DDD">
        <w:t>But you have something much better available — you found the problem yourself. That's the story to tell.</w:t>
      </w:r>
    </w:p>
    <w:p w14:paraId="4357E9F4" w14:textId="77777777" w:rsidR="00120DDD" w:rsidRPr="00120DDD" w:rsidRDefault="00120DDD" w:rsidP="00120DDD">
      <w:r w:rsidRPr="00120DDD">
        <w:rPr>
          <w:b/>
          <w:bCs/>
        </w:rPr>
        <w:t>The arc</w:t>
      </w:r>
    </w:p>
    <w:p w14:paraId="1EB71793" w14:textId="77777777" w:rsidR="00120DDD" w:rsidRPr="00120DDD" w:rsidRDefault="00120DDD" w:rsidP="00120DDD">
      <w:r w:rsidRPr="00120DDD">
        <w:t>Frame it as three beats: I built it → the results were suspiciously perfect → here's how I diagnosed why.</w:t>
      </w:r>
    </w:p>
    <w:p w14:paraId="71102563" w14:textId="77777777" w:rsidR="00120DDD" w:rsidRPr="00120DDD" w:rsidRDefault="00120DDD" w:rsidP="00120DDD">
      <w:r w:rsidRPr="00120DDD">
        <w:t>Something like:</w:t>
      </w:r>
    </w:p>
    <w:p w14:paraId="13772FA5" w14:textId="77777777" w:rsidR="00120DDD" w:rsidRPr="00120DDD" w:rsidRDefault="00120DDD" w:rsidP="00120DDD">
      <w:r w:rsidRPr="00120DDD">
        <w:t xml:space="preserve">"I built an </w:t>
      </w:r>
      <w:proofErr w:type="spellStart"/>
      <w:r w:rsidRPr="00120DDD">
        <w:t>XGBoost</w:t>
      </w:r>
      <w:proofErr w:type="spellEnd"/>
      <w:r w:rsidRPr="00120DDD">
        <w:t xml:space="preserve"> classifier on a 10,000-transaction dataset with a 1.5% fraud rate, with a </w:t>
      </w:r>
      <w:proofErr w:type="spellStart"/>
      <w:r w:rsidRPr="00120DDD">
        <w:t>Streamlit</w:t>
      </w:r>
      <w:proofErr w:type="spellEnd"/>
      <w:r w:rsidRPr="00120DDD">
        <w:t xml:space="preserve"> dashboard on top. When I evaluated it, every metric came back at 1.000 — perfect precision, recall, ROC-AUC, PR-AUC, zero errors on 2,000 test rows. That was the interesting part, because that's not a real result. Fraud models in production land around 0.7–0.85 PR-AUC, so perfect scores meant something was wrong with my setup, not that I'd solved fraud detection.</w:t>
      </w:r>
    </w:p>
    <w:p w14:paraId="5E6B76FA" w14:textId="77777777" w:rsidR="00120DDD" w:rsidRPr="00120DDD" w:rsidRDefault="00120DDD" w:rsidP="00120DDD">
      <w:proofErr w:type="gramStart"/>
      <w:r w:rsidRPr="00120DDD">
        <w:t>So</w:t>
      </w:r>
      <w:proofErr w:type="gramEnd"/>
      <w:r w:rsidRPr="00120DDD">
        <w:t xml:space="preserve"> I worked through the usual causes. I checked whether I'd resampled before splitting, whether any transform was fit on the full dataset, whether there were duplicate rows across the split. All clean — the split was stratified and happened before training, and </w:t>
      </w:r>
      <w:proofErr w:type="spellStart"/>
      <w:r w:rsidRPr="00120DDD">
        <w:t>scale_pos_weight</w:t>
      </w:r>
      <w:proofErr w:type="spellEnd"/>
      <w:r w:rsidRPr="00120DDD">
        <w:t xml:space="preserve"> was computed from training data only. That left the data itself. I fit a depth-3 decision tree as a sanity check, and it also scored perfectly, which meant the label was a deterministic function of a couple of features. The dataset was synthetic and the fraud flag had been generated from a rule the model just reverse-engineered."</w:t>
      </w:r>
    </w:p>
    <w:p w14:paraId="5BC02AD6" w14:textId="77777777" w:rsidR="00120DDD" w:rsidRPr="00120DDD" w:rsidRDefault="00120DDD" w:rsidP="00120DDD">
      <w:r w:rsidRPr="00120DDD">
        <w:t>Then land it: "So the honest read is that the pipeline is correct and the dataset isn't informative. I'm rerunning it against the Kaggle set — 284,000 real transactions, 0.17% fraud — where the metrics will actually mean something."</w:t>
      </w:r>
    </w:p>
    <w:p w14:paraId="763841A9" w14:textId="77777777" w:rsidR="00120DDD" w:rsidRPr="00120DDD" w:rsidRDefault="00120DDD" w:rsidP="00120DDD">
      <w:r w:rsidRPr="00120DDD">
        <w:rPr>
          <w:b/>
          <w:bCs/>
        </w:rPr>
        <w:t>Why this works</w:t>
      </w:r>
    </w:p>
    <w:p w14:paraId="673BDC24" w14:textId="77777777" w:rsidR="00120DDD" w:rsidRPr="00120DDD" w:rsidRDefault="00120DDD" w:rsidP="00120DDD">
      <w:r w:rsidRPr="00120DDD">
        <w:t xml:space="preserve">It demonstrates the thing that's genuinely hard to teach: knowing when a number is too good. Plenty of candidates can </w:t>
      </w:r>
      <w:proofErr w:type="gramStart"/>
      <w:r w:rsidRPr="00120DDD">
        <w:t>call .fit</w:t>
      </w:r>
      <w:proofErr w:type="gramEnd"/>
      <w:r w:rsidRPr="00120DDD">
        <w:t>(). Far fewer will look at 1.000 and get suspicious instead of screenshotting it. You're also showing systematic debugging — you ruled out causes in order rather than guessing.</w:t>
      </w:r>
    </w:p>
    <w:p w14:paraId="7E7932B5" w14:textId="77777777" w:rsidR="00120DDD" w:rsidRPr="00120DDD" w:rsidRDefault="00120DDD" w:rsidP="00120DDD">
      <w:r w:rsidRPr="00120DDD">
        <w:rPr>
          <w:b/>
          <w:bCs/>
        </w:rPr>
        <w:lastRenderedPageBreak/>
        <w:t>Prepare for these follow-ups</w:t>
      </w:r>
    </w:p>
    <w:p w14:paraId="0A9B3D99" w14:textId="77777777" w:rsidR="00120DDD" w:rsidRPr="00120DDD" w:rsidRDefault="00120DDD" w:rsidP="00120DDD">
      <w:pPr>
        <w:numPr>
          <w:ilvl w:val="0"/>
          <w:numId w:val="1"/>
        </w:numPr>
      </w:pPr>
      <w:r w:rsidRPr="00120DDD">
        <w:rPr>
          <w:i/>
          <w:iCs/>
        </w:rPr>
        <w:t>"Why is PR-AUC better than ROC-AUC here?"</w:t>
      </w:r>
      <w:r w:rsidRPr="00120DDD">
        <w:t xml:space="preserve"> — At 1.5% positives, the true-negative pool is enormous, and ROC-AUC gets inflated by it. PR only looks at performance on the rare class, which is the class you care about.</w:t>
      </w:r>
    </w:p>
    <w:p w14:paraId="0096C32B" w14:textId="77777777" w:rsidR="00120DDD" w:rsidRPr="00120DDD" w:rsidRDefault="00120DDD" w:rsidP="00120DDD">
      <w:pPr>
        <w:numPr>
          <w:ilvl w:val="0"/>
          <w:numId w:val="1"/>
        </w:numPr>
      </w:pPr>
      <w:r w:rsidRPr="00120DDD">
        <w:rPr>
          <w:i/>
          <w:iCs/>
        </w:rPr>
        <w:t xml:space="preserve">"What does </w:t>
      </w:r>
      <w:proofErr w:type="spellStart"/>
      <w:r w:rsidRPr="00120DDD">
        <w:rPr>
          <w:i/>
          <w:iCs/>
        </w:rPr>
        <w:t>scale_pos_weight</w:t>
      </w:r>
      <w:proofErr w:type="spellEnd"/>
      <w:r w:rsidRPr="00120DDD">
        <w:rPr>
          <w:i/>
          <w:iCs/>
        </w:rPr>
        <w:t xml:space="preserve"> do?"</w:t>
      </w:r>
      <w:r w:rsidRPr="00120DDD">
        <w:t xml:space="preserve"> — Weights each fraud example by the negative-to-positive ratio (~65 here) so the loss doesn't collapse to always predicting the majority class.</w:t>
      </w:r>
    </w:p>
    <w:p w14:paraId="32C9FF05" w14:textId="77777777" w:rsidR="00120DDD" w:rsidRPr="00120DDD" w:rsidRDefault="00120DDD" w:rsidP="00120DDD">
      <w:pPr>
        <w:numPr>
          <w:ilvl w:val="0"/>
          <w:numId w:val="1"/>
        </w:numPr>
      </w:pPr>
      <w:r w:rsidRPr="00120DDD">
        <w:rPr>
          <w:i/>
          <w:iCs/>
        </w:rPr>
        <w:t>"What threshold would you deploy at?"</w:t>
      </w:r>
      <w:r w:rsidRPr="00120DDD">
        <w:t xml:space="preserve"> — Not 0.5. Fraud is asymmetric: a false negative is a </w:t>
      </w:r>
      <w:proofErr w:type="gramStart"/>
      <w:r w:rsidRPr="00120DDD">
        <w:t>chargeback,</w:t>
      </w:r>
      <w:proofErr w:type="gramEnd"/>
      <w:r w:rsidRPr="00120DDD">
        <w:t xml:space="preserve"> a false positive is a declined card and an annoyed customer. You'd pick the threshold from the PR curve based on which cost the business weighs more. Having an opinion here reads as maturity.</w:t>
      </w:r>
    </w:p>
    <w:p w14:paraId="0A4937B7" w14:textId="77777777" w:rsidR="00120DDD" w:rsidRPr="00120DDD" w:rsidRDefault="00120DDD" w:rsidP="00120DDD">
      <w:pPr>
        <w:numPr>
          <w:ilvl w:val="0"/>
          <w:numId w:val="1"/>
        </w:numPr>
      </w:pPr>
      <w:r w:rsidRPr="00120DDD">
        <w:rPr>
          <w:i/>
          <w:iCs/>
        </w:rPr>
        <w:t>"How would you know it's working in production?"</w:t>
      </w:r>
      <w:r w:rsidRPr="00120DDD">
        <w:t xml:space="preserve"> — Monitor precision at your alert volume, watch for feature drift, and note that you only learn ground truth on flagged transactions unless someone reports a missed one.</w:t>
      </w:r>
    </w:p>
    <w:p w14:paraId="35EB1EBE" w14:textId="77777777" w:rsidR="00120DDD" w:rsidRPr="00120DDD" w:rsidRDefault="00120DDD" w:rsidP="00120DDD">
      <w:r w:rsidRPr="00120DDD">
        <w:rPr>
          <w:b/>
          <w:bCs/>
        </w:rPr>
        <w:t>If you have time before the interview</w:t>
      </w:r>
    </w:p>
    <w:p w14:paraId="18072426" w14:textId="77777777" w:rsidR="00120DDD" w:rsidRPr="00120DDD" w:rsidRDefault="00120DDD" w:rsidP="00120DDD">
      <w:r w:rsidRPr="00120DDD">
        <w:t xml:space="preserve">Rerun on the Kaggle dataset. Then you get to tell the full story </w:t>
      </w:r>
      <w:r w:rsidRPr="00120DDD">
        <w:rPr>
          <w:i/>
          <w:iCs/>
        </w:rPr>
        <w:t>and</w:t>
      </w:r>
      <w:r w:rsidRPr="00120DDD">
        <w:t xml:space="preserve"> show a real number. "It went from a meaningless 1.000 to 0.82 PR-AUC on real data" is a much stronger close than a plan. Even a couple of hours would get you there — the code doesn't need to change, just the input.</w:t>
      </w:r>
    </w:p>
    <w:p w14:paraId="65027BC0" w14:textId="77777777" w:rsidR="00120DDD" w:rsidRPr="00120DDD" w:rsidRDefault="00120DDD" w:rsidP="00120DDD">
      <w:r w:rsidRPr="00120DDD">
        <w:t>One last thing: don't oversell it. You're an incoming freshman, and nobody expects a production fraud system. What they're looking for is whether you can think. Saying "this dataset turned out to be synthetic, so the model isn't evidence of much — but here's what I'd do differently" is more impressive than defending a result you don't believe in.</w:t>
      </w:r>
    </w:p>
    <w:p w14:paraId="35AC8587" w14:textId="77777777" w:rsidR="00120DDD" w:rsidRDefault="00120DDD"/>
    <w:p w14:paraId="06DC0D44" w14:textId="77777777" w:rsidR="00120DDD" w:rsidRDefault="00120DDD"/>
    <w:p w14:paraId="62D2886F" w14:textId="77777777" w:rsidR="00120DDD" w:rsidRDefault="00120DDD"/>
    <w:p w14:paraId="55D14F4E" w14:textId="77777777" w:rsidR="00120DDD" w:rsidRDefault="00120DDD"/>
    <w:p w14:paraId="7179F523" w14:textId="77777777" w:rsidR="00120DDD" w:rsidRDefault="00120DDD"/>
    <w:p w14:paraId="124DFBA4" w14:textId="77777777" w:rsidR="00120DDD" w:rsidRDefault="00120DDD"/>
    <w:p w14:paraId="3708C49F" w14:textId="77777777" w:rsidR="00120DDD" w:rsidRDefault="00120DDD"/>
    <w:p w14:paraId="5125805D" w14:textId="77777777" w:rsidR="00120DDD" w:rsidRDefault="00120DDD"/>
    <w:p w14:paraId="51E6E4F9" w14:textId="77777777" w:rsidR="00120DDD" w:rsidRDefault="00120DDD"/>
    <w:p w14:paraId="7903C827" w14:textId="77777777" w:rsidR="00120DDD" w:rsidRPr="00120DDD" w:rsidRDefault="00120DDD" w:rsidP="00120DDD">
      <w:r w:rsidRPr="00120DDD">
        <w:t xml:space="preserve">That changes the emphasis substantially. A solution architect isn't being hired to tune hyperparameters — they're being hired to decide where a model sits in a system, what it costs, what breaks, and who signs off. </w:t>
      </w:r>
      <w:proofErr w:type="gramStart"/>
      <w:r w:rsidRPr="00120DDD">
        <w:t>So</w:t>
      </w:r>
      <w:proofErr w:type="gramEnd"/>
      <w:r w:rsidRPr="00120DDD">
        <w:t xml:space="preserve"> your </w:t>
      </w:r>
      <w:proofErr w:type="spellStart"/>
      <w:r w:rsidRPr="00120DDD">
        <w:t>XGBoost</w:t>
      </w:r>
      <w:proofErr w:type="spellEnd"/>
      <w:r w:rsidRPr="00120DDD">
        <w:t xml:space="preserve"> details become the </w:t>
      </w:r>
      <w:r w:rsidRPr="00120DDD">
        <w:rPr>
          <w:i/>
          <w:iCs/>
        </w:rPr>
        <w:t>setup</w:t>
      </w:r>
      <w:r w:rsidRPr="00120DDD">
        <w:t>, not the substance.</w:t>
      </w:r>
    </w:p>
    <w:p w14:paraId="21227489" w14:textId="77777777" w:rsidR="00120DDD" w:rsidRPr="00120DDD" w:rsidRDefault="00120DDD" w:rsidP="00120DDD">
      <w:r w:rsidRPr="00120DDD">
        <w:t>Reframe accordingly: spend about 30 seconds on the model, then pivot to architecture.</w:t>
      </w:r>
    </w:p>
    <w:p w14:paraId="41DD62B1" w14:textId="77777777" w:rsidR="00120DDD" w:rsidRPr="00120DDD" w:rsidRDefault="00120DDD" w:rsidP="00120DDD">
      <w:r w:rsidRPr="00120DDD">
        <w:rPr>
          <w:b/>
          <w:bCs/>
        </w:rPr>
        <w:t>The leakage story gets stronger, not weaker</w:t>
      </w:r>
    </w:p>
    <w:p w14:paraId="651FFF9C" w14:textId="77777777" w:rsidR="00120DDD" w:rsidRPr="00120DDD" w:rsidRDefault="00120DDD" w:rsidP="00120DDD">
      <w:r w:rsidRPr="00120DDD">
        <w:t>Banks have a formal function for exactly what you did. Under the Fed and OCC's model risk management guidance (SR 11-7), any model used in decisioning goes through independent validation before it's allowed near production, and "the results are implausibly good" is a standard finding. You caught your own model in validation and refused to accept the number. Say it in those terms and it lands very differently than a student debugging story:</w:t>
      </w:r>
    </w:p>
    <w:p w14:paraId="179DDF50" w14:textId="77777777" w:rsidR="00120DDD" w:rsidRPr="00120DDD" w:rsidRDefault="00120DDD" w:rsidP="00120DDD">
      <w:r w:rsidRPr="00120DDD">
        <w:t xml:space="preserve">"The model reported perfect metrics, which is a validation failure, not a success. I traced it to the dataset rather than the pipeline — the label was deterministic in the features. A model that scores perfectly in </w:t>
      </w:r>
      <w:proofErr w:type="spellStart"/>
      <w:r w:rsidRPr="00120DDD">
        <w:t>backtest</w:t>
      </w:r>
      <w:proofErr w:type="spellEnd"/>
      <w:r w:rsidRPr="00120DDD">
        <w:t xml:space="preserve"> is exactly the model that fails in production, so the finding was that the result wasn't usable evidence."</w:t>
      </w:r>
    </w:p>
    <w:p w14:paraId="1E8CB929" w14:textId="77777777" w:rsidR="00120DDD" w:rsidRPr="00120DDD" w:rsidRDefault="00120DDD" w:rsidP="00120DDD">
      <w:r w:rsidRPr="00120DDD">
        <w:t>That sentence is the most valuable thing you'll say in the interview.</w:t>
      </w:r>
    </w:p>
    <w:p w14:paraId="17A81D1C" w14:textId="77777777" w:rsidR="00120DDD" w:rsidRPr="00120DDD" w:rsidRDefault="00120DDD" w:rsidP="00120DDD">
      <w:r w:rsidRPr="00120DDD">
        <w:rPr>
          <w:b/>
          <w:bCs/>
        </w:rPr>
        <w:t>Then pivot to the architecture questions they actually care about</w:t>
      </w:r>
    </w:p>
    <w:p w14:paraId="27716C07" w14:textId="77777777" w:rsidR="00120DDD" w:rsidRPr="00120DDD" w:rsidRDefault="00120DDD" w:rsidP="00120DDD">
      <w:r w:rsidRPr="00120DDD">
        <w:rPr>
          <w:i/>
          <w:iCs/>
        </w:rPr>
        <w:t>Where does it run.</w:t>
      </w:r>
      <w:r w:rsidRPr="00120DDD">
        <w:t xml:space="preserve"> Card authorization is real-time — you have on the order of a couple hundred milliseconds for the entire auth round trip, and fraud scoring is one hop inside that. </w:t>
      </w:r>
      <w:proofErr w:type="gramStart"/>
      <w:r w:rsidRPr="00120DDD">
        <w:t>So</w:t>
      </w:r>
      <w:proofErr w:type="gramEnd"/>
      <w:r w:rsidRPr="00120DDD">
        <w:t xml:space="preserve"> this isn't a notebook that runs nightly; it's a low-latency service sitting inline in the auth path. That constrains everything: model size, feature availability, whether you can afford a database lookup.</w:t>
      </w:r>
    </w:p>
    <w:p w14:paraId="454A0C81" w14:textId="77777777" w:rsidR="00120DDD" w:rsidRPr="00120DDD" w:rsidRDefault="00120DDD" w:rsidP="00120DDD">
      <w:r w:rsidRPr="00120DDD">
        <w:rPr>
          <w:i/>
          <w:iCs/>
        </w:rPr>
        <w:t>Where do features come from.</w:t>
      </w:r>
      <w:r w:rsidRPr="00120DDD">
        <w:t xml:space="preserve"> This is the deep one. velocity_last_24h in your notebook is a column in a CSV. In production it's a rolling aggregate that has to be computed at auth time, per card, in single-digit milliseconds. That means a streaming feature store, not a batch job. Being able to say "the feature engineering is the hard part of this architecture, not the model" signals you understand the real problem.</w:t>
      </w:r>
    </w:p>
    <w:p w14:paraId="44CE8109" w14:textId="77777777" w:rsidR="00120DDD" w:rsidRPr="00120DDD" w:rsidRDefault="00120DDD" w:rsidP="00120DDD">
      <w:r w:rsidRPr="00120DDD">
        <w:rPr>
          <w:i/>
          <w:iCs/>
        </w:rPr>
        <w:t>What happens when it's wrong, in both directions.</w:t>
      </w:r>
      <w:r w:rsidRPr="00120DDD">
        <w:t xml:space="preserve"> False negative = chargeback loss, roughly the transaction amount plus a fee. False positive = declined card at a checkout, an angry customer, possible attrition. These aren't symmetric and they aren't equal in dollars. </w:t>
      </w:r>
      <w:proofErr w:type="gramStart"/>
      <w:r w:rsidRPr="00120DDD">
        <w:t>So</w:t>
      </w:r>
      <w:proofErr w:type="gramEnd"/>
      <w:r w:rsidRPr="00120DDD">
        <w:t xml:space="preserve"> the deployment threshold is a business decision made from the PR curve, not a default of 0.5. If you say only one thing about the model itself, say this.</w:t>
      </w:r>
    </w:p>
    <w:p w14:paraId="41391DBF" w14:textId="77777777" w:rsidR="00120DDD" w:rsidRPr="00120DDD" w:rsidRDefault="00120DDD" w:rsidP="00120DDD">
      <w:r w:rsidRPr="00120DDD">
        <w:rPr>
          <w:i/>
          <w:iCs/>
        </w:rPr>
        <w:lastRenderedPageBreak/>
        <w:t>Explainability and governance.</w:t>
      </w:r>
      <w:r w:rsidRPr="00120DDD">
        <w:t xml:space="preserve"> Gradient boosting is a black box relative to the logistic scorecards banks historically used. Model risk teams will ask how a decision gets explained. The answer is SHAP values producing reason codes per transaction, plus a full audit trail of which model version scored which transaction. Related: know that a fraud block isn't a credit decision, so the adverse-action notice requirements that govern lending don't map directly — but disparate impact still gets scrutinized, and "we can't explain why it declined" is not an acceptable answer to a regulator or a compliance officer.</w:t>
      </w:r>
    </w:p>
    <w:p w14:paraId="4736FC4E" w14:textId="77777777" w:rsidR="00120DDD" w:rsidRPr="00120DDD" w:rsidRDefault="00120DDD" w:rsidP="00120DDD">
      <w:r w:rsidRPr="00120DDD">
        <w:rPr>
          <w:i/>
          <w:iCs/>
        </w:rPr>
        <w:t>Data handling.</w:t>
      </w:r>
      <w:r w:rsidRPr="00120DDD">
        <w:t xml:space="preserve"> Cardholder data is PCI-DSS scope. Training data needs tokenization or masking of PANs, and your training environment inherits compliance obligations. Notably, the Kaggle dataset I mentioned is PCA-transformed precisely for this reason — the features are anonymized because the raw ones couldn't be published.</w:t>
      </w:r>
    </w:p>
    <w:p w14:paraId="237A26F6" w14:textId="77777777" w:rsidR="00120DDD" w:rsidRPr="00120DDD" w:rsidRDefault="00120DDD" w:rsidP="00120DDD">
      <w:r w:rsidRPr="00120DDD">
        <w:rPr>
          <w:i/>
          <w:iCs/>
        </w:rPr>
        <w:t>Lifecycle.</w:t>
      </w:r>
      <w:r w:rsidRPr="00120DDD">
        <w:t xml:space="preserve"> Fraud patterns adapt </w:t>
      </w:r>
      <w:proofErr w:type="spellStart"/>
      <w:r w:rsidRPr="00120DDD">
        <w:t>adversarially</w:t>
      </w:r>
      <w:proofErr w:type="spellEnd"/>
      <w:r w:rsidRPr="00120DDD">
        <w:t>, so the model decays faster than most. You need drift monitoring, a retraining cadence, and champion/challenger deployment so a new model runs in shadow mode against the incumbent before taking traffic. Also worth noting: you only observe ground truth on transactions you flagged, plus whatever customers report — which biases your future training data. That's a genuinely hard problem and mentioning it shows depth.</w:t>
      </w:r>
    </w:p>
    <w:p w14:paraId="2035710E" w14:textId="77777777" w:rsidR="00120DDD" w:rsidRPr="00120DDD" w:rsidRDefault="00120DDD" w:rsidP="00120DDD">
      <w:r w:rsidRPr="00120DDD">
        <w:rPr>
          <w:i/>
          <w:iCs/>
        </w:rPr>
        <w:t>Build vs buy.</w:t>
      </w:r>
      <w:r w:rsidRPr="00120DDD">
        <w:t xml:space="preserve"> Most banks already run a vendor fraud platform. A credible architect asks where a custom model complements it rather than assuming greenfield.</w:t>
      </w:r>
    </w:p>
    <w:p w14:paraId="3D3ED6B7" w14:textId="77777777" w:rsidR="00120DDD" w:rsidRPr="00120DDD" w:rsidRDefault="00120DDD" w:rsidP="00120DDD">
      <w:r w:rsidRPr="00120DDD">
        <w:rPr>
          <w:b/>
          <w:bCs/>
        </w:rPr>
        <w:t>A caution</w:t>
      </w:r>
    </w:p>
    <w:p w14:paraId="2EBFFFE6" w14:textId="77777777" w:rsidR="00120DDD" w:rsidRPr="00120DDD" w:rsidRDefault="00120DDD" w:rsidP="00120DDD">
      <w:r w:rsidRPr="00120DDD">
        <w:t>Don't overstate exposure you don't have. If they ask about your production experience, say plainly that this was a personal project and you've been reading about how these systems work in practice. Architects get hired partly on judgment about what they don't know — bluffing a compliance answer in a bank interview is worse than saying "I'd want to work with the model risk team on that."</w:t>
      </w:r>
    </w:p>
    <w:p w14:paraId="16C8F718" w14:textId="77777777" w:rsidR="00120DDD" w:rsidRPr="00120DDD" w:rsidRDefault="00120DDD" w:rsidP="00120DDD">
      <w:r w:rsidRPr="00120DDD">
        <w:t xml:space="preserve">The strongest version of your close: </w:t>
      </w:r>
      <w:r w:rsidRPr="00120DDD">
        <w:rPr>
          <w:i/>
          <w:iCs/>
        </w:rPr>
        <w:t>"The project taught me more about validation and evaluation design than about modeling. The model was the easy part. Knowing the result was wrong was the useful part."</w:t>
      </w:r>
    </w:p>
    <w:p w14:paraId="4DB4CC18" w14:textId="77777777" w:rsidR="00120DDD" w:rsidRDefault="00120DDD"/>
    <w:sectPr w:rsidR="0012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C6965"/>
    <w:multiLevelType w:val="multilevel"/>
    <w:tmpl w:val="0E4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8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E1"/>
    <w:rsid w:val="00120DDD"/>
    <w:rsid w:val="003746BC"/>
    <w:rsid w:val="00B56D5C"/>
    <w:rsid w:val="00BF6EE1"/>
    <w:rsid w:val="00CD58E1"/>
    <w:rsid w:val="00EF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5575"/>
  <w15:chartTrackingRefBased/>
  <w15:docId w15:val="{7DD22882-1A26-4429-A0BF-15C68DC8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1991</Words>
  <Characters>11350</Characters>
  <Application>Microsoft Office Word</Application>
  <DocSecurity>0</DocSecurity>
  <Lines>94</Lines>
  <Paragraphs>26</Paragraphs>
  <ScaleCrop>false</ScaleCrop>
  <Company/>
  <LinksUpToDate>false</LinksUpToDate>
  <CharactersWithSpaces>13315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Placida Fernando</dc:creator>
  <cp:keywords/>
  <dc:description/>
  <cp:lastModifiedBy>Placida Fernando</cp:lastModifiedBy>
  <cp:revision>2</cp:revision>
  <dcterms:created xsi:type="dcterms:W3CDTF">2026-08-07T02:48:00Z</dcterms:created>
  <dcterms:modified xsi:type="dcterms:W3CDTF">2026-08-07T02:53:00Z</dcterms:modified>
</cp:coreProperties>
</file>