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b/>
          <w:b/>
        </w:rPr>
      </w:pPr>
      <w:r>
        <w:rPr>
          <w:b/>
        </w:rPr>
        <w:t>Climate Change and Its Effects on the Environment</w:t>
      </w:r>
    </w:p>
    <w:p>
      <w:pPr>
        <w:pStyle w:val="Normal1"/>
        <w:spacing w:lineRule="auto" w:line="240" w:before="240" w:after="240"/>
        <w:rPr/>
      </w:pPr>
      <w:r>
        <w:rPr/>
        <w:t>Climate change is one of the most pressing global challenges, affecting ecosystems, weather patterns, and human health. The primary cause of climate change is human activities, including deforestation, industrial emissions, and excessive reliance on fossil fuels. Greenhouse gases, such as carbon dioxide and methane, trap heat in the atmosphere, leading to rising global temperatures.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62</Words>
  <Characters>374</Characters>
  <CharactersWithSpaces>434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2025-03-10T20:21:58Z</dcterms:modified>
  <cp:revision>1</cp:revision>
  <dc:subject/>
  <dc:title/>
</cp:coreProperties>
</file>