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7E08B8" w14:textId="20293A7E" w:rsidR="00492462" w:rsidRPr="009E225D" w:rsidRDefault="00492462" w:rsidP="00492462">
      <w:pPr>
        <w:spacing w:line="240" w:lineRule="auto"/>
        <w:ind w:left="0" w:right="0" w:firstLine="0"/>
        <w:jc w:val="left"/>
        <w:rPr>
          <w:rFonts w:asciiTheme="minorHAnsi" w:hAnsiTheme="minorHAnsi" w:cstheme="minorHAnsi"/>
          <w:color w:val="404040"/>
          <w:sz w:val="20"/>
          <w:szCs w:val="20"/>
          <w:shd w:val="clear" w:color="auto" w:fill="FFFFFF"/>
        </w:rPr>
      </w:pPr>
      <w:bookmarkStart w:id="0" w:name="_GoBack"/>
      <w:bookmarkEnd w:id="0"/>
      <w:r w:rsidRPr="009E225D">
        <w:rPr>
          <w:rFonts w:asciiTheme="minorHAnsi" w:hAnsiTheme="minorHAnsi" w:cstheme="minorHAnsi"/>
          <w:color w:val="404040"/>
          <w:sz w:val="20"/>
          <w:szCs w:val="20"/>
          <w:shd w:val="clear" w:color="auto" w:fill="FFFFFF"/>
        </w:rPr>
        <w:t xml:space="preserve">The Lead Enterprise Architect is responsible for the application and business architecture domains across Shared Services.  The candidate will be a key member of the Shared Services Architecture team whose collective responsibility is to promote strategic technology advancement across the organization through a set of fully aligned technical strategies, roadmaps, designs, patterns, and frameworks.  This role will partner with executives, their architects and application development teams, and firmwide architects.  Must demonstrate a proven history of building large scale technology solutions that effectively address the business objectives of a complex organization.  Ensures that business strategy along with market &amp; technology trends are effectively represented in the organization’s systems and business processes.  Analyzes the architectural requirements, defines the vision, defines the target state architecture, analyzes the current state, establishes roadmaps and governs the project portfolio </w:t>
      </w:r>
      <w:r w:rsidR="00D878DE" w:rsidRPr="009E225D">
        <w:rPr>
          <w:rFonts w:asciiTheme="minorHAnsi" w:hAnsiTheme="minorHAnsi" w:cstheme="minorHAnsi"/>
          <w:color w:val="404040"/>
          <w:sz w:val="20"/>
          <w:szCs w:val="20"/>
          <w:shd w:val="clear" w:color="auto" w:fill="FFFFFF"/>
        </w:rPr>
        <w:t xml:space="preserve">and partners with solution architects/engineers </w:t>
      </w:r>
      <w:r w:rsidRPr="009E225D">
        <w:rPr>
          <w:rFonts w:asciiTheme="minorHAnsi" w:hAnsiTheme="minorHAnsi" w:cstheme="minorHAnsi"/>
          <w:color w:val="404040"/>
          <w:sz w:val="20"/>
          <w:szCs w:val="20"/>
          <w:shd w:val="clear" w:color="auto" w:fill="FFFFFF"/>
        </w:rPr>
        <w:t xml:space="preserve">to realize the target state.   </w:t>
      </w:r>
    </w:p>
    <w:p w14:paraId="7C214252" w14:textId="77777777" w:rsidR="00492462" w:rsidRPr="009E225D" w:rsidRDefault="00492462" w:rsidP="00492462">
      <w:pPr>
        <w:spacing w:line="240" w:lineRule="auto"/>
        <w:ind w:left="0" w:right="0" w:firstLine="0"/>
        <w:jc w:val="left"/>
        <w:rPr>
          <w:rFonts w:asciiTheme="minorHAnsi" w:hAnsiTheme="minorHAnsi" w:cstheme="minorHAnsi"/>
          <w:color w:val="404040"/>
          <w:sz w:val="20"/>
          <w:szCs w:val="20"/>
          <w:shd w:val="clear" w:color="auto" w:fill="FFFFFF"/>
        </w:rPr>
      </w:pPr>
    </w:p>
    <w:p w14:paraId="17571194" w14:textId="522FADC6" w:rsidR="00391FC0" w:rsidRPr="009E225D" w:rsidRDefault="00492462" w:rsidP="00391FC0">
      <w:pPr>
        <w:spacing w:line="240" w:lineRule="auto"/>
        <w:ind w:left="0" w:right="0" w:firstLine="0"/>
        <w:jc w:val="left"/>
        <w:rPr>
          <w:rFonts w:asciiTheme="minorHAnsi" w:hAnsiTheme="minorHAnsi" w:cstheme="minorHAnsi"/>
          <w:color w:val="404040"/>
          <w:sz w:val="20"/>
          <w:szCs w:val="20"/>
          <w:shd w:val="clear" w:color="auto" w:fill="FFFFFF"/>
        </w:rPr>
      </w:pPr>
      <w:r w:rsidRPr="009E225D">
        <w:rPr>
          <w:rFonts w:asciiTheme="minorHAnsi" w:hAnsiTheme="minorHAnsi" w:cstheme="minorHAnsi"/>
          <w:color w:val="404040"/>
          <w:sz w:val="20"/>
          <w:szCs w:val="20"/>
          <w:shd w:val="clear" w:color="auto" w:fill="FFFFFF"/>
        </w:rPr>
        <w:t xml:space="preserve">This individual must be delivery-oriented, possess excellent analytical and communication skills with the ability to reach senior business management as well as technical audiences. Must be able to influence project direction and make pragmatic decisions to optimize the balance between strategic value, time to market, cost and risk.  Identify shared services, overlapping capabilities and convergence to standards in order to improve efficiency and quality, and reduce time to value. The preferred candidate will have a broad background in application development, integration, and architecture.  Must be able to work independently to solve complex problems, create/manage technology plans, yet possess the soft skills to work with a variety of partners.  </w:t>
      </w:r>
      <w:r w:rsidR="00391FC0" w:rsidRPr="009E225D">
        <w:rPr>
          <w:rFonts w:asciiTheme="minorHAnsi" w:eastAsia="Times New Roman" w:hAnsiTheme="minorHAnsi" w:cstheme="minorHAnsi"/>
          <w:color w:val="auto"/>
          <w:sz w:val="20"/>
          <w:szCs w:val="20"/>
        </w:rPr>
        <w:br/>
      </w:r>
      <w:r w:rsidR="00391FC0" w:rsidRPr="009E225D">
        <w:rPr>
          <w:rFonts w:asciiTheme="minorHAnsi" w:eastAsia="Times New Roman" w:hAnsiTheme="minorHAnsi" w:cstheme="minorHAnsi"/>
          <w:color w:val="auto"/>
          <w:sz w:val="20"/>
          <w:szCs w:val="20"/>
        </w:rPr>
        <w:br/>
      </w:r>
      <w:r w:rsidR="00391FC0" w:rsidRPr="009E225D">
        <w:rPr>
          <w:rFonts w:asciiTheme="minorHAnsi" w:eastAsia="Times New Roman" w:hAnsiTheme="minorHAnsi" w:cstheme="minorHAnsi"/>
          <w:color w:val="auto"/>
          <w:sz w:val="20"/>
          <w:szCs w:val="20"/>
          <w:shd w:val="clear" w:color="auto" w:fill="FFFFFF"/>
        </w:rPr>
        <w:t>Knowledge / Skills</w:t>
      </w:r>
    </w:p>
    <w:p w14:paraId="024A276C" w14:textId="4B1147E2" w:rsidR="00391FC0" w:rsidRPr="009E225D" w:rsidRDefault="00391FC0" w:rsidP="00391FC0">
      <w:pPr>
        <w:pStyle w:val="ListParagraph"/>
        <w:numPr>
          <w:ilvl w:val="0"/>
          <w:numId w:val="3"/>
        </w:numPr>
        <w:spacing w:line="240" w:lineRule="auto"/>
        <w:ind w:right="0"/>
        <w:jc w:val="left"/>
        <w:rPr>
          <w:rFonts w:asciiTheme="minorHAnsi" w:eastAsia="Times New Roman" w:hAnsiTheme="minorHAnsi" w:cstheme="minorHAnsi"/>
          <w:color w:val="auto"/>
          <w:sz w:val="20"/>
          <w:szCs w:val="20"/>
        </w:rPr>
      </w:pPr>
      <w:r w:rsidRPr="009E225D">
        <w:rPr>
          <w:rFonts w:asciiTheme="minorHAnsi" w:eastAsia="Times New Roman" w:hAnsiTheme="minorHAnsi" w:cstheme="minorHAnsi"/>
          <w:color w:val="auto"/>
          <w:sz w:val="20"/>
          <w:szCs w:val="20"/>
        </w:rPr>
        <w:t>Previous or current hands-on software development experience.</w:t>
      </w:r>
    </w:p>
    <w:p w14:paraId="36034DF2" w14:textId="470656B8" w:rsidR="00391FC0" w:rsidRPr="009E225D" w:rsidRDefault="00391FC0" w:rsidP="00391FC0">
      <w:pPr>
        <w:pStyle w:val="ListParagraph"/>
        <w:numPr>
          <w:ilvl w:val="0"/>
          <w:numId w:val="3"/>
        </w:numPr>
        <w:spacing w:line="240" w:lineRule="auto"/>
        <w:ind w:right="0"/>
        <w:jc w:val="left"/>
        <w:rPr>
          <w:rFonts w:asciiTheme="minorHAnsi" w:eastAsia="Times New Roman" w:hAnsiTheme="minorHAnsi" w:cstheme="minorHAnsi"/>
          <w:color w:val="auto"/>
          <w:sz w:val="20"/>
          <w:szCs w:val="20"/>
        </w:rPr>
      </w:pPr>
      <w:r w:rsidRPr="009E225D">
        <w:rPr>
          <w:rFonts w:asciiTheme="minorHAnsi" w:eastAsia="Times New Roman" w:hAnsiTheme="minorHAnsi" w:cstheme="minorHAnsi"/>
          <w:color w:val="auto"/>
          <w:sz w:val="20"/>
          <w:szCs w:val="20"/>
        </w:rPr>
        <w:t>Significant experience working with enterprise architecture patterns and solid background of enterprise architecture best practices</w:t>
      </w:r>
    </w:p>
    <w:p w14:paraId="60A11701" w14:textId="77777777" w:rsidR="00DD458A" w:rsidRPr="009E225D" w:rsidRDefault="00DD458A" w:rsidP="00DD458A">
      <w:pPr>
        <w:pStyle w:val="ListParagraph"/>
        <w:numPr>
          <w:ilvl w:val="0"/>
          <w:numId w:val="3"/>
        </w:numPr>
        <w:spacing w:line="240" w:lineRule="auto"/>
        <w:ind w:right="0"/>
        <w:jc w:val="left"/>
        <w:rPr>
          <w:rFonts w:asciiTheme="minorHAnsi" w:eastAsia="Times New Roman" w:hAnsiTheme="minorHAnsi" w:cstheme="minorHAnsi"/>
          <w:color w:val="auto"/>
          <w:sz w:val="20"/>
          <w:szCs w:val="20"/>
        </w:rPr>
      </w:pPr>
      <w:r w:rsidRPr="009E225D">
        <w:rPr>
          <w:rFonts w:asciiTheme="minorHAnsi" w:eastAsia="Times New Roman" w:hAnsiTheme="minorHAnsi" w:cstheme="minorHAnsi"/>
          <w:color w:val="auto"/>
          <w:sz w:val="20"/>
          <w:szCs w:val="20"/>
        </w:rPr>
        <w:t>Working knowledge of cloud-native architectures; preference using Pivotal Cloud Foundry and/or Kubernetes</w:t>
      </w:r>
    </w:p>
    <w:p w14:paraId="5939B180" w14:textId="60583404" w:rsidR="00D5208C" w:rsidRPr="009E225D" w:rsidRDefault="00D5208C" w:rsidP="00391FC0">
      <w:pPr>
        <w:pStyle w:val="ListParagraph"/>
        <w:numPr>
          <w:ilvl w:val="0"/>
          <w:numId w:val="3"/>
        </w:numPr>
        <w:spacing w:line="240" w:lineRule="auto"/>
        <w:ind w:right="0"/>
        <w:jc w:val="left"/>
        <w:rPr>
          <w:rFonts w:asciiTheme="minorHAnsi" w:eastAsia="Times New Roman" w:hAnsiTheme="minorHAnsi" w:cstheme="minorHAnsi"/>
          <w:color w:val="auto"/>
          <w:sz w:val="20"/>
          <w:szCs w:val="20"/>
        </w:rPr>
      </w:pPr>
      <w:r w:rsidRPr="009E225D">
        <w:rPr>
          <w:rFonts w:asciiTheme="minorHAnsi" w:eastAsia="Times New Roman" w:hAnsiTheme="minorHAnsi" w:cstheme="minorHAnsi"/>
          <w:color w:val="auto"/>
          <w:sz w:val="20"/>
          <w:szCs w:val="20"/>
        </w:rPr>
        <w:t>Deep knowledge of API and microservice style architectures</w:t>
      </w:r>
    </w:p>
    <w:p w14:paraId="1CCE98CA" w14:textId="1DDE111A" w:rsidR="00DD458A" w:rsidRPr="009E225D" w:rsidRDefault="00DD458A" w:rsidP="00391FC0">
      <w:pPr>
        <w:pStyle w:val="ListParagraph"/>
        <w:numPr>
          <w:ilvl w:val="0"/>
          <w:numId w:val="3"/>
        </w:numPr>
        <w:spacing w:line="240" w:lineRule="auto"/>
        <w:ind w:right="0"/>
        <w:jc w:val="left"/>
        <w:rPr>
          <w:rFonts w:asciiTheme="minorHAnsi" w:eastAsia="Times New Roman" w:hAnsiTheme="minorHAnsi" w:cstheme="minorHAnsi"/>
          <w:color w:val="auto"/>
          <w:sz w:val="20"/>
          <w:szCs w:val="20"/>
        </w:rPr>
      </w:pPr>
      <w:r w:rsidRPr="009E225D">
        <w:rPr>
          <w:rFonts w:asciiTheme="minorHAnsi" w:eastAsia="Times New Roman" w:hAnsiTheme="minorHAnsi" w:cstheme="minorHAnsi"/>
          <w:color w:val="auto"/>
          <w:sz w:val="20"/>
          <w:szCs w:val="20"/>
        </w:rPr>
        <w:t>Experience using API Management Platform</w:t>
      </w:r>
      <w:r w:rsidR="00FD79D0" w:rsidRPr="009E225D">
        <w:rPr>
          <w:rFonts w:asciiTheme="minorHAnsi" w:eastAsia="Times New Roman" w:hAnsiTheme="minorHAnsi" w:cstheme="minorHAnsi"/>
          <w:color w:val="auto"/>
          <w:sz w:val="20"/>
          <w:szCs w:val="20"/>
        </w:rPr>
        <w:t>s and Storefronts</w:t>
      </w:r>
      <w:r w:rsidRPr="009E225D">
        <w:rPr>
          <w:rFonts w:asciiTheme="minorHAnsi" w:eastAsia="Times New Roman" w:hAnsiTheme="minorHAnsi" w:cstheme="minorHAnsi"/>
          <w:color w:val="auto"/>
          <w:sz w:val="20"/>
          <w:szCs w:val="20"/>
        </w:rPr>
        <w:t xml:space="preserve"> (e.g. APIGEE, Software AG, </w:t>
      </w:r>
      <w:proofErr w:type="spellStart"/>
      <w:r w:rsidRPr="009E225D">
        <w:rPr>
          <w:rFonts w:asciiTheme="minorHAnsi" w:eastAsia="Times New Roman" w:hAnsiTheme="minorHAnsi" w:cstheme="minorHAnsi"/>
          <w:color w:val="auto"/>
          <w:sz w:val="20"/>
          <w:szCs w:val="20"/>
        </w:rPr>
        <w:t>etc</w:t>
      </w:r>
      <w:proofErr w:type="spellEnd"/>
      <w:r w:rsidRPr="009E225D">
        <w:rPr>
          <w:rFonts w:asciiTheme="minorHAnsi" w:eastAsia="Times New Roman" w:hAnsiTheme="minorHAnsi" w:cstheme="minorHAnsi"/>
          <w:color w:val="auto"/>
          <w:sz w:val="20"/>
          <w:szCs w:val="20"/>
        </w:rPr>
        <w:t xml:space="preserve">) </w:t>
      </w:r>
    </w:p>
    <w:p w14:paraId="37D20598" w14:textId="4339A77B" w:rsidR="00391FC0" w:rsidRPr="009E225D" w:rsidRDefault="00934729" w:rsidP="00391FC0">
      <w:pPr>
        <w:pStyle w:val="ListParagraph"/>
        <w:numPr>
          <w:ilvl w:val="0"/>
          <w:numId w:val="3"/>
        </w:numPr>
        <w:spacing w:line="240" w:lineRule="auto"/>
        <w:ind w:right="0"/>
        <w:jc w:val="left"/>
        <w:rPr>
          <w:rFonts w:asciiTheme="minorHAnsi" w:eastAsia="Times New Roman" w:hAnsiTheme="minorHAnsi" w:cstheme="minorHAnsi"/>
          <w:color w:val="auto"/>
          <w:sz w:val="20"/>
          <w:szCs w:val="20"/>
        </w:rPr>
      </w:pPr>
      <w:r w:rsidRPr="009E225D">
        <w:rPr>
          <w:rFonts w:asciiTheme="minorHAnsi" w:eastAsia="Times New Roman" w:hAnsiTheme="minorHAnsi" w:cstheme="minorHAnsi"/>
          <w:color w:val="auto"/>
          <w:sz w:val="20"/>
          <w:szCs w:val="20"/>
        </w:rPr>
        <w:t>D</w:t>
      </w:r>
      <w:r w:rsidR="00391FC0" w:rsidRPr="009E225D">
        <w:rPr>
          <w:rFonts w:asciiTheme="minorHAnsi" w:eastAsia="Times New Roman" w:hAnsiTheme="minorHAnsi" w:cstheme="minorHAnsi"/>
          <w:color w:val="auto"/>
          <w:sz w:val="20"/>
          <w:szCs w:val="20"/>
        </w:rPr>
        <w:t>eep knowledge of Architecture Frameworks like TOGAF and/or Zachman</w:t>
      </w:r>
    </w:p>
    <w:p w14:paraId="0F2D7967" w14:textId="32788A9F" w:rsidR="00391FC0" w:rsidRPr="009E225D" w:rsidRDefault="00934729" w:rsidP="00391FC0">
      <w:pPr>
        <w:pStyle w:val="ListParagraph"/>
        <w:numPr>
          <w:ilvl w:val="0"/>
          <w:numId w:val="3"/>
        </w:numPr>
        <w:spacing w:line="240" w:lineRule="auto"/>
        <w:ind w:right="0"/>
        <w:jc w:val="left"/>
        <w:rPr>
          <w:rFonts w:asciiTheme="minorHAnsi" w:eastAsia="Times New Roman" w:hAnsiTheme="minorHAnsi" w:cstheme="minorHAnsi"/>
          <w:color w:val="auto"/>
          <w:sz w:val="20"/>
          <w:szCs w:val="20"/>
        </w:rPr>
      </w:pPr>
      <w:r w:rsidRPr="009E225D">
        <w:rPr>
          <w:rFonts w:asciiTheme="minorHAnsi" w:eastAsia="Times New Roman" w:hAnsiTheme="minorHAnsi" w:cstheme="minorHAnsi"/>
          <w:color w:val="auto"/>
          <w:sz w:val="20"/>
          <w:szCs w:val="20"/>
        </w:rPr>
        <w:t>Experience using</w:t>
      </w:r>
      <w:r w:rsidR="00391FC0" w:rsidRPr="009E225D">
        <w:rPr>
          <w:rFonts w:asciiTheme="minorHAnsi" w:eastAsia="Times New Roman" w:hAnsiTheme="minorHAnsi" w:cstheme="minorHAnsi"/>
          <w:color w:val="auto"/>
          <w:sz w:val="20"/>
          <w:szCs w:val="20"/>
        </w:rPr>
        <w:t xml:space="preserve"> development languages </w:t>
      </w:r>
      <w:r w:rsidRPr="009E225D">
        <w:rPr>
          <w:rFonts w:asciiTheme="minorHAnsi" w:eastAsia="Times New Roman" w:hAnsiTheme="minorHAnsi" w:cstheme="minorHAnsi"/>
          <w:color w:val="auto"/>
          <w:sz w:val="20"/>
          <w:szCs w:val="20"/>
        </w:rPr>
        <w:t xml:space="preserve">and open source frameworks </w:t>
      </w:r>
      <w:r w:rsidR="00391FC0" w:rsidRPr="009E225D">
        <w:rPr>
          <w:rFonts w:asciiTheme="minorHAnsi" w:eastAsia="Times New Roman" w:hAnsiTheme="minorHAnsi" w:cstheme="minorHAnsi"/>
          <w:color w:val="auto"/>
          <w:sz w:val="20"/>
          <w:szCs w:val="20"/>
        </w:rPr>
        <w:t xml:space="preserve">like Java, </w:t>
      </w:r>
      <w:r w:rsidRPr="009E225D">
        <w:rPr>
          <w:rFonts w:asciiTheme="minorHAnsi" w:eastAsia="Times New Roman" w:hAnsiTheme="minorHAnsi" w:cstheme="minorHAnsi"/>
          <w:color w:val="auto"/>
          <w:sz w:val="20"/>
          <w:szCs w:val="20"/>
        </w:rPr>
        <w:t xml:space="preserve">.Net, Spring, </w:t>
      </w:r>
      <w:r w:rsidR="00391FC0" w:rsidRPr="009E225D">
        <w:rPr>
          <w:rFonts w:asciiTheme="minorHAnsi" w:eastAsia="Times New Roman" w:hAnsiTheme="minorHAnsi" w:cstheme="minorHAnsi"/>
          <w:color w:val="auto"/>
          <w:sz w:val="20"/>
          <w:szCs w:val="20"/>
        </w:rPr>
        <w:t>etc.</w:t>
      </w:r>
    </w:p>
    <w:p w14:paraId="648C0440" w14:textId="52C77490" w:rsidR="00934729" w:rsidRPr="009E225D" w:rsidRDefault="00934729" w:rsidP="00934729">
      <w:pPr>
        <w:pStyle w:val="ListParagraph"/>
        <w:numPr>
          <w:ilvl w:val="0"/>
          <w:numId w:val="3"/>
        </w:numPr>
        <w:spacing w:line="240" w:lineRule="auto"/>
        <w:ind w:right="0"/>
        <w:jc w:val="left"/>
        <w:rPr>
          <w:rFonts w:asciiTheme="minorHAnsi" w:eastAsia="Times New Roman" w:hAnsiTheme="minorHAnsi" w:cstheme="minorHAnsi"/>
          <w:color w:val="auto"/>
          <w:sz w:val="20"/>
          <w:szCs w:val="20"/>
        </w:rPr>
      </w:pPr>
      <w:r w:rsidRPr="009E225D">
        <w:rPr>
          <w:rFonts w:asciiTheme="minorHAnsi" w:eastAsia="Times New Roman" w:hAnsiTheme="minorHAnsi" w:cstheme="minorHAnsi"/>
          <w:color w:val="auto"/>
          <w:sz w:val="20"/>
          <w:szCs w:val="20"/>
        </w:rPr>
        <w:t>Knowledge of software development methodologies and tools like Agile (Kanban/Scrum) and GIT, Jira, Maven, Jenkins, etc.</w:t>
      </w:r>
    </w:p>
    <w:p w14:paraId="7ABB6C0A" w14:textId="032CA835" w:rsidR="0018638E" w:rsidRPr="009E225D" w:rsidRDefault="0018638E" w:rsidP="0018638E">
      <w:pPr>
        <w:pStyle w:val="ListParagraph"/>
        <w:numPr>
          <w:ilvl w:val="0"/>
          <w:numId w:val="3"/>
        </w:numPr>
        <w:spacing w:line="240" w:lineRule="auto"/>
        <w:ind w:right="0"/>
        <w:jc w:val="left"/>
        <w:rPr>
          <w:rFonts w:asciiTheme="minorHAnsi" w:eastAsia="Times New Roman" w:hAnsiTheme="minorHAnsi" w:cstheme="minorHAnsi"/>
          <w:color w:val="auto"/>
          <w:sz w:val="20"/>
          <w:szCs w:val="20"/>
        </w:rPr>
      </w:pPr>
      <w:r>
        <w:rPr>
          <w:rFonts w:asciiTheme="minorHAnsi" w:eastAsia="Times New Roman" w:hAnsiTheme="minorHAnsi" w:cstheme="minorHAnsi"/>
          <w:color w:val="auto"/>
          <w:sz w:val="20"/>
          <w:szCs w:val="20"/>
        </w:rPr>
        <w:t xml:space="preserve">Experience with DevOps best practices and toolchain / pipeline automation </w:t>
      </w:r>
    </w:p>
    <w:p w14:paraId="16A0E399" w14:textId="77777777" w:rsidR="00DD458A" w:rsidRPr="009E225D" w:rsidRDefault="00DD458A" w:rsidP="00DD458A">
      <w:pPr>
        <w:pStyle w:val="ListParagraph"/>
        <w:numPr>
          <w:ilvl w:val="0"/>
          <w:numId w:val="3"/>
        </w:numPr>
        <w:spacing w:line="240" w:lineRule="auto"/>
        <w:ind w:right="0"/>
        <w:jc w:val="left"/>
        <w:rPr>
          <w:rFonts w:asciiTheme="minorHAnsi" w:eastAsia="Times New Roman" w:hAnsiTheme="minorHAnsi" w:cstheme="minorHAnsi"/>
          <w:color w:val="auto"/>
          <w:sz w:val="20"/>
          <w:szCs w:val="20"/>
        </w:rPr>
      </w:pPr>
      <w:r w:rsidRPr="009E225D">
        <w:rPr>
          <w:rFonts w:asciiTheme="minorHAnsi" w:eastAsia="Times New Roman" w:hAnsiTheme="minorHAnsi" w:cstheme="minorHAnsi"/>
          <w:color w:val="auto"/>
          <w:sz w:val="20"/>
          <w:szCs w:val="20"/>
        </w:rPr>
        <w:t>Knowledge of the financial services industry and in particular, a broad and deep understanding of products and services provided by Northern Trust.</w:t>
      </w:r>
    </w:p>
    <w:p w14:paraId="35482E76" w14:textId="77777777" w:rsidR="00DD458A" w:rsidRPr="009E225D" w:rsidRDefault="00DD458A" w:rsidP="00DD458A">
      <w:pPr>
        <w:pStyle w:val="ListParagraph"/>
        <w:numPr>
          <w:ilvl w:val="0"/>
          <w:numId w:val="3"/>
        </w:numPr>
        <w:spacing w:line="240" w:lineRule="auto"/>
        <w:ind w:right="0"/>
        <w:jc w:val="left"/>
        <w:rPr>
          <w:rFonts w:asciiTheme="minorHAnsi" w:eastAsia="Times New Roman" w:hAnsiTheme="minorHAnsi" w:cstheme="minorHAnsi"/>
          <w:color w:val="auto"/>
          <w:sz w:val="20"/>
          <w:szCs w:val="20"/>
        </w:rPr>
      </w:pPr>
      <w:r w:rsidRPr="009E225D">
        <w:rPr>
          <w:rFonts w:asciiTheme="minorHAnsi" w:eastAsia="Times New Roman" w:hAnsiTheme="minorHAnsi" w:cstheme="minorHAnsi"/>
          <w:color w:val="auto"/>
          <w:sz w:val="20"/>
          <w:szCs w:val="20"/>
        </w:rPr>
        <w:t>Has an understanding of the Shared Services domains at Northern Trust (Cash, Asset Servicing, Risk and Compliance, HR, Finance)</w:t>
      </w:r>
    </w:p>
    <w:p w14:paraId="1CBFE1C4" w14:textId="63588B5A" w:rsidR="00391FC0" w:rsidRPr="004A037F" w:rsidRDefault="00391FC0" w:rsidP="004A037F">
      <w:pPr>
        <w:pStyle w:val="ListParagraph"/>
        <w:numPr>
          <w:ilvl w:val="0"/>
          <w:numId w:val="3"/>
        </w:numPr>
        <w:spacing w:line="240" w:lineRule="auto"/>
        <w:ind w:right="0"/>
        <w:jc w:val="left"/>
        <w:rPr>
          <w:rFonts w:asciiTheme="minorHAnsi" w:eastAsia="Times New Roman" w:hAnsiTheme="minorHAnsi" w:cstheme="minorHAnsi"/>
          <w:color w:val="auto"/>
          <w:sz w:val="20"/>
          <w:szCs w:val="20"/>
        </w:rPr>
      </w:pPr>
      <w:r w:rsidRPr="009E225D">
        <w:rPr>
          <w:rFonts w:asciiTheme="minorHAnsi" w:eastAsia="Times New Roman" w:hAnsiTheme="minorHAnsi" w:cstheme="minorHAnsi"/>
          <w:color w:val="auto"/>
          <w:sz w:val="20"/>
          <w:szCs w:val="20"/>
        </w:rPr>
        <w:t>Strong knowledge of security frameworks and controls.</w:t>
      </w:r>
    </w:p>
    <w:p w14:paraId="0844E81C" w14:textId="77777777" w:rsidR="00391FC0" w:rsidRPr="009E225D" w:rsidRDefault="00391FC0" w:rsidP="00391FC0">
      <w:pPr>
        <w:pStyle w:val="ListParagraph"/>
        <w:spacing w:line="240" w:lineRule="auto"/>
        <w:ind w:right="0" w:firstLine="0"/>
        <w:jc w:val="left"/>
        <w:rPr>
          <w:rFonts w:asciiTheme="minorHAnsi" w:eastAsia="Times New Roman" w:hAnsiTheme="minorHAnsi" w:cstheme="minorHAnsi"/>
          <w:color w:val="auto"/>
          <w:sz w:val="20"/>
          <w:szCs w:val="20"/>
        </w:rPr>
      </w:pPr>
    </w:p>
    <w:p w14:paraId="56892DB9" w14:textId="757B9087" w:rsidR="00391FC0" w:rsidRPr="009E225D" w:rsidRDefault="00391FC0" w:rsidP="00391FC0">
      <w:pPr>
        <w:spacing w:line="240" w:lineRule="auto"/>
        <w:ind w:left="0" w:right="0" w:firstLine="0"/>
        <w:jc w:val="left"/>
        <w:rPr>
          <w:rFonts w:asciiTheme="minorHAnsi" w:eastAsia="Times New Roman" w:hAnsiTheme="minorHAnsi" w:cstheme="minorHAnsi"/>
          <w:color w:val="auto"/>
          <w:sz w:val="20"/>
          <w:szCs w:val="20"/>
        </w:rPr>
      </w:pPr>
      <w:r w:rsidRPr="009E225D">
        <w:rPr>
          <w:rFonts w:asciiTheme="minorHAnsi" w:eastAsia="Times New Roman" w:hAnsiTheme="minorHAnsi" w:cstheme="minorHAnsi"/>
          <w:color w:val="auto"/>
          <w:sz w:val="20"/>
          <w:szCs w:val="20"/>
          <w:shd w:val="clear" w:color="auto" w:fill="FFFFFF"/>
        </w:rPr>
        <w:t>Major Duties</w:t>
      </w:r>
    </w:p>
    <w:p w14:paraId="69B1E09A" w14:textId="77777777" w:rsidR="004A037F" w:rsidRDefault="004A037F" w:rsidP="00472F15">
      <w:pPr>
        <w:pStyle w:val="ListParagraph"/>
        <w:numPr>
          <w:ilvl w:val="0"/>
          <w:numId w:val="2"/>
        </w:numPr>
        <w:spacing w:line="240" w:lineRule="auto"/>
        <w:ind w:right="0"/>
        <w:jc w:val="left"/>
        <w:rPr>
          <w:rFonts w:asciiTheme="minorHAnsi" w:eastAsia="Times New Roman" w:hAnsiTheme="minorHAnsi" w:cstheme="minorHAnsi"/>
          <w:color w:val="auto"/>
          <w:sz w:val="20"/>
          <w:szCs w:val="20"/>
        </w:rPr>
      </w:pPr>
      <w:r>
        <w:rPr>
          <w:rFonts w:asciiTheme="minorHAnsi" w:eastAsia="Times New Roman" w:hAnsiTheme="minorHAnsi" w:cstheme="minorHAnsi"/>
          <w:color w:val="auto"/>
          <w:sz w:val="20"/>
          <w:szCs w:val="20"/>
        </w:rPr>
        <w:t>Strategy</w:t>
      </w:r>
    </w:p>
    <w:p w14:paraId="67ABEAD8" w14:textId="2D745FA5" w:rsidR="00391FC0" w:rsidRPr="009E225D" w:rsidRDefault="004A037F" w:rsidP="004A037F">
      <w:pPr>
        <w:pStyle w:val="ListParagraph"/>
        <w:numPr>
          <w:ilvl w:val="1"/>
          <w:numId w:val="2"/>
        </w:numPr>
        <w:spacing w:line="240" w:lineRule="auto"/>
        <w:ind w:right="0"/>
        <w:jc w:val="left"/>
        <w:rPr>
          <w:rFonts w:asciiTheme="minorHAnsi" w:eastAsia="Times New Roman" w:hAnsiTheme="minorHAnsi" w:cstheme="minorHAnsi"/>
          <w:color w:val="auto"/>
          <w:sz w:val="20"/>
          <w:szCs w:val="20"/>
        </w:rPr>
      </w:pPr>
      <w:r>
        <w:rPr>
          <w:rFonts w:asciiTheme="minorHAnsi" w:eastAsia="Times New Roman" w:hAnsiTheme="minorHAnsi" w:cstheme="minorHAnsi"/>
          <w:color w:val="auto"/>
          <w:sz w:val="20"/>
          <w:szCs w:val="20"/>
        </w:rPr>
        <w:t>Creation</w:t>
      </w:r>
      <w:r w:rsidR="00391FC0" w:rsidRPr="009E225D">
        <w:rPr>
          <w:rFonts w:asciiTheme="minorHAnsi" w:eastAsia="Times New Roman" w:hAnsiTheme="minorHAnsi" w:cstheme="minorHAnsi"/>
          <w:color w:val="auto"/>
          <w:sz w:val="20"/>
          <w:szCs w:val="20"/>
        </w:rPr>
        <w:t xml:space="preserve"> of the </w:t>
      </w:r>
      <w:r w:rsidR="00D5208C" w:rsidRPr="009E225D">
        <w:rPr>
          <w:rFonts w:asciiTheme="minorHAnsi" w:eastAsia="Times New Roman" w:hAnsiTheme="minorHAnsi" w:cstheme="minorHAnsi"/>
          <w:color w:val="auto"/>
          <w:sz w:val="20"/>
          <w:szCs w:val="20"/>
        </w:rPr>
        <w:t xml:space="preserve">Application and Business Architecture </w:t>
      </w:r>
      <w:r w:rsidR="00391FC0" w:rsidRPr="009E225D">
        <w:rPr>
          <w:rFonts w:asciiTheme="minorHAnsi" w:eastAsia="Times New Roman" w:hAnsiTheme="minorHAnsi" w:cstheme="minorHAnsi"/>
          <w:color w:val="auto"/>
          <w:sz w:val="20"/>
          <w:szCs w:val="20"/>
        </w:rPr>
        <w:t>Strateg</w:t>
      </w:r>
      <w:r w:rsidR="00D5208C" w:rsidRPr="009E225D">
        <w:rPr>
          <w:rFonts w:asciiTheme="minorHAnsi" w:eastAsia="Times New Roman" w:hAnsiTheme="minorHAnsi" w:cstheme="minorHAnsi"/>
          <w:color w:val="auto"/>
          <w:sz w:val="20"/>
          <w:szCs w:val="20"/>
        </w:rPr>
        <w:t xml:space="preserve">ies </w:t>
      </w:r>
    </w:p>
    <w:p w14:paraId="495D5C1A" w14:textId="77777777" w:rsidR="00391FC0" w:rsidRPr="009E225D" w:rsidRDefault="00391FC0" w:rsidP="004A037F">
      <w:pPr>
        <w:pStyle w:val="ListParagraph"/>
        <w:numPr>
          <w:ilvl w:val="1"/>
          <w:numId w:val="2"/>
        </w:numPr>
        <w:spacing w:line="240" w:lineRule="auto"/>
        <w:ind w:right="0"/>
        <w:jc w:val="left"/>
        <w:rPr>
          <w:rFonts w:asciiTheme="minorHAnsi" w:eastAsia="Times New Roman" w:hAnsiTheme="minorHAnsi" w:cstheme="minorHAnsi"/>
          <w:color w:val="auto"/>
          <w:sz w:val="20"/>
          <w:szCs w:val="20"/>
        </w:rPr>
      </w:pPr>
      <w:r w:rsidRPr="009E225D">
        <w:rPr>
          <w:rFonts w:asciiTheme="minorHAnsi" w:eastAsia="Times New Roman" w:hAnsiTheme="minorHAnsi" w:cstheme="minorHAnsi"/>
          <w:color w:val="auto"/>
          <w:sz w:val="20"/>
          <w:szCs w:val="20"/>
        </w:rPr>
        <w:t>Influence the strategy and vision of senior decision makers through articulated communications and presentations.</w:t>
      </w:r>
    </w:p>
    <w:p w14:paraId="39B54314" w14:textId="77777777" w:rsidR="004A037F" w:rsidRPr="009E225D" w:rsidRDefault="004A037F" w:rsidP="004A037F">
      <w:pPr>
        <w:pStyle w:val="ListParagraph"/>
        <w:numPr>
          <w:ilvl w:val="1"/>
          <w:numId w:val="2"/>
        </w:numPr>
        <w:spacing w:line="240" w:lineRule="auto"/>
        <w:ind w:right="0"/>
        <w:jc w:val="left"/>
        <w:rPr>
          <w:rFonts w:asciiTheme="minorHAnsi" w:eastAsia="Times New Roman" w:hAnsiTheme="minorHAnsi" w:cstheme="minorHAnsi"/>
          <w:color w:val="auto"/>
          <w:sz w:val="20"/>
          <w:szCs w:val="20"/>
        </w:rPr>
      </w:pPr>
      <w:r w:rsidRPr="009E225D">
        <w:rPr>
          <w:rFonts w:asciiTheme="minorHAnsi" w:eastAsia="Times New Roman" w:hAnsiTheme="minorHAnsi" w:cstheme="minorHAnsi"/>
          <w:color w:val="auto"/>
          <w:sz w:val="20"/>
          <w:szCs w:val="20"/>
        </w:rPr>
        <w:t>Ensures alignment between Technology &amp; Business strategies</w:t>
      </w:r>
    </w:p>
    <w:p w14:paraId="4439A830" w14:textId="77777777" w:rsidR="004A037F" w:rsidRDefault="004A037F" w:rsidP="00391FC0">
      <w:pPr>
        <w:pStyle w:val="ListParagraph"/>
        <w:numPr>
          <w:ilvl w:val="0"/>
          <w:numId w:val="2"/>
        </w:numPr>
        <w:spacing w:line="240" w:lineRule="auto"/>
        <w:ind w:right="0"/>
        <w:jc w:val="left"/>
        <w:rPr>
          <w:rFonts w:asciiTheme="minorHAnsi" w:eastAsia="Times New Roman" w:hAnsiTheme="minorHAnsi" w:cstheme="minorHAnsi"/>
          <w:color w:val="auto"/>
          <w:sz w:val="20"/>
          <w:szCs w:val="20"/>
        </w:rPr>
      </w:pPr>
      <w:r>
        <w:rPr>
          <w:rFonts w:asciiTheme="minorHAnsi" w:eastAsia="Times New Roman" w:hAnsiTheme="minorHAnsi" w:cstheme="minorHAnsi"/>
          <w:color w:val="auto"/>
          <w:sz w:val="20"/>
          <w:szCs w:val="20"/>
        </w:rPr>
        <w:lastRenderedPageBreak/>
        <w:t>Roadmaps</w:t>
      </w:r>
    </w:p>
    <w:p w14:paraId="492C2A6A" w14:textId="4FB9D0D7" w:rsidR="004A037F" w:rsidRDefault="004A037F" w:rsidP="004A037F">
      <w:pPr>
        <w:pStyle w:val="ListParagraph"/>
        <w:numPr>
          <w:ilvl w:val="1"/>
          <w:numId w:val="2"/>
        </w:numPr>
        <w:spacing w:line="240" w:lineRule="auto"/>
        <w:ind w:right="0"/>
        <w:jc w:val="left"/>
        <w:rPr>
          <w:rFonts w:asciiTheme="minorHAnsi" w:eastAsia="Times New Roman" w:hAnsiTheme="minorHAnsi" w:cstheme="minorHAnsi"/>
          <w:color w:val="auto"/>
          <w:sz w:val="20"/>
          <w:szCs w:val="20"/>
        </w:rPr>
      </w:pPr>
      <w:r w:rsidRPr="009E225D">
        <w:rPr>
          <w:rFonts w:asciiTheme="minorHAnsi" w:eastAsia="Times New Roman" w:hAnsiTheme="minorHAnsi" w:cstheme="minorHAnsi"/>
          <w:color w:val="auto"/>
          <w:sz w:val="20"/>
          <w:szCs w:val="20"/>
        </w:rPr>
        <w:t xml:space="preserve">Delivery of the multi-year Application and Business Architecture </w:t>
      </w:r>
      <w:r>
        <w:rPr>
          <w:rFonts w:asciiTheme="minorHAnsi" w:eastAsia="Times New Roman" w:hAnsiTheme="minorHAnsi" w:cstheme="minorHAnsi"/>
          <w:color w:val="auto"/>
          <w:sz w:val="20"/>
          <w:szCs w:val="20"/>
        </w:rPr>
        <w:t>Roadmaps</w:t>
      </w:r>
      <w:r w:rsidRPr="009E225D">
        <w:rPr>
          <w:rFonts w:asciiTheme="minorHAnsi" w:eastAsia="Times New Roman" w:hAnsiTheme="minorHAnsi" w:cstheme="minorHAnsi"/>
          <w:color w:val="auto"/>
          <w:sz w:val="20"/>
          <w:szCs w:val="20"/>
        </w:rPr>
        <w:t xml:space="preserve"> </w:t>
      </w:r>
    </w:p>
    <w:p w14:paraId="1D86D787" w14:textId="77777777" w:rsidR="00315765" w:rsidRPr="006C6552" w:rsidRDefault="00315765" w:rsidP="00315765">
      <w:pPr>
        <w:pStyle w:val="ListParagraph"/>
        <w:numPr>
          <w:ilvl w:val="1"/>
          <w:numId w:val="2"/>
        </w:numPr>
        <w:spacing w:line="240" w:lineRule="auto"/>
        <w:ind w:right="0"/>
        <w:jc w:val="left"/>
        <w:rPr>
          <w:rFonts w:asciiTheme="minorHAnsi" w:eastAsia="Times New Roman" w:hAnsiTheme="minorHAnsi" w:cstheme="minorHAnsi"/>
          <w:color w:val="auto"/>
          <w:sz w:val="20"/>
          <w:szCs w:val="20"/>
        </w:rPr>
      </w:pPr>
      <w:r w:rsidRPr="006C6552">
        <w:rPr>
          <w:rFonts w:asciiTheme="minorHAnsi" w:eastAsia="Times New Roman" w:hAnsiTheme="minorHAnsi" w:cstheme="minorHAnsi"/>
          <w:color w:val="auto"/>
          <w:sz w:val="20"/>
          <w:szCs w:val="20"/>
        </w:rPr>
        <w:t>Influence project portfolios towards implementation of the target state</w:t>
      </w:r>
    </w:p>
    <w:p w14:paraId="7DF98581" w14:textId="77777777" w:rsidR="00315765" w:rsidRPr="006C6552" w:rsidRDefault="00315765" w:rsidP="00315765">
      <w:pPr>
        <w:pStyle w:val="ListParagraph"/>
        <w:numPr>
          <w:ilvl w:val="1"/>
          <w:numId w:val="2"/>
        </w:numPr>
        <w:spacing w:line="240" w:lineRule="auto"/>
        <w:ind w:right="0"/>
        <w:jc w:val="left"/>
        <w:rPr>
          <w:rFonts w:asciiTheme="minorHAnsi" w:eastAsia="Times New Roman" w:hAnsiTheme="minorHAnsi" w:cstheme="minorHAnsi"/>
          <w:color w:val="auto"/>
          <w:sz w:val="20"/>
          <w:szCs w:val="20"/>
        </w:rPr>
      </w:pPr>
      <w:r w:rsidRPr="006C6552">
        <w:rPr>
          <w:rFonts w:asciiTheme="minorHAnsi" w:eastAsia="Times New Roman" w:hAnsiTheme="minorHAnsi" w:cstheme="minorHAnsi"/>
          <w:color w:val="auto"/>
          <w:sz w:val="20"/>
          <w:szCs w:val="20"/>
        </w:rPr>
        <w:t>Reviews investment spend to ensure alignment with target state and roadmaps</w:t>
      </w:r>
    </w:p>
    <w:p w14:paraId="490CA7F0" w14:textId="77777777" w:rsidR="00315765" w:rsidRPr="009E225D" w:rsidRDefault="00315765" w:rsidP="00315765">
      <w:pPr>
        <w:pStyle w:val="ListParagraph"/>
        <w:numPr>
          <w:ilvl w:val="1"/>
          <w:numId w:val="2"/>
        </w:numPr>
        <w:spacing w:line="240" w:lineRule="auto"/>
        <w:ind w:right="0"/>
        <w:jc w:val="left"/>
        <w:rPr>
          <w:rFonts w:asciiTheme="minorHAnsi" w:eastAsia="Times New Roman" w:hAnsiTheme="minorHAnsi" w:cstheme="minorHAnsi"/>
          <w:color w:val="auto"/>
          <w:sz w:val="20"/>
          <w:szCs w:val="20"/>
        </w:rPr>
      </w:pPr>
      <w:r w:rsidRPr="009E225D">
        <w:rPr>
          <w:rFonts w:asciiTheme="minorHAnsi" w:eastAsia="Times New Roman" w:hAnsiTheme="minorHAnsi" w:cstheme="minorHAnsi"/>
          <w:color w:val="auto"/>
          <w:sz w:val="20"/>
          <w:szCs w:val="20"/>
        </w:rPr>
        <w:t>Identify appropriate technical solutions that provide business value while mitigating technical debt.</w:t>
      </w:r>
    </w:p>
    <w:p w14:paraId="0C592EF2" w14:textId="77777777" w:rsidR="00867DEF" w:rsidRPr="006C6552" w:rsidRDefault="00867DEF" w:rsidP="00867DEF">
      <w:pPr>
        <w:pStyle w:val="ListParagraph"/>
        <w:numPr>
          <w:ilvl w:val="1"/>
          <w:numId w:val="2"/>
        </w:numPr>
        <w:spacing w:line="240" w:lineRule="auto"/>
        <w:ind w:right="0"/>
        <w:jc w:val="left"/>
        <w:rPr>
          <w:rFonts w:asciiTheme="minorHAnsi" w:eastAsia="Times New Roman" w:hAnsiTheme="minorHAnsi" w:cstheme="minorHAnsi"/>
          <w:color w:val="auto"/>
          <w:sz w:val="20"/>
          <w:szCs w:val="20"/>
        </w:rPr>
      </w:pPr>
      <w:r w:rsidRPr="006C6552">
        <w:rPr>
          <w:rFonts w:asciiTheme="minorHAnsi" w:eastAsia="Times New Roman" w:hAnsiTheme="minorHAnsi" w:cstheme="minorHAnsi"/>
          <w:color w:val="auto"/>
          <w:sz w:val="20"/>
          <w:szCs w:val="20"/>
        </w:rPr>
        <w:t>Mediate conflicting priorities to drive optimal solutions.</w:t>
      </w:r>
    </w:p>
    <w:p w14:paraId="19861CD4" w14:textId="546AB63B" w:rsidR="00315765" w:rsidRPr="00315765" w:rsidRDefault="00867DEF" w:rsidP="00867DEF">
      <w:pPr>
        <w:pStyle w:val="ListParagraph"/>
        <w:numPr>
          <w:ilvl w:val="1"/>
          <w:numId w:val="2"/>
        </w:numPr>
        <w:spacing w:line="240" w:lineRule="auto"/>
        <w:ind w:right="0"/>
        <w:jc w:val="left"/>
        <w:rPr>
          <w:rFonts w:asciiTheme="minorHAnsi" w:eastAsia="Times New Roman" w:hAnsiTheme="minorHAnsi" w:cstheme="minorHAnsi"/>
          <w:color w:val="auto"/>
          <w:sz w:val="20"/>
          <w:szCs w:val="20"/>
        </w:rPr>
      </w:pPr>
      <w:r w:rsidRPr="006C6552">
        <w:rPr>
          <w:rFonts w:asciiTheme="minorHAnsi" w:eastAsia="Times New Roman" w:hAnsiTheme="minorHAnsi" w:cstheme="minorHAnsi"/>
          <w:color w:val="auto"/>
          <w:sz w:val="20"/>
          <w:szCs w:val="20"/>
        </w:rPr>
        <w:t>Identify and escalates duplication of efforts, functional and technical redundancy, and enforces the use of existing firm-wide shared services.</w:t>
      </w:r>
    </w:p>
    <w:p w14:paraId="6B0F9913" w14:textId="77777777" w:rsidR="004A037F" w:rsidRDefault="004A037F" w:rsidP="00391FC0">
      <w:pPr>
        <w:pStyle w:val="ListParagraph"/>
        <w:numPr>
          <w:ilvl w:val="0"/>
          <w:numId w:val="2"/>
        </w:numPr>
        <w:spacing w:line="240" w:lineRule="auto"/>
        <w:ind w:right="0"/>
        <w:jc w:val="left"/>
        <w:rPr>
          <w:rFonts w:asciiTheme="minorHAnsi" w:eastAsia="Times New Roman" w:hAnsiTheme="minorHAnsi" w:cstheme="minorHAnsi"/>
          <w:color w:val="auto"/>
          <w:sz w:val="20"/>
          <w:szCs w:val="20"/>
        </w:rPr>
      </w:pPr>
      <w:r>
        <w:rPr>
          <w:rFonts w:asciiTheme="minorHAnsi" w:eastAsia="Times New Roman" w:hAnsiTheme="minorHAnsi" w:cstheme="minorHAnsi"/>
          <w:color w:val="auto"/>
          <w:sz w:val="20"/>
          <w:szCs w:val="20"/>
        </w:rPr>
        <w:t>APIs</w:t>
      </w:r>
    </w:p>
    <w:p w14:paraId="4D54B657" w14:textId="77777777" w:rsidR="00315765" w:rsidRDefault="00315765" w:rsidP="00315765">
      <w:pPr>
        <w:pStyle w:val="ListParagraph"/>
        <w:numPr>
          <w:ilvl w:val="1"/>
          <w:numId w:val="2"/>
        </w:numPr>
        <w:spacing w:line="240" w:lineRule="auto"/>
        <w:ind w:right="0"/>
        <w:jc w:val="left"/>
        <w:rPr>
          <w:rFonts w:asciiTheme="minorHAnsi" w:eastAsia="Times New Roman" w:hAnsiTheme="minorHAnsi" w:cstheme="minorHAnsi"/>
          <w:color w:val="auto"/>
          <w:sz w:val="20"/>
          <w:szCs w:val="20"/>
        </w:rPr>
      </w:pPr>
      <w:r>
        <w:rPr>
          <w:rFonts w:asciiTheme="minorHAnsi" w:eastAsia="Times New Roman" w:hAnsiTheme="minorHAnsi" w:cstheme="minorHAnsi"/>
          <w:color w:val="auto"/>
          <w:sz w:val="20"/>
          <w:szCs w:val="20"/>
        </w:rPr>
        <w:t>Define the</w:t>
      </w:r>
      <w:r w:rsidRPr="009E225D">
        <w:rPr>
          <w:rFonts w:asciiTheme="minorHAnsi" w:eastAsia="Times New Roman" w:hAnsiTheme="minorHAnsi" w:cstheme="minorHAnsi"/>
          <w:color w:val="auto"/>
          <w:sz w:val="20"/>
          <w:szCs w:val="20"/>
        </w:rPr>
        <w:t xml:space="preserve"> Shared Service</w:t>
      </w:r>
      <w:r>
        <w:rPr>
          <w:rFonts w:asciiTheme="minorHAnsi" w:eastAsia="Times New Roman" w:hAnsiTheme="minorHAnsi" w:cstheme="minorHAnsi"/>
          <w:color w:val="auto"/>
          <w:sz w:val="20"/>
          <w:szCs w:val="20"/>
        </w:rPr>
        <w:t>s/</w:t>
      </w:r>
      <w:r w:rsidRPr="009E225D">
        <w:rPr>
          <w:rFonts w:asciiTheme="minorHAnsi" w:eastAsia="Times New Roman" w:hAnsiTheme="minorHAnsi" w:cstheme="minorHAnsi"/>
          <w:color w:val="auto"/>
          <w:sz w:val="20"/>
          <w:szCs w:val="20"/>
        </w:rPr>
        <w:t xml:space="preserve">API strategy </w:t>
      </w:r>
    </w:p>
    <w:p w14:paraId="3A6C2996" w14:textId="6FB2616C" w:rsidR="00315765" w:rsidRDefault="00315765" w:rsidP="00315765">
      <w:pPr>
        <w:pStyle w:val="ListParagraph"/>
        <w:numPr>
          <w:ilvl w:val="1"/>
          <w:numId w:val="2"/>
        </w:numPr>
        <w:spacing w:line="240" w:lineRule="auto"/>
        <w:ind w:right="0"/>
        <w:jc w:val="left"/>
        <w:rPr>
          <w:rFonts w:asciiTheme="minorHAnsi" w:eastAsia="Times New Roman" w:hAnsiTheme="minorHAnsi" w:cstheme="minorHAnsi"/>
          <w:color w:val="auto"/>
          <w:sz w:val="20"/>
          <w:szCs w:val="20"/>
        </w:rPr>
      </w:pPr>
      <w:r w:rsidRPr="009E225D">
        <w:rPr>
          <w:rFonts w:asciiTheme="minorHAnsi" w:eastAsia="Times New Roman" w:hAnsiTheme="minorHAnsi" w:cstheme="minorHAnsi"/>
          <w:color w:val="auto"/>
          <w:sz w:val="20"/>
          <w:szCs w:val="20"/>
        </w:rPr>
        <w:t>Define and articulate architectural requirements especially around API enablement.</w:t>
      </w:r>
    </w:p>
    <w:p w14:paraId="29506CAA" w14:textId="40BE5566" w:rsidR="00867DEF" w:rsidRPr="009E225D" w:rsidRDefault="00867DEF" w:rsidP="00315765">
      <w:pPr>
        <w:pStyle w:val="ListParagraph"/>
        <w:numPr>
          <w:ilvl w:val="1"/>
          <w:numId w:val="2"/>
        </w:numPr>
        <w:spacing w:line="240" w:lineRule="auto"/>
        <w:ind w:right="0"/>
        <w:jc w:val="left"/>
        <w:rPr>
          <w:rFonts w:asciiTheme="minorHAnsi" w:eastAsia="Times New Roman" w:hAnsiTheme="minorHAnsi" w:cstheme="minorHAnsi"/>
          <w:color w:val="auto"/>
          <w:sz w:val="20"/>
          <w:szCs w:val="20"/>
        </w:rPr>
      </w:pPr>
      <w:r>
        <w:rPr>
          <w:rFonts w:asciiTheme="minorHAnsi" w:eastAsia="Times New Roman" w:hAnsiTheme="minorHAnsi" w:cstheme="minorHAnsi"/>
          <w:color w:val="auto"/>
          <w:sz w:val="20"/>
          <w:szCs w:val="20"/>
        </w:rPr>
        <w:t>Conduct build vs buy technology evaluation</w:t>
      </w:r>
      <w:r w:rsidR="00786EA4">
        <w:rPr>
          <w:rFonts w:asciiTheme="minorHAnsi" w:eastAsia="Times New Roman" w:hAnsiTheme="minorHAnsi" w:cstheme="minorHAnsi"/>
          <w:color w:val="auto"/>
          <w:sz w:val="20"/>
          <w:szCs w:val="20"/>
        </w:rPr>
        <w:t>s</w:t>
      </w:r>
    </w:p>
    <w:p w14:paraId="13725CFC" w14:textId="77777777" w:rsidR="007B4846" w:rsidRDefault="007B4846" w:rsidP="00391FC0">
      <w:pPr>
        <w:pStyle w:val="ListParagraph"/>
        <w:numPr>
          <w:ilvl w:val="0"/>
          <w:numId w:val="2"/>
        </w:numPr>
        <w:spacing w:line="240" w:lineRule="auto"/>
        <w:ind w:right="0"/>
        <w:jc w:val="left"/>
        <w:rPr>
          <w:rFonts w:asciiTheme="minorHAnsi" w:eastAsia="Times New Roman" w:hAnsiTheme="minorHAnsi" w:cstheme="minorHAnsi"/>
          <w:color w:val="auto"/>
          <w:sz w:val="20"/>
          <w:szCs w:val="20"/>
        </w:rPr>
      </w:pPr>
      <w:r>
        <w:rPr>
          <w:rFonts w:asciiTheme="minorHAnsi" w:eastAsia="Times New Roman" w:hAnsiTheme="minorHAnsi" w:cstheme="minorHAnsi"/>
          <w:color w:val="auto"/>
          <w:sz w:val="20"/>
          <w:szCs w:val="20"/>
        </w:rPr>
        <w:t>Strategic Programs</w:t>
      </w:r>
    </w:p>
    <w:p w14:paraId="5061733F" w14:textId="17BC78CC" w:rsidR="007B4846" w:rsidRDefault="007B4846" w:rsidP="007B4846">
      <w:pPr>
        <w:pStyle w:val="ListParagraph"/>
        <w:numPr>
          <w:ilvl w:val="1"/>
          <w:numId w:val="2"/>
        </w:numPr>
        <w:spacing w:line="240" w:lineRule="auto"/>
        <w:ind w:right="0"/>
        <w:jc w:val="left"/>
        <w:rPr>
          <w:rFonts w:asciiTheme="minorHAnsi" w:eastAsia="Times New Roman" w:hAnsiTheme="minorHAnsi" w:cstheme="minorHAnsi"/>
          <w:color w:val="auto"/>
          <w:sz w:val="20"/>
          <w:szCs w:val="20"/>
        </w:rPr>
      </w:pPr>
      <w:r>
        <w:rPr>
          <w:rFonts w:asciiTheme="minorHAnsi" w:eastAsia="Times New Roman" w:hAnsiTheme="minorHAnsi" w:cstheme="minorHAnsi"/>
          <w:color w:val="auto"/>
          <w:sz w:val="20"/>
          <w:szCs w:val="20"/>
        </w:rPr>
        <w:t>Support major programs from an architecture leadership perspective</w:t>
      </w:r>
    </w:p>
    <w:p w14:paraId="29E2707F" w14:textId="2565E07A" w:rsidR="00315765" w:rsidRDefault="00315765" w:rsidP="007B4846">
      <w:pPr>
        <w:pStyle w:val="ListParagraph"/>
        <w:numPr>
          <w:ilvl w:val="0"/>
          <w:numId w:val="2"/>
        </w:numPr>
        <w:spacing w:line="240" w:lineRule="auto"/>
        <w:ind w:right="0"/>
        <w:jc w:val="left"/>
        <w:rPr>
          <w:rFonts w:asciiTheme="minorHAnsi" w:eastAsia="Times New Roman" w:hAnsiTheme="minorHAnsi" w:cstheme="minorHAnsi"/>
          <w:color w:val="auto"/>
          <w:sz w:val="20"/>
          <w:szCs w:val="20"/>
        </w:rPr>
      </w:pPr>
      <w:r>
        <w:rPr>
          <w:rFonts w:asciiTheme="minorHAnsi" w:eastAsia="Times New Roman" w:hAnsiTheme="minorHAnsi" w:cstheme="minorHAnsi"/>
          <w:color w:val="auto"/>
          <w:sz w:val="20"/>
          <w:szCs w:val="20"/>
        </w:rPr>
        <w:t xml:space="preserve">Blueprints </w:t>
      </w:r>
    </w:p>
    <w:p w14:paraId="69A5B443" w14:textId="0062E9D5" w:rsidR="00315765" w:rsidRPr="009E225D" w:rsidRDefault="00315765" w:rsidP="00315765">
      <w:pPr>
        <w:pStyle w:val="ListParagraph"/>
        <w:numPr>
          <w:ilvl w:val="1"/>
          <w:numId w:val="2"/>
        </w:numPr>
        <w:spacing w:line="240" w:lineRule="auto"/>
        <w:ind w:right="0"/>
        <w:jc w:val="left"/>
        <w:rPr>
          <w:rFonts w:asciiTheme="minorHAnsi" w:eastAsia="Times New Roman" w:hAnsiTheme="minorHAnsi" w:cstheme="minorHAnsi"/>
          <w:color w:val="auto"/>
          <w:sz w:val="20"/>
          <w:szCs w:val="20"/>
        </w:rPr>
      </w:pPr>
      <w:r w:rsidRPr="009E225D">
        <w:rPr>
          <w:rFonts w:asciiTheme="minorHAnsi" w:eastAsia="Times New Roman" w:hAnsiTheme="minorHAnsi" w:cstheme="minorHAnsi"/>
          <w:color w:val="auto"/>
          <w:sz w:val="20"/>
          <w:szCs w:val="20"/>
        </w:rPr>
        <w:t xml:space="preserve">Create </w:t>
      </w:r>
      <w:r w:rsidR="00C1008A">
        <w:rPr>
          <w:rFonts w:asciiTheme="minorHAnsi" w:eastAsia="Times New Roman" w:hAnsiTheme="minorHAnsi" w:cstheme="minorHAnsi"/>
          <w:color w:val="auto"/>
          <w:sz w:val="20"/>
          <w:szCs w:val="20"/>
        </w:rPr>
        <w:t xml:space="preserve">fully functional </w:t>
      </w:r>
      <w:r w:rsidRPr="009E225D">
        <w:rPr>
          <w:rFonts w:asciiTheme="minorHAnsi" w:eastAsia="Times New Roman" w:hAnsiTheme="minorHAnsi" w:cstheme="minorHAnsi"/>
          <w:color w:val="auto"/>
          <w:sz w:val="20"/>
          <w:szCs w:val="20"/>
        </w:rPr>
        <w:t>application architecture blueprints</w:t>
      </w:r>
      <w:r w:rsidR="00C1008A">
        <w:rPr>
          <w:rFonts w:asciiTheme="minorHAnsi" w:eastAsia="Times New Roman" w:hAnsiTheme="minorHAnsi" w:cstheme="minorHAnsi"/>
          <w:color w:val="auto"/>
          <w:sz w:val="20"/>
          <w:szCs w:val="20"/>
        </w:rPr>
        <w:t xml:space="preserve"> for typical archetypes, e.g. Web, Microservice, Mobile, 3</w:t>
      </w:r>
      <w:r w:rsidR="00C1008A" w:rsidRPr="00C1008A">
        <w:rPr>
          <w:rFonts w:asciiTheme="minorHAnsi" w:eastAsia="Times New Roman" w:hAnsiTheme="minorHAnsi" w:cstheme="minorHAnsi"/>
          <w:color w:val="auto"/>
          <w:sz w:val="20"/>
          <w:szCs w:val="20"/>
          <w:vertAlign w:val="superscript"/>
        </w:rPr>
        <w:t>rd</w:t>
      </w:r>
      <w:r w:rsidR="00C1008A">
        <w:rPr>
          <w:rFonts w:asciiTheme="minorHAnsi" w:eastAsia="Times New Roman" w:hAnsiTheme="minorHAnsi" w:cstheme="minorHAnsi"/>
          <w:color w:val="auto"/>
          <w:sz w:val="20"/>
          <w:szCs w:val="20"/>
        </w:rPr>
        <w:t xml:space="preserve"> party app, etc</w:t>
      </w:r>
      <w:r>
        <w:rPr>
          <w:rFonts w:asciiTheme="minorHAnsi" w:eastAsia="Times New Roman" w:hAnsiTheme="minorHAnsi" w:cstheme="minorHAnsi"/>
          <w:color w:val="auto"/>
          <w:sz w:val="20"/>
          <w:szCs w:val="20"/>
        </w:rPr>
        <w:t>.</w:t>
      </w:r>
      <w:r w:rsidRPr="009E225D">
        <w:rPr>
          <w:rFonts w:asciiTheme="minorHAnsi" w:eastAsia="Times New Roman" w:hAnsiTheme="minorHAnsi" w:cstheme="minorHAnsi"/>
          <w:color w:val="auto"/>
          <w:sz w:val="20"/>
          <w:szCs w:val="20"/>
        </w:rPr>
        <w:t xml:space="preserve"> </w:t>
      </w:r>
    </w:p>
    <w:p w14:paraId="7B67B01F" w14:textId="68D6BEA5" w:rsidR="00315765" w:rsidRDefault="00315765" w:rsidP="00391FC0">
      <w:pPr>
        <w:pStyle w:val="ListParagraph"/>
        <w:numPr>
          <w:ilvl w:val="0"/>
          <w:numId w:val="2"/>
        </w:numPr>
        <w:spacing w:line="240" w:lineRule="auto"/>
        <w:ind w:right="0"/>
        <w:jc w:val="left"/>
        <w:rPr>
          <w:rFonts w:asciiTheme="minorHAnsi" w:eastAsia="Times New Roman" w:hAnsiTheme="minorHAnsi" w:cstheme="minorHAnsi"/>
          <w:color w:val="auto"/>
          <w:sz w:val="20"/>
          <w:szCs w:val="20"/>
        </w:rPr>
      </w:pPr>
      <w:r>
        <w:rPr>
          <w:rFonts w:asciiTheme="minorHAnsi" w:eastAsia="Times New Roman" w:hAnsiTheme="minorHAnsi" w:cstheme="minorHAnsi"/>
          <w:color w:val="auto"/>
          <w:sz w:val="20"/>
          <w:szCs w:val="20"/>
        </w:rPr>
        <w:t>Enablers</w:t>
      </w:r>
    </w:p>
    <w:p w14:paraId="545544D9" w14:textId="2B13FB2D" w:rsidR="00FD79D0" w:rsidRPr="00315765" w:rsidRDefault="00315765" w:rsidP="00315765">
      <w:pPr>
        <w:pStyle w:val="ListParagraph"/>
        <w:numPr>
          <w:ilvl w:val="1"/>
          <w:numId w:val="2"/>
        </w:numPr>
        <w:spacing w:line="240" w:lineRule="auto"/>
        <w:ind w:right="0"/>
        <w:jc w:val="left"/>
        <w:rPr>
          <w:rFonts w:asciiTheme="minorHAnsi" w:eastAsia="Times New Roman" w:hAnsiTheme="minorHAnsi" w:cstheme="minorHAnsi"/>
          <w:color w:val="auto"/>
          <w:sz w:val="20"/>
          <w:szCs w:val="20"/>
        </w:rPr>
      </w:pPr>
      <w:r w:rsidRPr="009E225D">
        <w:rPr>
          <w:rFonts w:asciiTheme="minorHAnsi" w:eastAsia="Times New Roman" w:hAnsiTheme="minorHAnsi" w:cstheme="minorHAnsi"/>
          <w:color w:val="auto"/>
          <w:sz w:val="20"/>
          <w:szCs w:val="20"/>
        </w:rPr>
        <w:t xml:space="preserve">Enable the organization by creating working examples of best practices and training technologists </w:t>
      </w:r>
    </w:p>
    <w:p w14:paraId="3BB44E84" w14:textId="77777777" w:rsidR="004A037F" w:rsidRDefault="004A037F" w:rsidP="00FD5353">
      <w:pPr>
        <w:pStyle w:val="ListParagraph"/>
        <w:numPr>
          <w:ilvl w:val="0"/>
          <w:numId w:val="2"/>
        </w:numPr>
        <w:spacing w:line="240" w:lineRule="auto"/>
        <w:ind w:right="0"/>
        <w:jc w:val="left"/>
        <w:rPr>
          <w:rFonts w:asciiTheme="minorHAnsi" w:eastAsia="Times New Roman" w:hAnsiTheme="minorHAnsi" w:cstheme="minorHAnsi"/>
          <w:color w:val="auto"/>
          <w:sz w:val="20"/>
          <w:szCs w:val="20"/>
        </w:rPr>
      </w:pPr>
      <w:r>
        <w:rPr>
          <w:rFonts w:asciiTheme="minorHAnsi" w:eastAsia="Times New Roman" w:hAnsiTheme="minorHAnsi" w:cstheme="minorHAnsi"/>
          <w:color w:val="auto"/>
          <w:sz w:val="20"/>
          <w:szCs w:val="20"/>
        </w:rPr>
        <w:t>Partnership</w:t>
      </w:r>
    </w:p>
    <w:p w14:paraId="4F6E43A7" w14:textId="77777777" w:rsidR="004A037F" w:rsidRPr="009E225D" w:rsidRDefault="004A037F" w:rsidP="00315765">
      <w:pPr>
        <w:pStyle w:val="ListParagraph"/>
        <w:numPr>
          <w:ilvl w:val="1"/>
          <w:numId w:val="2"/>
        </w:numPr>
        <w:spacing w:line="240" w:lineRule="auto"/>
        <w:ind w:right="0"/>
        <w:jc w:val="left"/>
        <w:rPr>
          <w:rFonts w:asciiTheme="minorHAnsi" w:eastAsia="Times New Roman" w:hAnsiTheme="minorHAnsi" w:cstheme="minorHAnsi"/>
          <w:color w:val="auto"/>
          <w:sz w:val="20"/>
          <w:szCs w:val="20"/>
        </w:rPr>
      </w:pPr>
      <w:r w:rsidRPr="009E225D">
        <w:rPr>
          <w:rFonts w:asciiTheme="minorHAnsi" w:eastAsia="Times New Roman" w:hAnsiTheme="minorHAnsi" w:cstheme="minorHAnsi"/>
          <w:color w:val="auto"/>
          <w:sz w:val="20"/>
          <w:szCs w:val="20"/>
        </w:rPr>
        <w:t>Build strong relationships with key stakeholders.</w:t>
      </w:r>
    </w:p>
    <w:p w14:paraId="7A4B11AC" w14:textId="62504001" w:rsidR="00FD5353" w:rsidRPr="009E225D" w:rsidRDefault="00FD5353" w:rsidP="004A037F">
      <w:pPr>
        <w:pStyle w:val="ListParagraph"/>
        <w:numPr>
          <w:ilvl w:val="1"/>
          <w:numId w:val="2"/>
        </w:numPr>
        <w:spacing w:line="240" w:lineRule="auto"/>
        <w:ind w:right="0"/>
        <w:jc w:val="left"/>
        <w:rPr>
          <w:rFonts w:asciiTheme="minorHAnsi" w:eastAsia="Times New Roman" w:hAnsiTheme="minorHAnsi" w:cstheme="minorHAnsi"/>
          <w:color w:val="auto"/>
          <w:sz w:val="20"/>
          <w:szCs w:val="20"/>
        </w:rPr>
      </w:pPr>
      <w:r w:rsidRPr="009E225D">
        <w:rPr>
          <w:rFonts w:asciiTheme="minorHAnsi" w:eastAsia="Times New Roman" w:hAnsiTheme="minorHAnsi" w:cstheme="minorHAnsi"/>
          <w:color w:val="auto"/>
          <w:sz w:val="20"/>
          <w:szCs w:val="20"/>
        </w:rPr>
        <w:t>Liaise with the Enterprise Architecture groups</w:t>
      </w:r>
    </w:p>
    <w:p w14:paraId="464EB6BD" w14:textId="02EC20C5" w:rsidR="00391FC0" w:rsidRDefault="00391FC0" w:rsidP="004A037F">
      <w:pPr>
        <w:pStyle w:val="ListParagraph"/>
        <w:numPr>
          <w:ilvl w:val="1"/>
          <w:numId w:val="2"/>
        </w:numPr>
        <w:spacing w:line="240" w:lineRule="auto"/>
        <w:ind w:right="0"/>
        <w:jc w:val="left"/>
        <w:rPr>
          <w:rFonts w:asciiTheme="minorHAnsi" w:eastAsia="Times New Roman" w:hAnsiTheme="minorHAnsi" w:cstheme="minorHAnsi"/>
          <w:color w:val="auto"/>
          <w:sz w:val="20"/>
          <w:szCs w:val="20"/>
        </w:rPr>
      </w:pPr>
      <w:r w:rsidRPr="009E225D">
        <w:rPr>
          <w:rFonts w:asciiTheme="minorHAnsi" w:eastAsia="Times New Roman" w:hAnsiTheme="minorHAnsi" w:cstheme="minorHAnsi"/>
          <w:color w:val="auto"/>
          <w:sz w:val="20"/>
          <w:szCs w:val="20"/>
        </w:rPr>
        <w:t>Solve problems collaboratively.</w:t>
      </w:r>
    </w:p>
    <w:p w14:paraId="37B1CCE8" w14:textId="0801AED8" w:rsidR="00B66B00" w:rsidRPr="00B66B00" w:rsidRDefault="00B66B00" w:rsidP="00B66B00">
      <w:pPr>
        <w:pStyle w:val="ListParagraph"/>
        <w:numPr>
          <w:ilvl w:val="1"/>
          <w:numId w:val="2"/>
        </w:numPr>
        <w:spacing w:line="240" w:lineRule="auto"/>
        <w:ind w:right="0"/>
        <w:jc w:val="left"/>
        <w:rPr>
          <w:rFonts w:asciiTheme="minorHAnsi" w:eastAsia="Times New Roman" w:hAnsiTheme="minorHAnsi" w:cstheme="minorHAnsi"/>
          <w:color w:val="auto"/>
          <w:sz w:val="20"/>
          <w:szCs w:val="20"/>
        </w:rPr>
      </w:pPr>
      <w:r w:rsidRPr="00662721">
        <w:rPr>
          <w:rFonts w:asciiTheme="minorHAnsi" w:eastAsia="Times New Roman" w:hAnsiTheme="minorHAnsi" w:cstheme="minorHAnsi"/>
          <w:color w:val="auto"/>
          <w:sz w:val="20"/>
          <w:szCs w:val="20"/>
        </w:rPr>
        <w:t xml:space="preserve">Acts as a subject matter expert on technologies and trends in </w:t>
      </w:r>
      <w:r>
        <w:rPr>
          <w:rFonts w:asciiTheme="minorHAnsi" w:eastAsia="Times New Roman" w:hAnsiTheme="minorHAnsi" w:cstheme="minorHAnsi"/>
          <w:color w:val="auto"/>
          <w:sz w:val="20"/>
          <w:szCs w:val="20"/>
        </w:rPr>
        <w:t>API development and application/</w:t>
      </w:r>
      <w:r w:rsidRPr="00662721">
        <w:rPr>
          <w:rFonts w:asciiTheme="minorHAnsi" w:eastAsia="Times New Roman" w:hAnsiTheme="minorHAnsi" w:cstheme="minorHAnsi"/>
          <w:color w:val="auto"/>
          <w:sz w:val="20"/>
          <w:szCs w:val="20"/>
        </w:rPr>
        <w:t>solutions architecture</w:t>
      </w:r>
    </w:p>
    <w:p w14:paraId="54C54DCC" w14:textId="77777777" w:rsidR="00391FC0" w:rsidRPr="009E225D" w:rsidRDefault="00391FC0" w:rsidP="00391FC0">
      <w:pPr>
        <w:pStyle w:val="ListParagraph"/>
        <w:spacing w:line="240" w:lineRule="auto"/>
        <w:ind w:left="0" w:right="0" w:firstLine="0"/>
        <w:jc w:val="left"/>
        <w:rPr>
          <w:rFonts w:asciiTheme="minorHAnsi" w:eastAsia="Times New Roman" w:hAnsiTheme="minorHAnsi" w:cstheme="minorHAnsi"/>
          <w:color w:val="auto"/>
          <w:sz w:val="20"/>
          <w:szCs w:val="20"/>
        </w:rPr>
      </w:pPr>
    </w:p>
    <w:p w14:paraId="30465C7C" w14:textId="56E6EEC9" w:rsidR="00391FC0" w:rsidRPr="009E225D" w:rsidRDefault="00391FC0" w:rsidP="00391FC0">
      <w:pPr>
        <w:spacing w:line="240" w:lineRule="auto"/>
        <w:ind w:left="0" w:right="0" w:firstLine="0"/>
        <w:jc w:val="left"/>
        <w:rPr>
          <w:rFonts w:asciiTheme="minorHAnsi" w:hAnsiTheme="minorHAnsi" w:cstheme="minorHAnsi"/>
          <w:sz w:val="20"/>
          <w:szCs w:val="20"/>
        </w:rPr>
      </w:pPr>
      <w:r w:rsidRPr="009E225D">
        <w:rPr>
          <w:rFonts w:asciiTheme="minorHAnsi" w:eastAsia="Times New Roman" w:hAnsiTheme="minorHAnsi" w:cstheme="minorHAnsi"/>
          <w:color w:val="auto"/>
          <w:sz w:val="20"/>
          <w:szCs w:val="20"/>
          <w:shd w:val="clear" w:color="auto" w:fill="FFFFFF"/>
        </w:rPr>
        <w:t>Qualifications</w:t>
      </w:r>
    </w:p>
    <w:p w14:paraId="1656BE91" w14:textId="77777777" w:rsidR="00391FC0" w:rsidRPr="009E225D" w:rsidRDefault="00391FC0" w:rsidP="00391FC0">
      <w:pPr>
        <w:pStyle w:val="ListParagraph"/>
        <w:numPr>
          <w:ilvl w:val="0"/>
          <w:numId w:val="2"/>
        </w:numPr>
        <w:spacing w:line="240" w:lineRule="auto"/>
        <w:ind w:right="0"/>
        <w:jc w:val="left"/>
        <w:rPr>
          <w:rFonts w:asciiTheme="minorHAnsi" w:eastAsia="Times New Roman" w:hAnsiTheme="minorHAnsi" w:cstheme="minorHAnsi"/>
          <w:color w:val="auto"/>
          <w:sz w:val="20"/>
          <w:szCs w:val="20"/>
        </w:rPr>
      </w:pPr>
      <w:r w:rsidRPr="009E225D">
        <w:rPr>
          <w:rFonts w:asciiTheme="minorHAnsi" w:eastAsia="Times New Roman" w:hAnsiTheme="minorHAnsi" w:cstheme="minorHAnsi"/>
          <w:color w:val="auto"/>
          <w:sz w:val="20"/>
          <w:szCs w:val="20"/>
        </w:rPr>
        <w:t>Minimum 10+ years development experience</w:t>
      </w:r>
    </w:p>
    <w:p w14:paraId="18D97906" w14:textId="77777777" w:rsidR="00391FC0" w:rsidRPr="009E225D" w:rsidRDefault="00391FC0" w:rsidP="00391FC0">
      <w:pPr>
        <w:pStyle w:val="ListParagraph"/>
        <w:numPr>
          <w:ilvl w:val="0"/>
          <w:numId w:val="2"/>
        </w:numPr>
        <w:spacing w:line="240" w:lineRule="auto"/>
        <w:ind w:right="0"/>
        <w:jc w:val="left"/>
        <w:rPr>
          <w:rFonts w:asciiTheme="minorHAnsi" w:eastAsia="Times New Roman" w:hAnsiTheme="minorHAnsi" w:cstheme="minorHAnsi"/>
          <w:color w:val="auto"/>
          <w:sz w:val="20"/>
          <w:szCs w:val="20"/>
        </w:rPr>
      </w:pPr>
      <w:r w:rsidRPr="009E225D">
        <w:rPr>
          <w:rFonts w:asciiTheme="minorHAnsi" w:eastAsia="Times New Roman" w:hAnsiTheme="minorHAnsi" w:cstheme="minorHAnsi"/>
          <w:color w:val="auto"/>
          <w:sz w:val="20"/>
          <w:szCs w:val="20"/>
        </w:rPr>
        <w:t>Minimum 7+ years architecture experience</w:t>
      </w:r>
    </w:p>
    <w:p w14:paraId="4F4B6D63" w14:textId="2BE5D217" w:rsidR="00391FC0" w:rsidRPr="009E225D" w:rsidRDefault="00391FC0" w:rsidP="00391FC0">
      <w:pPr>
        <w:pStyle w:val="ListParagraph"/>
        <w:numPr>
          <w:ilvl w:val="0"/>
          <w:numId w:val="2"/>
        </w:numPr>
        <w:spacing w:line="240" w:lineRule="auto"/>
        <w:ind w:right="0"/>
        <w:jc w:val="left"/>
        <w:rPr>
          <w:rFonts w:asciiTheme="minorHAnsi" w:eastAsia="Times New Roman" w:hAnsiTheme="minorHAnsi" w:cstheme="minorHAnsi"/>
          <w:color w:val="auto"/>
          <w:sz w:val="20"/>
          <w:szCs w:val="20"/>
        </w:rPr>
        <w:sectPr w:rsidR="00391FC0" w:rsidRPr="009E225D">
          <w:pgSz w:w="16599" w:h="12000"/>
          <w:pgMar w:top="1440" w:right="1796" w:bottom="1440" w:left="2766" w:header="720" w:footer="720" w:gutter="0"/>
          <w:cols w:space="720"/>
        </w:sectPr>
      </w:pPr>
      <w:r w:rsidRPr="009E225D">
        <w:rPr>
          <w:rFonts w:asciiTheme="minorHAnsi" w:eastAsia="Times New Roman" w:hAnsiTheme="minorHAnsi" w:cstheme="minorHAnsi"/>
          <w:color w:val="auto"/>
          <w:sz w:val="20"/>
          <w:szCs w:val="20"/>
        </w:rPr>
        <w:t>Bachelor’s degree or equivalent experience; MBA or Master’s degree preferred</w:t>
      </w:r>
    </w:p>
    <w:p w14:paraId="76128F49" w14:textId="2AB998AB" w:rsidR="00A21D63" w:rsidRPr="009E225D" w:rsidRDefault="00A21D63" w:rsidP="00391FC0">
      <w:pPr>
        <w:spacing w:line="259" w:lineRule="auto"/>
        <w:ind w:left="0" w:right="15159" w:firstLine="0"/>
        <w:jc w:val="left"/>
        <w:rPr>
          <w:sz w:val="20"/>
          <w:szCs w:val="20"/>
        </w:rPr>
      </w:pPr>
    </w:p>
    <w:sectPr w:rsidR="00A21D63" w:rsidRPr="009E225D">
      <w:pgSz w:w="16599" w:h="1200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153CFF"/>
    <w:multiLevelType w:val="hybridMultilevel"/>
    <w:tmpl w:val="8FF080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410929CE"/>
    <w:multiLevelType w:val="hybridMultilevel"/>
    <w:tmpl w:val="E7C050B6"/>
    <w:lvl w:ilvl="0" w:tplc="A5D09018">
      <w:start w:val="1"/>
      <w:numFmt w:val="bullet"/>
      <w:lvlText w:val="•"/>
      <w:lvlJc w:val="left"/>
      <w:pPr>
        <w:ind w:left="20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87F07B2E">
      <w:start w:val="1"/>
      <w:numFmt w:val="bullet"/>
      <w:lvlText w:val="o"/>
      <w:lvlJc w:val="left"/>
      <w:pPr>
        <w:ind w:left="12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1D84B79C">
      <w:start w:val="1"/>
      <w:numFmt w:val="bullet"/>
      <w:lvlText w:val="▪"/>
      <w:lvlJc w:val="left"/>
      <w:pPr>
        <w:ind w:left="19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6E58B008">
      <w:start w:val="1"/>
      <w:numFmt w:val="bullet"/>
      <w:lvlText w:val="•"/>
      <w:lvlJc w:val="left"/>
      <w:pPr>
        <w:ind w:left="26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B1A8E784">
      <w:start w:val="1"/>
      <w:numFmt w:val="bullet"/>
      <w:lvlText w:val="o"/>
      <w:lvlJc w:val="left"/>
      <w:pPr>
        <w:ind w:left="33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35A09290">
      <w:start w:val="1"/>
      <w:numFmt w:val="bullet"/>
      <w:lvlText w:val="▪"/>
      <w:lvlJc w:val="left"/>
      <w:pPr>
        <w:ind w:left="4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04FC9008">
      <w:start w:val="1"/>
      <w:numFmt w:val="bullet"/>
      <w:lvlText w:val="•"/>
      <w:lvlJc w:val="left"/>
      <w:pPr>
        <w:ind w:left="4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EED06186">
      <w:start w:val="1"/>
      <w:numFmt w:val="bullet"/>
      <w:lvlText w:val="o"/>
      <w:lvlJc w:val="left"/>
      <w:pPr>
        <w:ind w:left="5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C4E63DAE">
      <w:start w:val="1"/>
      <w:numFmt w:val="bullet"/>
      <w:lvlText w:val="▪"/>
      <w:lvlJc w:val="left"/>
      <w:pPr>
        <w:ind w:left="6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
    <w:nsid w:val="71DE1F05"/>
    <w:multiLevelType w:val="hybridMultilevel"/>
    <w:tmpl w:val="64A0A4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3E74090"/>
    <w:multiLevelType w:val="hybridMultilevel"/>
    <w:tmpl w:val="3BAED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D63"/>
    <w:rsid w:val="000606D6"/>
    <w:rsid w:val="00174625"/>
    <w:rsid w:val="0018638E"/>
    <w:rsid w:val="00315765"/>
    <w:rsid w:val="00391FC0"/>
    <w:rsid w:val="00492462"/>
    <w:rsid w:val="004A037F"/>
    <w:rsid w:val="00786EA4"/>
    <w:rsid w:val="007B4846"/>
    <w:rsid w:val="007C3213"/>
    <w:rsid w:val="00867DEF"/>
    <w:rsid w:val="00934729"/>
    <w:rsid w:val="009711A1"/>
    <w:rsid w:val="009E225D"/>
    <w:rsid w:val="00A21D63"/>
    <w:rsid w:val="00A60FD5"/>
    <w:rsid w:val="00B66B00"/>
    <w:rsid w:val="00C1008A"/>
    <w:rsid w:val="00D5208C"/>
    <w:rsid w:val="00D878DE"/>
    <w:rsid w:val="00DD458A"/>
    <w:rsid w:val="00E76FF9"/>
    <w:rsid w:val="00FD5353"/>
    <w:rsid w:val="00FD7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28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65" w:lineRule="auto"/>
      <w:ind w:left="28" w:right="225" w:hanging="10"/>
      <w:jc w:val="both"/>
    </w:pPr>
    <w:rPr>
      <w:rFonts w:ascii="Calibri" w:eastAsia="Calibri" w:hAnsi="Calibri" w:cs="Calibr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FC0"/>
    <w:pPr>
      <w:ind w:left="720"/>
      <w:contextualSpacing/>
    </w:pPr>
  </w:style>
  <w:style w:type="character" w:styleId="Strong">
    <w:name w:val="Strong"/>
    <w:basedOn w:val="DefaultParagraphFont"/>
    <w:uiPriority w:val="22"/>
    <w:qFormat/>
    <w:rsid w:val="00867DE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65" w:lineRule="auto"/>
      <w:ind w:left="28" w:right="225" w:hanging="10"/>
      <w:jc w:val="both"/>
    </w:pPr>
    <w:rPr>
      <w:rFonts w:ascii="Calibri" w:eastAsia="Calibri" w:hAnsi="Calibri" w:cs="Calibr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FC0"/>
    <w:pPr>
      <w:ind w:left="720"/>
      <w:contextualSpacing/>
    </w:pPr>
  </w:style>
  <w:style w:type="character" w:styleId="Strong">
    <w:name w:val="Strong"/>
    <w:basedOn w:val="DefaultParagraphFont"/>
    <w:uiPriority w:val="22"/>
    <w:qFormat/>
    <w:rsid w:val="00867D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4027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710</Words>
  <Characters>4049</Characters>
  <Application>Microsoft Office Word</Application>
  <DocSecurity>4</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The Northern Trust Company</Company>
  <LinksUpToDate>false</LinksUpToDate>
  <CharactersWithSpaces>4750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 Ghassemi</dc:creator>
  <cp:lastModifiedBy>Pamela McCallum</cp:lastModifiedBy>
  <cp:revision>2</cp:revision>
  <dcterms:created xsi:type="dcterms:W3CDTF">2020-08-05T20:13:00Z</dcterms:created>
  <dcterms:modified xsi:type="dcterms:W3CDTF">2020-08-05T20:13:00Z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SensitivityLevel">
    <vt:lpwstr>3NS-20</vt:lpwstr>
  </property>
  <property fmtid="{D5CDD505-2E9C-101B-9397-08002B2CF9AE}" pid="3" name="DocumentPath">
    <vt:lpwstr>C:\Users\PM232\AppData\Local\Microsoft\Windows\Temporary Internet Files\Content.Outlook\AOMZ3831NT App Arch Lead job description v3.docx</vt:lpwstr>
  </property>
  <property fmtid="{D5CDD505-2E9C-101B-9397-08002B2CF9AE}" pid="4" name="xNTACLog">
    <vt:lpwstr>3NS-20202008051513APM232</vt:lpwstr>
  </property>
  <property fmtid="{D5CDD505-2E9C-101B-9397-08002B2CF9AE}" pid="5" name="xNTACLog1">
    <vt:lpwstr>3NS-20202008051513APM232</vt:lpwstr>
  </property>
</Properties>
</file>