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Executive</w:t>
      </w:r>
      <w:r>
        <w:t xml:space="preserve"> </w:t>
      </w:r>
      <w:r>
        <w:t xml:space="preserve">Summary</w:t>
      </w:r>
      <w:r>
        <w:t xml:space="preserve"> </w:t>
      </w:r>
      <w:r>
        <w:t xml:space="preserve">—</w:t>
      </w:r>
      <w:r>
        <w:t xml:space="preserve"> </w:t>
      </w:r>
      <w:r>
        <w:t xml:space="preserve">Techworks</w:t>
      </w:r>
      <w:r>
        <w:t xml:space="preserve"> </w:t>
      </w:r>
      <w:r>
        <w:t xml:space="preserve">Best</w:t>
      </w:r>
      <w:r>
        <w:t xml:space="preserve"> </w:t>
      </w:r>
      <w:r>
        <w:t xml:space="preserve">Practices</w:t>
      </w:r>
      <w:r>
        <w:t xml:space="preserve"> </w:t>
      </w:r>
      <w:r>
        <w:t xml:space="preserve">in</w:t>
      </w:r>
      <w:r>
        <w:t xml:space="preserve"> </w:t>
      </w:r>
      <w:r>
        <w:t xml:space="preserve">AI</w:t>
      </w:r>
      <w:r>
        <w:t xml:space="preserve"> </w:t>
      </w:r>
      <w:r>
        <w:t xml:space="preserve">v0.4.0</w:t>
      </w:r>
      <w:r>
        <w:t xml:space="preserve"> </w:t>
      </w:r>
      <w:r>
        <w:t xml:space="preserve">documentation</w:t>
      </w:r>
    </w:p>
    <w:p>
      <w:pPr>
        <w:pStyle w:val="Heading1"/>
      </w:pPr>
      <w:bookmarkStart w:id="21" w:name="techworks-best-practices-in-ai-v0.4.0-documentation"/>
      <w:hyperlink r:id="rId20">
        <w:r>
          <w:rPr>
            <w:rStyle w:val="Hyperlink"/>
          </w:rPr>
          <w:t xml:space="preserve">Techworks Best Practices in AI v0.4.0 documentation</w:t>
        </w:r>
      </w:hyperlink>
      <w:bookmarkEnd w:id="21"/>
    </w:p>
    <w:p>
      <w:pPr>
        <w:pStyle w:val="Heading2"/>
      </w:pPr>
      <w:bookmarkStart w:id="22" w:name="executive-summary"/>
      <w:r>
        <w:t xml:space="preserve">Executive Summary</w:t>
      </w:r>
      <w:bookmarkEnd w:id="22"/>
    </w:p>
    <w:p>
      <w:pPr>
        <w:pStyle w:val="FirstParagraph"/>
      </w:pPr>
      <w:r>
        <w:t xml:space="preserve">«  </w:t>
      </w:r>
      <w:hyperlink r:id="rId20">
        <w:r>
          <w:rPr>
            <w:rStyle w:val="Hyperlink"/>
          </w:rPr>
          <w:t xml:space="preserve">Welcome to the Techworks Best Practices in AI Guide</w:t>
        </w:r>
      </w:hyperlink>
      <w:r>
        <w:t xml:space="preserve"> </w:t>
      </w:r>
      <w:r>
        <w:t xml:space="preserve">  ::  </w:t>
      </w:r>
      <w:r>
        <w:t xml:space="preserve"> </w:t>
      </w:r>
      <w:hyperlink r:id="rId20">
        <w:r>
          <w:rPr>
            <w:rStyle w:val="Hyperlink"/>
          </w:rPr>
          <w:t xml:space="preserve">Contents</w:t>
        </w:r>
      </w:hyperlink>
    </w:p>
    <w:p>
      <w:pPr>
        <w:pStyle w:val="BodyText"/>
      </w:pPr>
      <w:r>
        <w:t xml:space="preserve">This document is the best practices in AI guide for electronic systems engineers</w:t>
      </w:r>
      <w:r>
        <w:t xml:space="preserve"> </w:t>
      </w:r>
      <w:r>
        <w:t xml:space="preserve">produced by the Best Practices in AI workstream at TechNES. This guide is</w:t>
      </w:r>
      <w:r>
        <w:t xml:space="preserve"> </w:t>
      </w:r>
      <w:r>
        <w:t xml:space="preserve">currently maintained in</w:t>
      </w:r>
      <w:r>
        <w:t xml:space="preserve"> </w:t>
      </w:r>
      <w:hyperlink r:id="rId23">
        <w:r>
          <w:rPr>
            <w:rStyle w:val="Hyperlink"/>
          </w:rPr>
          <w:t xml:space="preserve">Sphinx</w:t>
        </w:r>
      </w:hyperlink>
      <w:r>
        <w:t xml:space="preserve"> </w:t>
      </w:r>
      <w:r>
        <w:t xml:space="preserve">on</w:t>
      </w:r>
      <w:r>
        <w:t xml:space="preserve"> </w:t>
      </w:r>
      <w:hyperlink r:id="rId24">
        <w:r>
          <w:rPr>
            <w:rStyle w:val="Hyperlink"/>
          </w:rPr>
          <w:t xml:space="preserve">GitHub</w:t>
        </w:r>
      </w:hyperlink>
      <w:r>
        <w:t xml:space="preserve">.</w:t>
      </w:r>
    </w:p>
    <w:p>
      <w:pPr>
        <w:pStyle w:val="BodyText"/>
      </w:pPr>
      <w:r>
        <w:t xml:space="preserve">While we maintain our core document in Sphinx, we’re aware that this may not fit</w:t>
      </w:r>
      <w:r>
        <w:t xml:space="preserve"> </w:t>
      </w:r>
      <w:r>
        <w:t xml:space="preserve">everybody’s day-to-day workflows. We therefore currently publish versions of</w:t>
      </w:r>
      <w:r>
        <w:t xml:space="preserve"> </w:t>
      </w:r>
      <w:r>
        <w:t xml:space="preserve">this document in the following formats:</w:t>
      </w:r>
    </w:p>
    <w:p>
      <w:pPr>
        <w:numPr>
          <w:numId w:val="1001"/>
          <w:ilvl w:val="0"/>
        </w:numPr>
      </w:pPr>
      <w:hyperlink r:id="rId25">
        <w:r>
          <w:rPr>
            <w:rStyle w:val="Hyperlink"/>
          </w:rPr>
          <w:t xml:space="preserve">Online</w:t>
        </w:r>
      </w:hyperlink>
    </w:p>
    <w:p>
      <w:pPr>
        <w:numPr>
          <w:numId w:val="1001"/>
          <w:ilvl w:val="0"/>
        </w:numPr>
      </w:pPr>
      <w:hyperlink r:id="rId26">
        <w:r>
          <w:rPr>
            <w:rStyle w:val="Hyperlink"/>
          </w:rPr>
          <w:t xml:space="preserve">PDF</w:t>
        </w:r>
      </w:hyperlink>
    </w:p>
    <w:p>
      <w:pPr>
        <w:numPr>
          <w:numId w:val="1001"/>
          <w:ilvl w:val="0"/>
        </w:numPr>
      </w:pPr>
      <w:hyperlink r:id="rId27">
        <w:r>
          <w:rPr>
            <w:rStyle w:val="Hyperlink"/>
          </w:rPr>
          <w:t xml:space="preserve">docx</w:t>
        </w:r>
      </w:hyperlink>
    </w:p>
    <w:p>
      <w:pPr>
        <w:pStyle w:val="FirstParagraph"/>
      </w:pPr>
      <w:r>
        <w:t xml:space="preserve">We welcome any and all contributors to this guide. You don’t necessarily need to</w:t>
      </w:r>
      <w:r>
        <w:t xml:space="preserve"> </w:t>
      </w:r>
      <w:r>
        <w:t xml:space="preserve">author content to contribute - feeding back on the guide is a</w:t>
      </w:r>
      <w:r>
        <w:t xml:space="preserve"> </w:t>
      </w:r>
      <w:r>
        <w:t xml:space="preserve">valuable contribution. We current coordinate group activities via</w:t>
      </w:r>
      <w:r>
        <w:t xml:space="preserve"> </w:t>
      </w:r>
      <w:hyperlink r:id="rId28">
        <w:r>
          <w:rPr>
            <w:rStyle w:val="Hyperlink"/>
          </w:rPr>
          <w:t xml:space="preserve">Basecamp</w:t>
        </w:r>
      </w:hyperlink>
      <w:r>
        <w:t xml:space="preserve">. If you want to get involved then:</w:t>
      </w:r>
    </w:p>
    <w:p>
      <w:pPr>
        <w:numPr>
          <w:numId w:val="1002"/>
          <w:ilvl w:val="0"/>
        </w:numPr>
      </w:pPr>
      <w:r>
        <w:t xml:space="preserve">Get</w:t>
      </w:r>
      <w:r>
        <w:t xml:space="preserve"> </w:t>
      </w:r>
      <w:hyperlink r:id="rId29">
        <w:r>
          <w:rPr>
            <w:rStyle w:val="Hyperlink"/>
          </w:rPr>
          <w:t xml:space="preserve">in touch</w:t>
        </w:r>
      </w:hyperlink>
    </w:p>
    <w:p>
      <w:pPr>
        <w:pStyle w:val="FirstParagraph"/>
      </w:pPr>
      <w:r>
        <w:t xml:space="preserve">We’re also very happy to take feedback on this guide directly. You can do this</w:t>
      </w:r>
      <w:r>
        <w:t xml:space="preserve"> </w:t>
      </w:r>
      <w:r>
        <w:t xml:space="preserve">by:</w:t>
      </w:r>
    </w:p>
    <w:p>
      <w:pPr>
        <w:numPr>
          <w:numId w:val="1003"/>
          <w:ilvl w:val="0"/>
        </w:numPr>
      </w:pPr>
      <w:hyperlink r:id="rId29">
        <w:r>
          <w:rPr>
            <w:rStyle w:val="Hyperlink"/>
          </w:rPr>
          <w:t xml:space="preserve">Sending us</w:t>
        </w:r>
      </w:hyperlink>
      <w:r>
        <w:t xml:space="preserve"> </w:t>
      </w:r>
      <w:r>
        <w:t xml:space="preserve">your comments</w:t>
      </w:r>
    </w:p>
    <w:p>
      <w:pPr>
        <w:numPr>
          <w:numId w:val="1003"/>
          <w:ilvl w:val="0"/>
        </w:numPr>
      </w:pPr>
      <w:r>
        <w:t xml:space="preserve">Opening an</w:t>
      </w:r>
      <w:r>
        <w:t xml:space="preserve"> </w:t>
      </w:r>
      <w:hyperlink r:id="rId30">
        <w:r>
          <w:rPr>
            <w:rStyle w:val="Hyperlink"/>
          </w:rPr>
          <w:t xml:space="preserve">issue</w:t>
        </w:r>
      </w:hyperlink>
      <w:r>
        <w:t xml:space="preserve"> </w:t>
      </w:r>
      <w:r>
        <w:t xml:space="preserve">or a</w:t>
      </w:r>
      <w:r>
        <w:t xml:space="preserve"> </w:t>
      </w:r>
      <w:hyperlink r:id="rId31">
        <w:r>
          <w:rPr>
            <w:rStyle w:val="Hyperlink"/>
          </w:rPr>
          <w:t xml:space="preserve">pull request</w:t>
        </w:r>
      </w:hyperlink>
      <w:r>
        <w:t xml:space="preserve"> </w:t>
      </w:r>
      <w:r>
        <w:t xml:space="preserve">on Github.</w:t>
      </w:r>
    </w:p>
    <w:bookmarkStart w:id="34" w:name="executive-summary"/>
    <w:p>
      <w:pPr>
        <w:pStyle w:val="Compact"/>
      </w:pPr>
      <w:bookmarkStart w:id="32" w:name="id1"/>
      <w:bookmarkEnd w:id="32"/>
    </w:p>
    <w:p>
      <w:pPr>
        <w:pStyle w:val="Heading1"/>
      </w:pPr>
      <w:bookmarkStart w:id="33" w:name="executive-summary-1"/>
      <w:r>
        <w:t xml:space="preserve">Executive Summary</w:t>
      </w:r>
      <w:hyperlink w:anchor="executive-summary">
        <w:r>
          <w:rPr>
            <w:rStyle w:val="Hyperlink"/>
          </w:rPr>
          <w:t xml:space="preserve">¶</w:t>
        </w:r>
      </w:hyperlink>
      <w:bookmarkEnd w:id="33"/>
    </w:p>
    <w:p>
      <w:pPr>
        <w:pStyle w:val="FirstParagraph"/>
      </w:pPr>
      <w:r>
        <w:t xml:space="preserve">Artificial Intelligence (AI) and Machine Learning (ML) technologies are key to</w:t>
      </w:r>
      <w:r>
        <w:t xml:space="preserve"> </w:t>
      </w:r>
      <w:r>
        <w:t xml:space="preserve">many modern engineering projects due to their ability to solve many problems</w:t>
      </w:r>
      <w:r>
        <w:t xml:space="preserve"> </w:t>
      </w:r>
      <w:r>
        <w:t xml:space="preserve">that are difficult or impossible with other methods. While most engineers will</w:t>
      </w:r>
      <w:r>
        <w:t xml:space="preserve"> </w:t>
      </w:r>
      <w:r>
        <w:t xml:space="preserve">find themselves enjoying a significant overlap between these techniques and</w:t>
      </w:r>
      <w:r>
        <w:t xml:space="preserve"> </w:t>
      </w:r>
      <w:r>
        <w:t xml:space="preserve">their existing skill set, they are also liable to find that AI and ML is its own</w:t>
      </w:r>
      <w:r>
        <w:t xml:space="preserve"> </w:t>
      </w:r>
      <w:r>
        <w:t xml:space="preserve">field with its own unique demands and (often hidden) pitfalls. While there are</w:t>
      </w:r>
      <w:r>
        <w:t xml:space="preserve"> </w:t>
      </w:r>
      <w:r>
        <w:t xml:space="preserve">many resources available for self teaching, it is generally assumed the</w:t>
      </w:r>
      <w:r>
        <w:t xml:space="preserve"> </w:t>
      </w:r>
      <w:r>
        <w:t xml:space="preserve">practitioner is either an absolute beginner to engineering, or already a</w:t>
      </w:r>
      <w:r>
        <w:t xml:space="preserve"> </w:t>
      </w:r>
      <w:r>
        <w:t xml:space="preserve">seasoned expert in AI and ML. In this document, we provide a practical guide to</w:t>
      </w:r>
      <w:r>
        <w:t xml:space="preserve"> </w:t>
      </w:r>
      <w:r>
        <w:t xml:space="preserve">AI and ML for electronic systems engineers who already have a strong base of</w:t>
      </w:r>
      <w:r>
        <w:t xml:space="preserve"> </w:t>
      </w:r>
      <w:r>
        <w:t xml:space="preserve">knowledge in electronic systems but no specialized expertise. This guide will be</w:t>
      </w:r>
      <w:r>
        <w:t xml:space="preserve"> </w:t>
      </w:r>
      <w:r>
        <w:t xml:space="preserve">practice focused, with the goal of helping engineers to make good decisions and</w:t>
      </w:r>
      <w:r>
        <w:t xml:space="preserve"> </w:t>
      </w:r>
      <w:r>
        <w:t xml:space="preserve">avoid problems.</w:t>
      </w:r>
    </w:p>
    <w:p>
      <w:pPr>
        <w:pStyle w:val="BodyText"/>
      </w:pPr>
      <w:r>
        <w:t xml:space="preserve">The guide will cover, in order:</w:t>
      </w:r>
    </w:p>
    <w:p>
      <w:pPr>
        <w:numPr>
          <w:numId w:val="1004"/>
          <w:ilvl w:val="0"/>
        </w:numPr>
      </w:pPr>
      <w:r>
        <w:t xml:space="preserve">Should I Use AI?</w:t>
      </w:r>
    </w:p>
    <w:p>
      <w:pPr>
        <w:numPr>
          <w:numId w:val="1004"/>
          <w:ilvl w:val="0"/>
        </w:numPr>
      </w:pPr>
      <w:r>
        <w:t xml:space="preserve">Defining the Project</w:t>
      </w:r>
    </w:p>
    <w:p>
      <w:pPr>
        <w:numPr>
          <w:numId w:val="1004"/>
          <w:ilvl w:val="0"/>
        </w:numPr>
      </w:pPr>
      <w:r>
        <w:t xml:space="preserve">Collecting Data</w:t>
      </w:r>
    </w:p>
    <w:p>
      <w:pPr>
        <w:numPr>
          <w:numId w:val="1004"/>
          <w:ilvl w:val="0"/>
        </w:numPr>
      </w:pPr>
      <w:r>
        <w:t xml:space="preserve">Training your AI Application</w:t>
      </w:r>
    </w:p>
    <w:p>
      <w:pPr>
        <w:numPr>
          <w:numId w:val="1004"/>
          <w:ilvl w:val="0"/>
        </w:numPr>
      </w:pPr>
      <w:r>
        <w:t xml:space="preserve">Deploying your AI Application</w:t>
      </w:r>
    </w:p>
    <w:bookmarkEnd w:id="34"/>
    <w:bookmarkStart w:id="63" w:name="using-this-guide"/>
    <w:p>
      <w:pPr>
        <w:pStyle w:val="Compact"/>
      </w:pPr>
      <w:bookmarkStart w:id="35" w:name="id2"/>
      <w:bookmarkEnd w:id="35"/>
    </w:p>
    <w:p>
      <w:pPr>
        <w:pStyle w:val="Heading1"/>
      </w:pPr>
      <w:bookmarkStart w:id="36" w:name="using-this-guide"/>
      <w:r>
        <w:t xml:space="preserve">Using this Guide</w:t>
      </w:r>
      <w:hyperlink w:anchor="using-this-guide">
        <w:r>
          <w:rPr>
            <w:rStyle w:val="Hyperlink"/>
          </w:rPr>
          <w:t xml:space="preserve">¶</w:t>
        </w:r>
      </w:hyperlink>
      <w:bookmarkEnd w:id="36"/>
    </w:p>
    <w:p>
      <w:pPr>
        <w:pStyle w:val="FirstParagraph"/>
      </w:pPr>
      <w:r>
        <w:t xml:space="preserve">This guide is laid out as a series of steps taking you from conceptualizing your</w:t>
      </w:r>
      <w:r>
        <w:t xml:space="preserve"> </w:t>
      </w:r>
      <w:r>
        <w:t xml:space="preserve">AI application through to deploying it in the real world. These steps are broken</w:t>
      </w:r>
      <w:r>
        <w:t xml:space="preserve"> </w:t>
      </w:r>
      <w:r>
        <w:t xml:space="preserve">into sections, and set out in the order they should be initially considered.</w:t>
      </w:r>
      <w:r>
        <w:t xml:space="preserve"> </w:t>
      </w:r>
      <w:r>
        <w:t xml:space="preserve">It’s strongly suggested you don’t “skip ahead” to later steps from earlier ones.</w:t>
      </w:r>
      <w:r>
        <w:t xml:space="preserve"> </w:t>
      </w:r>
      <w:r>
        <w:t xml:space="preserve">However, it is expected reviewing later sections may prompt you to reevaluate</w:t>
      </w:r>
      <w:r>
        <w:t xml:space="preserve"> </w:t>
      </w:r>
      <w:r>
        <w:t xml:space="preserve">earlier steps and return to previous decisions.</w:t>
      </w:r>
    </w:p>
    <w:p>
      <w:pPr>
        <w:pStyle w:val="BodyText"/>
      </w:pPr>
      <w:r>
        <w:t xml:space="preserve">Each step discusses a problem to be solved, what needs to be done to solve it,</w:t>
      </w:r>
      <w:r>
        <w:t xml:space="preserve"> </w:t>
      </w:r>
      <w:r>
        <w:t xml:space="preserve">and what evidence needs to be provided to support this. The steps are enumerated</w:t>
      </w:r>
      <w:r>
        <w:t xml:space="preserve"> </w:t>
      </w:r>
      <w:r>
        <w:t xml:space="preserve">in a table available in each section, with details on each entry available</w:t>
      </w:r>
      <w:r>
        <w:t xml:space="preserve"> </w:t>
      </w:r>
      <w:r>
        <w:t xml:space="preserve">further down the document. The table is to be filled in as the steps are worked</w:t>
      </w:r>
      <w:r>
        <w:t xml:space="preserve"> </w:t>
      </w:r>
      <w:r>
        <w:t xml:space="preserve">through and lists 3 columns. The first lists the name of the requirement. The</w:t>
      </w:r>
      <w:r>
        <w:t xml:space="preserve"> </w:t>
      </w:r>
      <w:r>
        <w:t xml:space="preserve">second is for recording the evidence supporting the fulfillment of the</w:t>
      </w:r>
      <w:r>
        <w:t xml:space="preserve"> </w:t>
      </w:r>
      <w:r>
        <w:t xml:space="preserve">requirement, and the third is a checkbox to note when the requirement has been</w:t>
      </w:r>
      <w:r>
        <w:t xml:space="preserve"> </w:t>
      </w:r>
      <w:r>
        <w:t xml:space="preserve">completed. An example table with the first requirement filled out is below:</w:t>
      </w:r>
    </w:p>
    <w:tbl>
      <w:tblPr>
        <w:tblStyle w:val="Table"/>
        <w:tblW w:type="pct" w:w="5000.0"/>
        <w:tblLook w:firstRow="1"/>
      </w:tblPr>
      <w:tblGrid>
        <w:gridCol w:w="2455"/>
        <w:gridCol w:w="4435"/>
        <w:gridCol w:w="102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Complete</w:t>
            </w:r>
          </w:p>
        </w:tc>
      </w:tr>
      <w:tr>
        <w:tc>
          <w:p>
            <w:pPr>
              <w:jc w:val="left"/>
            </w:pPr>
            <w:r>
              <w:t xml:space="preserve">Example requirement 1</w:t>
            </w:r>
          </w:p>
        </w:tc>
        <w:tc>
          <w:p>
            <w:pPr>
              <w:jc w:val="left"/>
            </w:pPr>
            <w:r>
              <w:t xml:space="preserve">Example Risk Assessment.pdf,</w:t>
            </w:r>
            <w:r>
              <w:t xml:space="preserve"> </w:t>
            </w:r>
            <w:r>
              <w:t xml:space="preserve">Example document.pdf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t xml:space="preserve">Example requirement 2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</w:tbl>
    <w:p>
      <w:pPr>
        <w:pStyle w:val="FirstParagraph"/>
      </w:pPr>
      <w:r>
        <w:t xml:space="preserve">Not every part of every step will need to be fulfilled for every application.</w:t>
      </w:r>
      <w:r>
        <w:t xml:space="preserve"> </w:t>
      </w:r>
      <w:r>
        <w:t xml:space="preserve">Different applications may require different approaches. We discuss some</w:t>
      </w:r>
      <w:r>
        <w:t xml:space="preserve"> </w:t>
      </w:r>
      <w:r>
        <w:t xml:space="preserve">recurring issues that many engineers will have to deal with these below.</w:t>
      </w:r>
    </w:p>
    <w:bookmarkStart w:id="62" w:name="application-specific-requirements"/>
    <w:p>
      <w:pPr>
        <w:pStyle w:val="Compact"/>
      </w:pPr>
      <w:bookmarkStart w:id="37" w:name="id3"/>
      <w:bookmarkEnd w:id="37"/>
    </w:p>
    <w:p>
      <w:pPr>
        <w:pStyle w:val="Heading2"/>
      </w:pPr>
      <w:bookmarkStart w:id="38" w:name="application-specific-requirements"/>
      <w:r>
        <w:t xml:space="preserve">Application Specific Requirements</w:t>
      </w:r>
      <w:hyperlink w:anchor="application-specific-requirements">
        <w:r>
          <w:rPr>
            <w:rStyle w:val="Hyperlink"/>
          </w:rPr>
          <w:t xml:space="preserve">¶</w:t>
        </w:r>
      </w:hyperlink>
      <w:bookmarkEnd w:id="38"/>
    </w:p>
    <w:bookmarkStart w:id="41" w:name="ai-risk"/>
    <w:p>
      <w:pPr>
        <w:pStyle w:val="Compact"/>
      </w:pPr>
      <w:bookmarkStart w:id="39" w:name="id4"/>
      <w:bookmarkEnd w:id="39"/>
    </w:p>
    <w:p>
      <w:pPr>
        <w:pStyle w:val="Heading3"/>
      </w:pPr>
      <w:bookmarkStart w:id="40" w:name="ai-risk"/>
      <w:r>
        <w:t xml:space="preserve">AI Risk</w:t>
      </w:r>
      <w:hyperlink w:anchor="ai-risk">
        <w:r>
          <w:rPr>
            <w:rStyle w:val="Hyperlink"/>
          </w:rPr>
          <w:t xml:space="preserve">¶</w:t>
        </w:r>
      </w:hyperlink>
      <w:bookmarkEnd w:id="40"/>
    </w:p>
    <w:p>
      <w:pPr>
        <w:pStyle w:val="FirstParagraph"/>
      </w:pPr>
      <w:r>
        <w:t xml:space="preserve">Direct regulation of AI in the EU is tending to a risk based approach based on</w:t>
      </w:r>
      <w:r>
        <w:t xml:space="preserve"> </w:t>
      </w:r>
      <w:r>
        <w:t xml:space="preserve">the harm than an AI application poses to people. Applications are classified</w:t>
      </w:r>
      <w:r>
        <w:t xml:space="preserve"> </w:t>
      </w:r>
      <w:r>
        <w:t xml:space="preserve">into risk categories, and those that pose a high risk are to be subject to more</w:t>
      </w:r>
      <w:r>
        <w:t xml:space="preserve"> </w:t>
      </w:r>
      <w:r>
        <w:t xml:space="preserve">stringent requirements. These categories are currently:</w:t>
      </w:r>
    </w:p>
    <w:p>
      <w:pPr>
        <w:numPr>
          <w:numId w:val="1009"/>
          <w:ilvl w:val="0"/>
        </w:numPr>
      </w:pPr>
      <w:r>
        <w:t xml:space="preserve">Unacceptable risk. Applications that are a clear threat to the safety,</w:t>
      </w:r>
      <w:r>
        <w:t xml:space="preserve"> </w:t>
      </w:r>
      <w:r>
        <w:t xml:space="preserve">livelihoods or rights of people.</w:t>
      </w:r>
    </w:p>
    <w:p>
      <w:pPr>
        <w:numPr>
          <w:numId w:val="1009"/>
          <w:ilvl w:val="0"/>
        </w:numPr>
      </w:pPr>
      <w:r>
        <w:t xml:space="preserve">High risk. Applications that are critical to the safety or wellbeing of</w:t>
      </w:r>
      <w:r>
        <w:t xml:space="preserve"> </w:t>
      </w:r>
      <w:r>
        <w:t xml:space="preserve">people, that require special mitigations to adequately cover the risks they</w:t>
      </w:r>
      <w:r>
        <w:t xml:space="preserve"> </w:t>
      </w:r>
      <w:r>
        <w:t xml:space="preserve">pose</w:t>
      </w:r>
    </w:p>
    <w:p>
      <w:pPr>
        <w:numPr>
          <w:numId w:val="1009"/>
          <w:ilvl w:val="0"/>
        </w:numPr>
      </w:pPr>
      <w:r>
        <w:t xml:space="preserve">Limited risk. Applications with lower impacts to safety or wellbeing, but</w:t>
      </w:r>
      <w:r>
        <w:t xml:space="preserve"> </w:t>
      </w:r>
      <w:r>
        <w:t xml:space="preserve">which still require some level of mitigation</w:t>
      </w:r>
    </w:p>
    <w:p>
      <w:pPr>
        <w:numPr>
          <w:numId w:val="1009"/>
          <w:ilvl w:val="0"/>
        </w:numPr>
      </w:pPr>
      <w:r>
        <w:t xml:space="preserve">Minimal or no risk. Applications with minimal to zero risk.</w:t>
      </w:r>
    </w:p>
    <w:p>
      <w:pPr>
        <w:pStyle w:val="FirstParagraph"/>
      </w:pPr>
      <w:r>
        <w:t xml:space="preserve">Providing guidance on any upcoming or current legislation is out of the scope of</w:t>
      </w:r>
      <w:r>
        <w:t xml:space="preserve"> </w:t>
      </w:r>
      <w:r>
        <w:t xml:space="preserve">this guide. However, this categorization of the risk that AI applications pose</w:t>
      </w:r>
      <w:r>
        <w:t xml:space="preserve"> </w:t>
      </w:r>
      <w:r>
        <w:t xml:space="preserve">is a useful tool for discussing best engineering practices. These risk levels</w:t>
      </w:r>
      <w:r>
        <w:t xml:space="preserve"> </w:t>
      </w:r>
      <w:r>
        <w:t xml:space="preserve">will recur in this guide, and we will refer to them as AI Risk.</w:t>
      </w:r>
    </w:p>
    <w:bookmarkEnd w:id="41"/>
    <w:bookmarkStart w:id="44" w:name="data-protection"/>
    <w:p>
      <w:pPr>
        <w:pStyle w:val="Compact"/>
      </w:pPr>
      <w:bookmarkStart w:id="42" w:name="id5"/>
      <w:bookmarkEnd w:id="42"/>
    </w:p>
    <w:p>
      <w:pPr>
        <w:pStyle w:val="Heading3"/>
      </w:pPr>
      <w:bookmarkStart w:id="43" w:name="data-protection"/>
      <w:r>
        <w:t xml:space="preserve">Data Protection</w:t>
      </w:r>
      <w:hyperlink w:anchor="data-protection">
        <w:r>
          <w:rPr>
            <w:rStyle w:val="Hyperlink"/>
          </w:rPr>
          <w:t xml:space="preserve">¶</w:t>
        </w:r>
      </w:hyperlink>
      <w:bookmarkEnd w:id="43"/>
    </w:p>
    <w:p>
      <w:pPr>
        <w:pStyle w:val="FirstParagraph"/>
      </w:pPr>
      <w:r>
        <w:t xml:space="preserve">AI models are data driven. This leaves them significantly subject to data</w:t>
      </w:r>
      <w:r>
        <w:t xml:space="preserve"> </w:t>
      </w:r>
      <w:r>
        <w:t xml:space="preserve">protection regulation, especially GDPR. According to GDPR, if you process data,</w:t>
      </w:r>
      <w:r>
        <w:t xml:space="preserve"> </w:t>
      </w:r>
      <w:r>
        <w:t xml:space="preserve">you have to do so according to seven protection and accountability principles:</w:t>
      </w:r>
    </w:p>
    <w:p>
      <w:pPr>
        <w:numPr>
          <w:numId w:val="1010"/>
          <w:ilvl w:val="0"/>
        </w:numPr>
      </w:pPr>
      <w:r>
        <w:t xml:space="preserve">Lawfulness, fairness and transparency — Processing must be lawful, fair, and</w:t>
      </w:r>
      <w:r>
        <w:t xml:space="preserve"> </w:t>
      </w:r>
      <w:r>
        <w:t xml:space="preserve">transparent to the data subject.</w:t>
      </w:r>
    </w:p>
    <w:p>
      <w:pPr>
        <w:numPr>
          <w:numId w:val="1010"/>
          <w:ilvl w:val="0"/>
        </w:numPr>
      </w:pPr>
      <w:r>
        <w:t xml:space="preserve">Purpose limitation — You must process data for the legitimate purposes</w:t>
      </w:r>
      <w:r>
        <w:t xml:space="preserve"> </w:t>
      </w:r>
      <w:r>
        <w:t xml:space="preserve">specified explicitly to the data subject when you collected it.</w:t>
      </w:r>
    </w:p>
    <w:p>
      <w:pPr>
        <w:numPr>
          <w:numId w:val="1010"/>
          <w:ilvl w:val="0"/>
        </w:numPr>
      </w:pPr>
      <w:r>
        <w:t xml:space="preserve">Data minimization — You should collect and process only as much data as</w:t>
      </w:r>
      <w:r>
        <w:t xml:space="preserve"> </w:t>
      </w:r>
      <w:r>
        <w:t xml:space="preserve">absolutely necessary for the purposes specified.</w:t>
      </w:r>
    </w:p>
    <w:p>
      <w:pPr>
        <w:numPr>
          <w:numId w:val="1010"/>
          <w:ilvl w:val="0"/>
        </w:numPr>
      </w:pPr>
      <w:r>
        <w:t xml:space="preserve">Accuracy — You must keep personal data accurate and up to date.</w:t>
      </w:r>
    </w:p>
    <w:p>
      <w:pPr>
        <w:numPr>
          <w:numId w:val="1010"/>
          <w:ilvl w:val="0"/>
        </w:numPr>
      </w:pPr>
      <w:r>
        <w:t xml:space="preserve">Storage limitation — You may only store personally identifying data for as</w:t>
      </w:r>
      <w:r>
        <w:t xml:space="preserve"> </w:t>
      </w:r>
      <w:r>
        <w:t xml:space="preserve">long as necessary for the specified purpose.</w:t>
      </w:r>
    </w:p>
    <w:p>
      <w:pPr>
        <w:numPr>
          <w:numId w:val="1010"/>
          <w:ilvl w:val="0"/>
        </w:numPr>
      </w:pPr>
      <w:r>
        <w:t xml:space="preserve">Integrity and confidentiality — Processing must be done in such a way as to</w:t>
      </w:r>
      <w:r>
        <w:t xml:space="preserve"> </w:t>
      </w:r>
      <w:r>
        <w:t xml:space="preserve">ensure appropriate security, integrity, and confidentiality (e.g. by using</w:t>
      </w:r>
      <w:r>
        <w:t xml:space="preserve"> </w:t>
      </w:r>
      <w:r>
        <w:t xml:space="preserve">encryption).</w:t>
      </w:r>
    </w:p>
    <w:p>
      <w:pPr>
        <w:numPr>
          <w:numId w:val="1010"/>
          <w:ilvl w:val="0"/>
        </w:numPr>
      </w:pPr>
      <w:r>
        <w:t xml:space="preserve">Accountability — The data controller is responsible for being able to</w:t>
      </w:r>
      <w:r>
        <w:t xml:space="preserve"> </w:t>
      </w:r>
      <w:r>
        <w:t xml:space="preserve">demonstrate GDPR compliance with all of these principles.</w:t>
      </w:r>
    </w:p>
    <w:p>
      <w:pPr>
        <w:pStyle w:val="FirstParagraph"/>
      </w:pPr>
      <w:r>
        <w:t xml:space="preserve">There are also certain categories of data that must be given special</w:t>
      </w:r>
      <w:r>
        <w:t xml:space="preserve"> </w:t>
      </w:r>
      <w:r>
        <w:t xml:space="preserve">consideration. Providing guidance on legislation remains out of the scope of</w:t>
      </w:r>
      <w:r>
        <w:t xml:space="preserve"> </w:t>
      </w:r>
      <w:r>
        <w:t xml:space="preserve">this guide. However, once again, the ideas put forward in GDPR are important in</w:t>
      </w:r>
      <w:r>
        <w:t xml:space="preserve"> </w:t>
      </w:r>
      <w:r>
        <w:t xml:space="preserve">framing the discussion of best engineering practices, and will recur in this</w:t>
      </w:r>
      <w:r>
        <w:t xml:space="preserve"> </w:t>
      </w:r>
      <w:r>
        <w:t xml:space="preserve">guide.</w:t>
      </w:r>
    </w:p>
    <w:bookmarkEnd w:id="44"/>
    <w:bookmarkStart w:id="47" w:name="safety-security-and-robustness"/>
    <w:p>
      <w:pPr>
        <w:pStyle w:val="Compact"/>
      </w:pPr>
      <w:bookmarkStart w:id="45" w:name="id6"/>
      <w:bookmarkEnd w:id="45"/>
    </w:p>
    <w:p>
      <w:pPr>
        <w:pStyle w:val="Heading3"/>
      </w:pPr>
      <w:bookmarkStart w:id="46" w:name="safety-security-and-robustness"/>
      <w:r>
        <w:t xml:space="preserve">Safety, Security and Robustness</w:t>
      </w:r>
      <w:hyperlink w:anchor="safety-security-and-robustness">
        <w:r>
          <w:rPr>
            <w:rStyle w:val="Hyperlink"/>
          </w:rPr>
          <w:t xml:space="preserve">¶</w:t>
        </w:r>
      </w:hyperlink>
      <w:bookmarkEnd w:id="46"/>
    </w:p>
    <w:p>
      <w:pPr>
        <w:pStyle w:val="FirstParagraph"/>
      </w:pPr>
      <w:r>
        <w:t xml:space="preserve">A core requirement of any system is that it functions correctly, both in</w:t>
      </w:r>
      <w:r>
        <w:t xml:space="preserve"> </w:t>
      </w:r>
      <w:r>
        <w:t xml:space="preserve">conditions of normal use, as well as conditions of misuse (intentional or</w:t>
      </w:r>
      <w:r>
        <w:t xml:space="preserve"> </w:t>
      </w:r>
      <w:r>
        <w:t xml:space="preserve">otherwise), or other adverse conditions. An AI system should be:</w:t>
      </w:r>
    </w:p>
    <w:p>
      <w:pPr>
        <w:numPr>
          <w:numId w:val="1011"/>
          <w:ilvl w:val="0"/>
        </w:numPr>
      </w:pPr>
      <w:r>
        <w:t xml:space="preserve">Safe: either functioning correctly or failing safely in all conditions</w:t>
      </w:r>
    </w:p>
    <w:p>
      <w:pPr>
        <w:numPr>
          <w:numId w:val="1011"/>
          <w:ilvl w:val="0"/>
        </w:numPr>
      </w:pPr>
      <w:r>
        <w:t xml:space="preserve">Secure: resilient against misuse or abuse (intentionally or otherwise), and</w:t>
      </w:r>
    </w:p>
    <w:p>
      <w:pPr>
        <w:numPr>
          <w:numId w:val="1011"/>
          <w:ilvl w:val="0"/>
        </w:numPr>
      </w:pPr>
      <w:r>
        <w:t xml:space="preserve">Robust: ensuring functionality in as wide a range of conditions as possible</w:t>
      </w:r>
    </w:p>
    <w:p>
      <w:pPr>
        <w:pStyle w:val="FirstParagraph"/>
      </w:pPr>
      <w:r>
        <w:t xml:space="preserve">While the need to meet these challenges is not unique to AI systems, AI systems</w:t>
      </w:r>
      <w:r>
        <w:t xml:space="preserve"> </w:t>
      </w:r>
      <w:r>
        <w:t xml:space="preserve">bring several unique problems to each of these areas. For example:</w:t>
      </w:r>
    </w:p>
    <w:p>
      <w:pPr>
        <w:numPr>
          <w:numId w:val="1012"/>
          <w:ilvl w:val="0"/>
        </w:numPr>
      </w:pPr>
      <w:r>
        <w:t xml:space="preserve">Safety is a continual challenge in AI systems that are fundamentally</w:t>
      </w:r>
      <w:r>
        <w:t xml:space="preserve"> </w:t>
      </w:r>
      <w:r>
        <w:t xml:space="preserve">statistical. Guaranteeing safe behavior in the wide range of situations an</w:t>
      </w:r>
      <w:r>
        <w:t xml:space="preserve"> </w:t>
      </w:r>
      <w:r>
        <w:t xml:space="preserve">automotive AI may encounter, for example, remains a continuous challenge.</w:t>
      </w:r>
    </w:p>
    <w:p>
      <w:pPr>
        <w:numPr>
          <w:numId w:val="1012"/>
          <w:ilvl w:val="0"/>
        </w:numPr>
      </w:pPr>
      <w:r>
        <w:t xml:space="preserve">AI models present unique attack surfaces that must be secured. For example,</w:t>
      </w:r>
      <w:r>
        <w:t xml:space="preserve"> </w:t>
      </w:r>
      <w:r>
        <w:t xml:space="preserve">in many situations, models will leak information about the data that they were</w:t>
      </w:r>
      <w:r>
        <w:t xml:space="preserve"> </w:t>
      </w:r>
      <w:r>
        <w:t xml:space="preserve">trained on.</w:t>
      </w:r>
    </w:p>
    <w:p>
      <w:pPr>
        <w:numPr>
          <w:numId w:val="1012"/>
          <w:ilvl w:val="0"/>
        </w:numPr>
      </w:pPr>
      <w:r>
        <w:t xml:space="preserve">Similarly, AI models struggle to robustly deal with novel data outside of</w:t>
      </w:r>
      <w:r>
        <w:t xml:space="preserve"> </w:t>
      </w:r>
      <w:r>
        <w:t xml:space="preserve">their training set. This can both cause problems in normal use, and be</w:t>
      </w:r>
      <w:r>
        <w:t xml:space="preserve"> </w:t>
      </w:r>
      <w:r>
        <w:t xml:space="preserve">exploited by attackers.</w:t>
      </w:r>
    </w:p>
    <w:p>
      <w:pPr>
        <w:pStyle w:val="FirstParagraph"/>
      </w:pPr>
      <w:r>
        <w:t xml:space="preserve">Safety, security and robustness will be important ideas throughout this document.</w:t>
      </w:r>
    </w:p>
    <w:bookmarkEnd w:id="47"/>
    <w:bookmarkStart w:id="50" w:name="transparency-and-explainability"/>
    <w:p>
      <w:pPr>
        <w:pStyle w:val="Compact"/>
      </w:pPr>
      <w:bookmarkStart w:id="48" w:name="id7"/>
      <w:bookmarkEnd w:id="48"/>
    </w:p>
    <w:p>
      <w:pPr>
        <w:pStyle w:val="Heading3"/>
      </w:pPr>
      <w:bookmarkStart w:id="49" w:name="transparency-and-explainability"/>
      <w:r>
        <w:t xml:space="preserve">Transparency and Explainability</w:t>
      </w:r>
      <w:hyperlink w:anchor="transparency-and-explainability">
        <w:r>
          <w:rPr>
            <w:rStyle w:val="Hyperlink"/>
          </w:rPr>
          <w:t xml:space="preserve">¶</w:t>
        </w:r>
      </w:hyperlink>
      <w:bookmarkEnd w:id="49"/>
    </w:p>
    <w:p>
      <w:pPr>
        <w:pStyle w:val="FirstParagraph"/>
      </w:pPr>
      <w:r>
        <w:t xml:space="preserve">It is important in many cases that we can understand how our systems function.</w:t>
      </w:r>
      <w:r>
        <w:t xml:space="preserve"> </w:t>
      </w:r>
      <w:r>
        <w:t xml:space="preserve">This imperative should be familiar to any electronic systems engineer, through</w:t>
      </w:r>
      <w:r>
        <w:t xml:space="preserve"> </w:t>
      </w:r>
      <w:r>
        <w:t xml:space="preserve">the value of clear code and documentation. We use two terms to describe these</w:t>
      </w:r>
      <w:r>
        <w:t xml:space="preserve"> </w:t>
      </w:r>
      <w:r>
        <w:t xml:space="preserve">requirements:</w:t>
      </w:r>
    </w:p>
    <w:p>
      <w:pPr>
        <w:numPr>
          <w:numId w:val="1013"/>
          <w:ilvl w:val="0"/>
        </w:numPr>
      </w:pPr>
      <w:r>
        <w:t xml:space="preserve">Transparency: the communication of appropriate information about an AI system</w:t>
      </w:r>
      <w:r>
        <w:t xml:space="preserve"> </w:t>
      </w:r>
      <w:r>
        <w:t xml:space="preserve">to relevant people (for example, information on how, when, and for which</w:t>
      </w:r>
      <w:r>
        <w:t xml:space="preserve"> </w:t>
      </w:r>
      <w:r>
        <w:t xml:space="preserve">purposes an AI system is being used), and</w:t>
      </w:r>
    </w:p>
    <w:p>
      <w:pPr>
        <w:numPr>
          <w:numId w:val="1013"/>
          <w:ilvl w:val="0"/>
        </w:numPr>
      </w:pPr>
      <w:r>
        <w:t xml:space="preserve">Explainability: the extent to which it is possible for relevant parties to</w:t>
      </w:r>
      <w:r>
        <w:t xml:space="preserve"> </w:t>
      </w:r>
      <w:r>
        <w:t xml:space="preserve">access, interpret and understand the decision-making processes of an AI system</w:t>
      </w:r>
    </w:p>
    <w:p>
      <w:pPr>
        <w:pStyle w:val="FirstParagraph"/>
      </w:pPr>
      <w:r>
        <w:t xml:space="preserve">Many AI systems are uniquely troublesome in these respects. Many common methods,</w:t>
      </w:r>
      <w:r>
        <w:t xml:space="preserve"> </w:t>
      </w:r>
      <w:r>
        <w:t xml:space="preserve">such as Neural Networks are effectively “black boxes”. These methods provide a</w:t>
      </w:r>
      <w:r>
        <w:t xml:space="preserve"> </w:t>
      </w:r>
      <w:r>
        <w:t xml:space="preserve">solution, but through a means that is ultimately not human interpretable.</w:t>
      </w:r>
    </w:p>
    <w:bookmarkEnd w:id="50"/>
    <w:bookmarkStart w:id="55" w:name="fairness"/>
    <w:p>
      <w:pPr>
        <w:pStyle w:val="Compact"/>
      </w:pPr>
      <w:bookmarkStart w:id="51" w:name="id8"/>
      <w:bookmarkEnd w:id="51"/>
    </w:p>
    <w:p>
      <w:pPr>
        <w:pStyle w:val="Heading3"/>
      </w:pPr>
      <w:bookmarkStart w:id="52" w:name="fairness"/>
      <w:r>
        <w:t xml:space="preserve">Fairness</w:t>
      </w:r>
      <w:hyperlink w:anchor="fairness">
        <w:r>
          <w:rPr>
            <w:rStyle w:val="Hyperlink"/>
          </w:rPr>
          <w:t xml:space="preserve">¶</w:t>
        </w:r>
      </w:hyperlink>
      <w:bookmarkEnd w:id="52"/>
    </w:p>
    <w:p>
      <w:pPr>
        <w:pStyle w:val="FirstParagraph"/>
      </w:pPr>
      <w:r>
        <w:t xml:space="preserve">Fairness is another core requirement of any system, especially in light of the</w:t>
      </w:r>
      <w:r>
        <w:t xml:space="preserve"> </w:t>
      </w:r>
      <w:r>
        <w:t xml:space="preserve">above ideas of transparency and explainability. By fairness, we mean a system</w:t>
      </w:r>
      <w:r>
        <w:t xml:space="preserve"> </w:t>
      </w:r>
      <w:r>
        <w:t xml:space="preserve">that:</w:t>
      </w:r>
    </w:p>
    <w:p>
      <w:pPr>
        <w:numPr>
          <w:numId w:val="1014"/>
          <w:ilvl w:val="0"/>
        </w:numPr>
      </w:pPr>
      <w:r>
        <w:t xml:space="preserve">Does not undermine the legal rights of individuals or organizations,</w:t>
      </w:r>
      <w:r>
        <w:t xml:space="preserve"> </w:t>
      </w:r>
      <w:r>
        <w:t xml:space="preserve">discriminate unfairly against individuals or create unfair market outcomes.</w:t>
      </w:r>
    </w:p>
    <w:p>
      <w:pPr>
        <w:pStyle w:val="FirstParagraph"/>
      </w:pPr>
      <w:r>
        <w:t xml:space="preserve">Fairness is a challenge in AI systems that learn from data. The decisions these</w:t>
      </w:r>
      <w:r>
        <w:t xml:space="preserve"> </w:t>
      </w:r>
      <w:r>
        <w:t xml:space="preserve">systems make are a reflection of the patterns in the data they are trained on.</w:t>
      </w:r>
      <w:r>
        <w:t xml:space="preserve"> </w:t>
      </w:r>
      <w:r>
        <w:t xml:space="preserve">If the data is biased, the systems trained on them will also be biased. This has</w:t>
      </w:r>
      <w:r>
        <w:t xml:space="preserve"> </w:t>
      </w:r>
      <w:r>
        <w:t xml:space="preserve">been proven expensively and at length in the real world, for example through</w:t>
      </w:r>
      <w:r>
        <w:t xml:space="preserve"> </w:t>
      </w:r>
      <w:r>
        <w:t xml:space="preserve">attempts at creating</w:t>
      </w:r>
      <w:r>
        <w:t xml:space="preserve"> </w:t>
      </w:r>
      <w:hyperlink r:id="rId53">
        <w:r>
          <w:rPr>
            <w:rStyle w:val="Hyperlink"/>
          </w:rPr>
          <w:t xml:space="preserve">criminal justice AI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hiring AI</w:t>
        </w:r>
      </w:hyperlink>
      <w:r>
        <w:t xml:space="preserve">.</w:t>
      </w:r>
    </w:p>
    <w:bookmarkEnd w:id="55"/>
    <w:bookmarkStart w:id="58" w:name="accountability-and-governance"/>
    <w:p>
      <w:pPr>
        <w:pStyle w:val="Compact"/>
      </w:pPr>
      <w:bookmarkStart w:id="56" w:name="id9"/>
      <w:bookmarkEnd w:id="56"/>
    </w:p>
    <w:p>
      <w:pPr>
        <w:pStyle w:val="Heading3"/>
      </w:pPr>
      <w:bookmarkStart w:id="57" w:name="accountability-and-governance"/>
      <w:r>
        <w:t xml:space="preserve">Accountability and Governance</w:t>
      </w:r>
      <w:hyperlink w:anchor="accountability-and-governance">
        <w:r>
          <w:rPr>
            <w:rStyle w:val="Hyperlink"/>
          </w:rPr>
          <w:t xml:space="preserve">¶</w:t>
        </w:r>
      </w:hyperlink>
      <w:bookmarkEnd w:id="57"/>
    </w:p>
    <w:p>
      <w:pPr>
        <w:pStyle w:val="FirstParagraph"/>
      </w:pPr>
      <w:r>
        <w:t xml:space="preserve">Any system that has the potential to cause harm requires oversight. Any AI</w:t>
      </w:r>
      <w:r>
        <w:t xml:space="preserve"> </w:t>
      </w:r>
      <w:r>
        <w:t xml:space="preserve">system will therefore require systems of:</w:t>
      </w:r>
    </w:p>
    <w:p>
      <w:pPr>
        <w:numPr>
          <w:numId w:val="1015"/>
          <w:ilvl w:val="0"/>
        </w:numPr>
      </w:pPr>
      <w:r>
        <w:t xml:space="preserve">Governance, a framework for managing the development, deployment and operation</w:t>
      </w:r>
      <w:r>
        <w:t xml:space="preserve"> </w:t>
      </w:r>
      <w:r>
        <w:t xml:space="preserve">of AI</w:t>
      </w:r>
    </w:p>
    <w:p>
      <w:pPr>
        <w:numPr>
          <w:numId w:val="1015"/>
          <w:ilvl w:val="0"/>
        </w:numPr>
      </w:pPr>
      <w:r>
        <w:t xml:space="preserve">Accountability, clear lines of responsibility for all aspects of the AI</w:t>
      </w:r>
      <w:r>
        <w:t xml:space="preserve"> </w:t>
      </w:r>
      <w:r>
        <w:t xml:space="preserve">applications</w:t>
      </w:r>
    </w:p>
    <w:p>
      <w:pPr>
        <w:pStyle w:val="FirstParagraph"/>
      </w:pPr>
      <w:r>
        <w:t xml:space="preserve">The full scope of requirements is unlikely to be fully addressed by engineering.</w:t>
      </w:r>
      <w:r>
        <w:t xml:space="preserve"> </w:t>
      </w:r>
      <w:r>
        <w:t xml:space="preserve">Nonetheless, these principles are important in the greater context of the AI</w:t>
      </w:r>
      <w:r>
        <w:t xml:space="preserve"> </w:t>
      </w:r>
      <w:r>
        <w:t xml:space="preserve">application, and will be an important part of development.</w:t>
      </w:r>
    </w:p>
    <w:bookmarkEnd w:id="58"/>
    <w:bookmarkStart w:id="61" w:name="contestability-and-redress"/>
    <w:p>
      <w:pPr>
        <w:pStyle w:val="Compact"/>
      </w:pPr>
      <w:bookmarkStart w:id="59" w:name="id10"/>
      <w:bookmarkEnd w:id="59"/>
    </w:p>
    <w:p>
      <w:pPr>
        <w:pStyle w:val="Heading3"/>
      </w:pPr>
      <w:bookmarkStart w:id="60" w:name="contestability-and-redress"/>
      <w:r>
        <w:t xml:space="preserve">Contestability and Redress</w:t>
      </w:r>
      <w:hyperlink w:anchor="contestability-and-redress">
        <w:r>
          <w:rPr>
            <w:rStyle w:val="Hyperlink"/>
          </w:rPr>
          <w:t xml:space="preserve">¶</w:t>
        </w:r>
      </w:hyperlink>
      <w:bookmarkEnd w:id="60"/>
    </w:p>
    <w:p>
      <w:pPr>
        <w:pStyle w:val="FirstParagraph"/>
      </w:pPr>
      <w:r>
        <w:t xml:space="preserve">Any system that has the potential to cause harm to people also requires ways for</w:t>
      </w:r>
      <w:r>
        <w:t xml:space="preserve"> </w:t>
      </w:r>
      <w:r>
        <w:t xml:space="preserve">this harm to be recognised and reversed. Any such AI system will therefore</w:t>
      </w:r>
      <w:r>
        <w:t xml:space="preserve"> </w:t>
      </w:r>
      <w:r>
        <w:t xml:space="preserve">require systems of:</w:t>
      </w:r>
    </w:p>
    <w:p>
      <w:pPr>
        <w:numPr>
          <w:numId w:val="1016"/>
          <w:ilvl w:val="0"/>
        </w:numPr>
      </w:pPr>
      <w:r>
        <w:t xml:space="preserve">Contestability, those who may be adversely affected must have a route to</w:t>
      </w:r>
      <w:r>
        <w:t xml:space="preserve"> </w:t>
      </w:r>
      <w:r>
        <w:t xml:space="preserve">contest decisions or outcomes</w:t>
      </w:r>
    </w:p>
    <w:p>
      <w:pPr>
        <w:numPr>
          <w:numId w:val="1016"/>
          <w:ilvl w:val="0"/>
        </w:numPr>
      </w:pPr>
      <w:r>
        <w:t xml:space="preserve">Redress, there must be a system in place to assess these concerns, and redress</w:t>
      </w:r>
      <w:r>
        <w:t xml:space="preserve"> </w:t>
      </w:r>
      <w:r>
        <w:t xml:space="preserve">the affected party when necessary</w:t>
      </w:r>
    </w:p>
    <w:p>
      <w:pPr>
        <w:pStyle w:val="FirstParagraph"/>
      </w:pPr>
      <w:r>
        <w:t xml:space="preserve">The full scope of requirements is unlikely to be fully addressed by engineering.</w:t>
      </w:r>
      <w:r>
        <w:t xml:space="preserve"> </w:t>
      </w:r>
      <w:r>
        <w:t xml:space="preserve">Nonetheless, these principles are important in the greater context of the AI</w:t>
      </w:r>
      <w:r>
        <w:t xml:space="preserve"> </w:t>
      </w:r>
      <w:r>
        <w:t xml:space="preserve">application, and will be an important part of development.</w:t>
      </w:r>
    </w:p>
    <w:bookmarkEnd w:id="61"/>
    <w:bookmarkEnd w:id="62"/>
    <w:bookmarkEnd w:id="63"/>
    <w:bookmarkStart w:id="66" w:name="should-i-use-ai"/>
    <w:p>
      <w:pPr>
        <w:pStyle w:val="Compact"/>
      </w:pPr>
      <w:bookmarkStart w:id="64" w:name="id11"/>
      <w:bookmarkEnd w:id="64"/>
    </w:p>
    <w:p>
      <w:pPr>
        <w:pStyle w:val="Heading1"/>
      </w:pPr>
      <w:bookmarkStart w:id="65" w:name="should-i-use-ai"/>
      <w:r>
        <w:t xml:space="preserve">Should I Use AI?</w:t>
      </w:r>
      <w:hyperlink w:anchor="should-i-use-ai">
        <w:r>
          <w:rPr>
            <w:rStyle w:val="Hyperlink"/>
          </w:rPr>
          <w:t xml:space="preserve">¶</w:t>
        </w:r>
      </w:hyperlink>
      <w:bookmarkEnd w:id="65"/>
    </w:p>
    <w:p>
      <w:pPr>
        <w:pStyle w:val="FirstParagraph"/>
      </w:pPr>
      <w:r>
        <w:t xml:space="preserve">Developing an AI application can present significant challenges. Collection of</w:t>
      </w:r>
      <w:r>
        <w:t xml:space="preserve"> </w:t>
      </w:r>
      <w:r>
        <w:t xml:space="preserve">data, testing and validation are challenges. As seen in the previous section,</w:t>
      </w:r>
      <w:r>
        <w:t xml:space="preserve"> </w:t>
      </w:r>
      <w:r>
        <w:t xml:space="preserve">many applications of AI will come with special requirements that can be a</w:t>
      </w:r>
      <w:r>
        <w:t xml:space="preserve"> </w:t>
      </w:r>
      <w:r>
        <w:t xml:space="preserve">challenge in themselves. To address this, the very first step in this guide is</w:t>
      </w:r>
      <w:r>
        <w:t xml:space="preserve"> </w:t>
      </w:r>
      <w:r>
        <w:t xml:space="preserve">to be able answer the following: should I use AI to solve my problem? We break</w:t>
      </w:r>
      <w:r>
        <w:t xml:space="preserve"> </w:t>
      </w:r>
      <w:r>
        <w:t xml:space="preserve">this problem down into two parts:</w:t>
      </w:r>
    </w:p>
    <w:p>
      <w:pPr>
        <w:numPr>
          <w:numId w:val="1017"/>
          <w:ilvl w:val="0"/>
        </w:numPr>
      </w:pPr>
      <w:r>
        <w:t xml:space="preserve">What is the engineering case for using AI to solve the problem, over other</w:t>
      </w:r>
      <w:r>
        <w:t xml:space="preserve"> </w:t>
      </w:r>
      <w:r>
        <w:t xml:space="preserve">approaches?</w:t>
      </w:r>
    </w:p>
    <w:p>
      <w:pPr>
        <w:numPr>
          <w:numId w:val="1017"/>
          <w:ilvl w:val="0"/>
        </w:numPr>
      </w:pPr>
      <w:r>
        <w:t xml:space="preserve">Does the problem touch on any application or data areas that may effectively</w:t>
      </w:r>
      <w:r>
        <w:t xml:space="preserve"> </w:t>
      </w:r>
      <w:r>
        <w:t xml:space="preserve">prohibit development?</w:t>
      </w:r>
    </w:p>
    <w:p>
      <w:pPr>
        <w:numPr>
          <w:numId w:val="1018"/>
          <w:ilvl w:val="1"/>
        </w:numPr>
      </w:pPr>
      <w:r>
        <w:t xml:space="preserve">What is the risk that the project falls into the unacceptable AI Risk</w:t>
      </w:r>
      <w:r>
        <w:t xml:space="preserve"> </w:t>
      </w:r>
      <w:r>
        <w:t xml:space="preserve">category?</w:t>
      </w:r>
    </w:p>
    <w:p>
      <w:pPr>
        <w:numPr>
          <w:numId w:val="1018"/>
          <w:ilvl w:val="1"/>
        </w:numPr>
      </w:pPr>
      <w:r>
        <w:t xml:space="preserve">What is the risk that the project makes use of problematic data?</w:t>
      </w:r>
    </w:p>
    <w:tbl>
      <w:tblPr>
        <w:tblStyle w:val="Table"/>
        <w:tblW w:type="pct" w:w="5000.0"/>
        <w:tblLook w:firstRow="1"/>
      </w:tblPr>
      <w:tblGrid>
        <w:gridCol w:w="5385"/>
        <w:gridCol w:w="1267"/>
        <w:gridCol w:w="126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Complete</w:t>
            </w:r>
          </w:p>
        </w:tc>
      </w:tr>
      <w:tr>
        <w:tc>
          <w:p>
            <w:pPr>
              <w:jc w:val="left"/>
            </w:pPr>
            <w:hyperlink w:anchor="evaluate-engineering-case">
              <w:r>
                <w:rPr>
                  <w:rStyle w:val="Hyperlink"/>
                </w:rPr>
                <w:t xml:space="preserve">Evaluate Engineering Case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assess-unacceptable-ai-risk">
              <w:r>
                <w:rPr>
                  <w:rStyle w:val="Hyperlink"/>
                </w:rPr>
                <w:t xml:space="preserve">Assess Unacceptable AI Risk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assess-problematic-data-risk">
              <w:r>
                <w:rPr>
                  <w:rStyle w:val="Hyperlink"/>
                </w:rPr>
                <w:t xml:space="preserve">Assess Problematic Data Risk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</w:tbl>
    <w:bookmarkEnd w:id="66"/>
    <w:bookmarkStart w:id="69" w:name="defining-the-project"/>
    <w:p>
      <w:pPr>
        <w:pStyle w:val="Compact"/>
      </w:pPr>
      <w:bookmarkStart w:id="67" w:name="id12"/>
      <w:bookmarkEnd w:id="67"/>
    </w:p>
    <w:p>
      <w:pPr>
        <w:pStyle w:val="Heading1"/>
      </w:pPr>
      <w:bookmarkStart w:id="68" w:name="defining-the-project"/>
      <w:r>
        <w:t xml:space="preserve">Defining the Project</w:t>
      </w:r>
      <w:hyperlink w:anchor="defining-the-project">
        <w:r>
          <w:rPr>
            <w:rStyle w:val="Hyperlink"/>
          </w:rPr>
          <w:t xml:space="preserve">¶</w:t>
        </w:r>
      </w:hyperlink>
      <w:bookmarkEnd w:id="68"/>
    </w:p>
    <w:p>
      <w:pPr>
        <w:pStyle w:val="FirstParagraph"/>
      </w:pPr>
      <w:r>
        <w:t xml:space="preserve">In the previous step we worked on an engineering case for AI in our project. In</w:t>
      </w:r>
      <w:r>
        <w:t xml:space="preserve"> </w:t>
      </w:r>
      <w:r>
        <w:t xml:space="preserve">this step, we will take the first step in realizing our project by setting the</w:t>
      </w:r>
      <w:r>
        <w:t xml:space="preserve"> </w:t>
      </w:r>
      <w:r>
        <w:t xml:space="preserve">goals and bounds of the project. There are three steps to complete in this</w:t>
      </w:r>
      <w:r>
        <w:t xml:space="preserve"> </w:t>
      </w:r>
      <w:r>
        <w:t xml:space="preserve">section:</w:t>
      </w:r>
    </w:p>
    <w:p>
      <w:pPr>
        <w:numPr>
          <w:numId w:val="1022"/>
          <w:ilvl w:val="0"/>
        </w:numPr>
      </w:pPr>
      <w:r>
        <w:t xml:space="preserve">Defining goals and metrics for success</w:t>
      </w:r>
    </w:p>
    <w:p>
      <w:pPr>
        <w:numPr>
          <w:numId w:val="1022"/>
          <w:ilvl w:val="0"/>
        </w:numPr>
      </w:pPr>
      <w:r>
        <w:t xml:space="preserve">Defining limitations and boundaries on the project</w:t>
      </w:r>
    </w:p>
    <w:p>
      <w:pPr>
        <w:numPr>
          <w:numId w:val="1022"/>
          <w:ilvl w:val="0"/>
        </w:numPr>
      </w:pPr>
      <w:r>
        <w:t xml:space="preserve">Completing a risk assessment of the project as a whole</w:t>
      </w:r>
    </w:p>
    <w:tbl>
      <w:tblPr>
        <w:tblStyle w:val="Table"/>
        <w:tblW w:type="pct" w:w="5000.0"/>
        <w:tblLook w:firstRow="1"/>
      </w:tblPr>
      <w:tblGrid>
        <w:gridCol w:w="5385"/>
        <w:gridCol w:w="1267"/>
        <w:gridCol w:w="126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Complete</w:t>
            </w:r>
          </w:p>
        </w:tc>
      </w:tr>
      <w:tr>
        <w:tc>
          <w:p>
            <w:pPr>
              <w:jc w:val="left"/>
            </w:pPr>
            <w:hyperlink w:anchor="define-goals-and-metrics">
              <w:r>
                <w:rPr>
                  <w:rStyle w:val="Hyperlink"/>
                </w:rPr>
                <w:t xml:space="preserve">Define Goals and Metrics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define-limitations-and-boundaries">
              <w:r>
                <w:rPr>
                  <w:rStyle w:val="Hyperlink"/>
                </w:rPr>
                <w:t xml:space="preserve">Define Limitations and Boundaries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complete-a-project-risk-assessment">
              <w:r>
                <w:rPr>
                  <w:rStyle w:val="Hyperlink"/>
                </w:rPr>
                <w:t xml:space="preserve">Complete a Project Risk Assessment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</w:tbl>
    <w:bookmarkEnd w:id="69"/>
    <w:bookmarkStart w:id="72" w:name="collecting-data"/>
    <w:p>
      <w:pPr>
        <w:pStyle w:val="Compact"/>
      </w:pPr>
      <w:bookmarkStart w:id="70" w:name="id13"/>
      <w:bookmarkEnd w:id="70"/>
    </w:p>
    <w:p>
      <w:pPr>
        <w:pStyle w:val="Heading1"/>
      </w:pPr>
      <w:bookmarkStart w:id="71" w:name="collecting-data"/>
      <w:r>
        <w:t xml:space="preserve">Collecting Data</w:t>
      </w:r>
      <w:hyperlink w:anchor="collecting-data">
        <w:r>
          <w:rPr>
            <w:rStyle w:val="Hyperlink"/>
          </w:rPr>
          <w:t xml:space="preserve">¶</w:t>
        </w:r>
      </w:hyperlink>
      <w:bookmarkEnd w:id="71"/>
    </w:p>
    <w:p>
      <w:pPr>
        <w:pStyle w:val="FirstParagraph"/>
      </w:pPr>
      <w:r>
        <w:t xml:space="preserve">In the previous step, we defined the scope of our project. In this step, we move</w:t>
      </w:r>
      <w:r>
        <w:t xml:space="preserve"> </w:t>
      </w:r>
      <w:r>
        <w:t xml:space="preserve">on to the first part of the practical engineering of our AI project, collecting</w:t>
      </w:r>
      <w:r>
        <w:t xml:space="preserve"> </w:t>
      </w:r>
      <w:r>
        <w:t xml:space="preserve">the data. It is a core requirement of any AI application that it is data driven.</w:t>
      </w:r>
      <w:r>
        <w:t xml:space="preserve"> </w:t>
      </w:r>
      <w:r>
        <w:t xml:space="preserve">This means that some data will need to be collected, or at the very least,</w:t>
      </w:r>
      <w:r>
        <w:t xml:space="preserve"> </w:t>
      </w:r>
      <w:r>
        <w:t xml:space="preserve">processed. It’s very important to get this right, as the strength of the data</w:t>
      </w:r>
      <w:r>
        <w:t xml:space="preserve"> </w:t>
      </w:r>
      <w:r>
        <w:t xml:space="preserve">will have a strong effect on the efficacy of training and deploying our AI</w:t>
      </w:r>
      <w:r>
        <w:t xml:space="preserve"> </w:t>
      </w:r>
      <w:r>
        <w:t xml:space="preserve">application. We set out a number of steps for this section, but our primary</w:t>
      </w:r>
      <w:r>
        <w:t xml:space="preserve"> </w:t>
      </w:r>
      <w:r>
        <w:t xml:space="preserve">challenges are:</w:t>
      </w:r>
    </w:p>
    <w:p>
      <w:pPr>
        <w:numPr>
          <w:numId w:val="1026"/>
          <w:ilvl w:val="0"/>
        </w:numPr>
      </w:pPr>
      <w:r>
        <w:t xml:space="preserve">Making sure the data we’re is collecting useful, truthful, and effective data</w:t>
      </w:r>
    </w:p>
    <w:p>
      <w:pPr>
        <w:numPr>
          <w:numId w:val="1026"/>
          <w:ilvl w:val="0"/>
        </w:numPr>
      </w:pPr>
      <w:r>
        <w:t xml:space="preserve">Making sure we transform our raw data into a form that can effectively</w:t>
      </w:r>
      <w:r>
        <w:t xml:space="preserve"> </w:t>
      </w:r>
      <w:r>
        <w:t xml:space="preserve">utilized by AI algorithms</w:t>
      </w:r>
    </w:p>
    <w:p>
      <w:pPr>
        <w:numPr>
          <w:numId w:val="1026"/>
          <w:ilvl w:val="0"/>
        </w:numPr>
      </w:pPr>
      <w:r>
        <w:t xml:space="preserve">Making sure our infrastructure for collection, storage, and access is</w:t>
      </w:r>
      <w:r>
        <w:t xml:space="preserve"> </w:t>
      </w:r>
      <w:r>
        <w:t xml:space="preserve">appropriate and robust</w:t>
      </w:r>
    </w:p>
    <w:tbl>
      <w:tblPr>
        <w:tblStyle w:val="Table"/>
        <w:tblW w:type="pct" w:w="5050.0"/>
        <w:tblLook w:firstRow="1"/>
      </w:tblPr>
      <w:tblGrid>
        <w:gridCol w:w="5623"/>
        <w:gridCol w:w="1188"/>
        <w:gridCol w:w="118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Complete</w:t>
            </w:r>
          </w:p>
        </w:tc>
      </w:tr>
      <w:tr>
        <w:tc>
          <w:p>
            <w:pPr>
              <w:jc w:val="left"/>
            </w:pPr>
            <w:hyperlink w:anchor="creating-and-collecting-your-data-set">
              <w:r>
                <w:rPr>
                  <w:rStyle w:val="Hyperlink"/>
                </w:rPr>
                <w:t xml:space="preserve">Creating and Collecting your Data Set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version-control-ci-cd-for-data">
              <w:r>
                <w:rPr>
                  <w:rStyle w:val="Hyperlink"/>
                </w:rPr>
                <w:t xml:space="preserve">Version Control, CI/CD for Data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documentation">
              <w:r>
                <w:rPr>
                  <w:rStyle w:val="Hyperlink"/>
                </w:rPr>
                <w:t xml:space="preserve">Documentation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logging">
              <w:r>
                <w:rPr>
                  <w:rStyle w:val="Hyperlink"/>
                </w:rPr>
                <w:t xml:space="preserve">Logging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data-exploration">
              <w:r>
                <w:rPr>
                  <w:rStyle w:val="Hyperlink"/>
                </w:rPr>
                <w:t xml:space="preserve">Data Exploration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cleaning-your-data">
              <w:r>
                <w:rPr>
                  <w:rStyle w:val="Hyperlink"/>
                </w:rPr>
                <w:t xml:space="preserve">Cleaning your Data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validation-and-testing">
              <w:r>
                <w:rPr>
                  <w:rStyle w:val="Hyperlink"/>
                </w:rPr>
                <w:t xml:space="preserve">Validation and Testing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scaling-and-automation-data-collection">
              <w:r>
                <w:rPr>
                  <w:rStyle w:val="Hyperlink"/>
                </w:rPr>
                <w:t xml:space="preserve">Scaling and Automation: Data Collection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scaling-and-automation-data-storage">
              <w:r>
                <w:rPr>
                  <w:rStyle w:val="Hyperlink"/>
                </w:rPr>
                <w:t xml:space="preserve">Scaling and Automation: Data Storage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scaling-and-automation-data-access">
              <w:r>
                <w:rPr>
                  <w:rStyle w:val="Hyperlink"/>
                </w:rPr>
                <w:t xml:space="preserve">Scaling and Automation: Data Access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</w:tbl>
    <w:bookmarkEnd w:id="72"/>
    <w:bookmarkStart w:id="75" w:name="training-your-ai-application"/>
    <w:p>
      <w:pPr>
        <w:pStyle w:val="Compact"/>
      </w:pPr>
      <w:bookmarkStart w:id="73" w:name="id14"/>
      <w:bookmarkEnd w:id="73"/>
    </w:p>
    <w:p>
      <w:pPr>
        <w:pStyle w:val="Heading1"/>
      </w:pPr>
      <w:bookmarkStart w:id="74" w:name="training-your-ai-application"/>
      <w:r>
        <w:t xml:space="preserve">Training Your AI Application</w:t>
      </w:r>
      <w:hyperlink w:anchor="training-your-ai-application">
        <w:r>
          <w:rPr>
            <w:rStyle w:val="Hyperlink"/>
          </w:rPr>
          <w:t xml:space="preserve">¶</w:t>
        </w:r>
      </w:hyperlink>
      <w:bookmarkEnd w:id="74"/>
    </w:p>
    <w:p>
      <w:pPr>
        <w:pStyle w:val="FirstParagraph"/>
      </w:pPr>
      <w:r>
        <w:t xml:space="preserve">In the previous step, we collected the data for our AI project. In this step,</w:t>
      </w:r>
      <w:r>
        <w:t xml:space="preserve"> </w:t>
      </w:r>
      <w:r>
        <w:t xml:space="preserve">we will make use of it by using it to train an AI algorithm of our choice to</w:t>
      </w:r>
      <w:r>
        <w:t xml:space="preserve"> </w:t>
      </w:r>
      <w:r>
        <w:t xml:space="preserve">meet the goals of our project. This is also the step where systematic problems</w:t>
      </w:r>
      <w:r>
        <w:t xml:space="preserve"> </w:t>
      </w:r>
      <w:r>
        <w:t xml:space="preserve">from decisions in earlier steps are likely to start manifesting in force. We</w:t>
      </w:r>
      <w:r>
        <w:t xml:space="preserve"> </w:t>
      </w:r>
      <w:r>
        <w:t xml:space="preserve">strongly suggest that readers don’t hesitate to revisit earlier decisions at</w:t>
      </w:r>
      <w:r>
        <w:t xml:space="preserve"> </w:t>
      </w:r>
      <w:r>
        <w:t xml:space="preserve">this stage if they prove to be unfruitful. Once again, we set out a number of</w:t>
      </w:r>
      <w:r>
        <w:t xml:space="preserve"> </w:t>
      </w:r>
      <w:r>
        <w:t xml:space="preserve">steps for this section, but our primary challenges are:</w:t>
      </w:r>
    </w:p>
    <w:p>
      <w:pPr>
        <w:numPr>
          <w:numId w:val="1037"/>
          <w:ilvl w:val="0"/>
        </w:numPr>
      </w:pPr>
      <w:r>
        <w:t xml:space="preserve">Establishing which AI approach we’re going to use</w:t>
      </w:r>
    </w:p>
    <w:p>
      <w:pPr>
        <w:numPr>
          <w:numId w:val="1037"/>
          <w:ilvl w:val="0"/>
        </w:numPr>
      </w:pPr>
      <w:r>
        <w:t xml:space="preserve">Engineering a pipeline to train our approach in the best possible way</w:t>
      </w:r>
    </w:p>
    <w:p>
      <w:pPr>
        <w:numPr>
          <w:numId w:val="1037"/>
          <w:ilvl w:val="0"/>
        </w:numPr>
      </w:pPr>
      <w:r>
        <w:t xml:space="preserve">Building confidence that this training results in an AI algorithm that does</w:t>
      </w:r>
      <w:r>
        <w:t xml:space="preserve"> </w:t>
      </w:r>
      <w:r>
        <w:t xml:space="preserve">all the things it should, and none of the things it shouldn’t</w:t>
      </w:r>
    </w:p>
    <w:tbl>
      <w:tblPr>
        <w:tblStyle w:val="Table"/>
        <w:tblW w:type="pct" w:w="5000.0"/>
        <w:tblLook w:firstRow="1"/>
      </w:tblPr>
      <w:tblGrid>
        <w:gridCol w:w="5702"/>
        <w:gridCol w:w="1108"/>
        <w:gridCol w:w="11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Complete</w:t>
            </w:r>
          </w:p>
        </w:tc>
      </w:tr>
      <w:tr>
        <w:tc>
          <w:p>
            <w:pPr>
              <w:jc w:val="left"/>
            </w:pPr>
            <w:hyperlink w:anchor="choosing-your-ai-approach">
              <w:r>
                <w:rPr>
                  <w:rStyle w:val="Hyperlink"/>
                </w:rPr>
                <w:t xml:space="preserve">Choosing Your AI approach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version-control-ci-cd-training">
              <w:r>
                <w:rPr>
                  <w:rStyle w:val="Hyperlink"/>
                </w:rPr>
                <w:t xml:space="preserve">Version Control, CI/CD, Training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documentation-and-logging-training">
              <w:r>
                <w:rPr>
                  <w:rStyle w:val="Hyperlink"/>
                </w:rPr>
                <w:t xml:space="preserve">Documentation and Logging, Training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data-pre-processing">
              <w:r>
                <w:rPr>
                  <w:rStyle w:val="Hyperlink"/>
                </w:rPr>
                <w:t xml:space="preserve">Data Pre-processing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training-infrastructure">
              <w:r>
                <w:rPr>
                  <w:rStyle w:val="Hyperlink"/>
                </w:rPr>
                <w:t xml:space="preserve">Training Infrastructure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creating-a-training-process">
              <w:r>
                <w:rPr>
                  <w:rStyle w:val="Hyperlink"/>
                </w:rPr>
                <w:t xml:space="preserve">Creating a Training Process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testing-and-validation-training">
              <w:r>
                <w:rPr>
                  <w:rStyle w:val="Hyperlink"/>
                </w:rPr>
                <w:t xml:space="preserve">Testing and Validation, Training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exploring-outcomes-and-biases">
              <w:r>
                <w:rPr>
                  <w:rStyle w:val="Hyperlink"/>
                </w:rPr>
                <w:t xml:space="preserve">Exploring Outcomes and Biases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scaling-and-automation-training-pipeline">
              <w:r>
                <w:rPr>
                  <w:rStyle w:val="Hyperlink"/>
                </w:rPr>
                <w:t xml:space="preserve">Scaling and Automation: Training Pipeline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</w:tbl>
    <w:bookmarkEnd w:id="75"/>
    <w:bookmarkStart w:id="78" w:name="deploying-your-ai-application"/>
    <w:p>
      <w:pPr>
        <w:pStyle w:val="Compact"/>
      </w:pPr>
      <w:bookmarkStart w:id="76" w:name="id15"/>
      <w:bookmarkEnd w:id="76"/>
    </w:p>
    <w:p>
      <w:pPr>
        <w:pStyle w:val="Heading1"/>
      </w:pPr>
      <w:bookmarkStart w:id="77" w:name="deploying-your-ai-application"/>
      <w:r>
        <w:t xml:space="preserve">Deploying your AI Application</w:t>
      </w:r>
      <w:hyperlink w:anchor="deploying-your-ai-application">
        <w:r>
          <w:rPr>
            <w:rStyle w:val="Hyperlink"/>
          </w:rPr>
          <w:t xml:space="preserve">¶</w:t>
        </w:r>
      </w:hyperlink>
      <w:bookmarkEnd w:id="77"/>
    </w:p>
    <w:p>
      <w:pPr>
        <w:pStyle w:val="FirstParagraph"/>
      </w:pPr>
      <w:r>
        <w:t xml:space="preserve">After training our AI application, we can finally deploy it and (hopefully)</w:t>
      </w:r>
      <w:r>
        <w:t xml:space="preserve"> </w:t>
      </w:r>
      <w:r>
        <w:t xml:space="preserve">achieve the goals set out in our previous steps. This step will likely represent</w:t>
      </w:r>
      <w:r>
        <w:t xml:space="preserve"> </w:t>
      </w:r>
      <w:r>
        <w:t xml:space="preserve">a welcome return to familiarity for the professional engineer, as the process</w:t>
      </w:r>
      <w:r>
        <w:t xml:space="preserve"> </w:t>
      </w:r>
      <w:r>
        <w:t xml:space="preserve">for deploying an AI application is fairly similar to that of deploying any other</w:t>
      </w:r>
      <w:r>
        <w:t xml:space="preserve"> </w:t>
      </w:r>
      <w:r>
        <w:t xml:space="preserve">software application. Our process will proceed broadly in three steps:</w:t>
      </w:r>
    </w:p>
    <w:p>
      <w:pPr>
        <w:numPr>
          <w:numId w:val="1047"/>
          <w:ilvl w:val="0"/>
        </w:numPr>
      </w:pPr>
      <w:r>
        <w:t xml:space="preserve">Preparing our trained the model for a live environment</w:t>
      </w:r>
    </w:p>
    <w:p>
      <w:pPr>
        <w:numPr>
          <w:numId w:val="1047"/>
          <w:ilvl w:val="0"/>
        </w:numPr>
      </w:pPr>
      <w:r>
        <w:t xml:space="preserve">Engineering a process for deployment and model updating</w:t>
      </w:r>
    </w:p>
    <w:p>
      <w:pPr>
        <w:numPr>
          <w:numId w:val="1047"/>
          <w:ilvl w:val="0"/>
        </w:numPr>
      </w:pPr>
      <w:r>
        <w:t xml:space="preserve">Setting up continuous monitoring for our model</w:t>
      </w:r>
    </w:p>
    <w:tbl>
      <w:tblPr>
        <w:tblStyle w:val="Table"/>
        <w:tblW w:type="pct" w:w="5000.0"/>
        <w:tblLook w:firstRow="1"/>
      </w:tblPr>
      <w:tblGrid>
        <w:gridCol w:w="5702"/>
        <w:gridCol w:w="1108"/>
        <w:gridCol w:w="11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Complete</w:t>
            </w:r>
          </w:p>
        </w:tc>
      </w:tr>
      <w:tr>
        <w:tc>
          <w:p>
            <w:pPr>
              <w:jc w:val="left"/>
            </w:pPr>
            <w:hyperlink w:anchor="version-control-ci-cd-deployment">
              <w:r>
                <w:rPr>
                  <w:rStyle w:val="Hyperlink"/>
                </w:rPr>
                <w:t xml:space="preserve">Version Control, CI/CD, Deployment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documentation-and-logging-deployment">
              <w:r>
                <w:rPr>
                  <w:rStyle w:val="Hyperlink"/>
                </w:rPr>
                <w:t xml:space="preserve">Documentation and Logging, Deployment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preparing-a-trained-model">
              <w:r>
                <w:rPr>
                  <w:rStyle w:val="Hyperlink"/>
                </w:rPr>
                <w:t xml:space="preserve">Preparing a Trained Model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deployment-infrastructure">
              <w:r>
                <w:rPr>
                  <w:rStyle w:val="Hyperlink"/>
                </w:rPr>
                <w:t xml:space="preserve">Deployment Infrastructure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deploying-your-model">
              <w:r>
                <w:rPr>
                  <w:rStyle w:val="Hyperlink"/>
                </w:rPr>
                <w:t xml:space="preserve">Deploying Your Model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testing-and-validation-deployment">
              <w:r>
                <w:rPr>
                  <w:rStyle w:val="Hyperlink"/>
                </w:rPr>
                <w:t xml:space="preserve">Testing and Validation, Deployment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model-monitoring">
              <w:r>
                <w:rPr>
                  <w:rStyle w:val="Hyperlink"/>
                </w:rPr>
                <w:t xml:space="preserve">Model Monitoring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jc w:val="left"/>
            </w:pPr>
            <w:hyperlink w:anchor="scaling-and-automation-deployment-pipeline">
              <w:r>
                <w:rPr>
                  <w:rStyle w:val="Hyperlink"/>
                </w:rPr>
                <w:t xml:space="preserve">Scaling and Automation: Deployment Pipeline</w:t>
              </w:r>
            </w:hyperlink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</w:tbl>
    <w:bookmarkEnd w:id="78"/>
    <w:bookmarkStart w:id="220" w:name="task-list"/>
    <w:p>
      <w:pPr>
        <w:pStyle w:val="Compact"/>
      </w:pPr>
      <w:bookmarkStart w:id="79" w:name="id16"/>
      <w:bookmarkEnd w:id="79"/>
    </w:p>
    <w:p>
      <w:pPr>
        <w:pStyle w:val="Heading1"/>
      </w:pPr>
      <w:bookmarkStart w:id="80" w:name="task-list"/>
      <w:r>
        <w:t xml:space="preserve">Task List</w:t>
      </w:r>
      <w:hyperlink w:anchor="task-list">
        <w:r>
          <w:rPr>
            <w:rStyle w:val="Hyperlink"/>
          </w:rPr>
          <w:t xml:space="preserve">¶</w:t>
        </w:r>
      </w:hyperlink>
      <w:bookmarkEnd w:id="80"/>
    </w:p>
    <w:bookmarkStart w:id="98" w:name="should-i-use-ai-task-list"/>
    <w:p>
      <w:pPr>
        <w:pStyle w:val="Compact"/>
      </w:pPr>
      <w:bookmarkStart w:id="81" w:name="id17"/>
      <w:bookmarkEnd w:id="81"/>
    </w:p>
    <w:p>
      <w:pPr>
        <w:pStyle w:val="Heading2"/>
      </w:pPr>
      <w:bookmarkStart w:id="82" w:name="should-i-use-ai-1"/>
      <w:hyperlink w:anchor="should-i-use-ai">
        <w:r>
          <w:rPr>
            <w:rStyle w:val="Hyperlink"/>
          </w:rPr>
          <w:t xml:space="preserve">Should I Use AI?</w:t>
        </w:r>
      </w:hyperlink>
      <w:hyperlink w:anchor="should-i-use-ai-task-list">
        <w:r>
          <w:rPr>
            <w:rStyle w:val="Hyperlink"/>
          </w:rPr>
          <w:t xml:space="preserve">¶</w:t>
        </w:r>
      </w:hyperlink>
      <w:bookmarkEnd w:id="82"/>
    </w:p>
    <w:bookmarkStart w:id="87" w:name="evaluate-engineering-case"/>
    <w:p>
      <w:pPr>
        <w:pStyle w:val="Compact"/>
      </w:pPr>
      <w:bookmarkStart w:id="83" w:name="id18"/>
      <w:bookmarkEnd w:id="83"/>
    </w:p>
    <w:p>
      <w:pPr>
        <w:pStyle w:val="Heading3"/>
      </w:pPr>
      <w:bookmarkStart w:id="84" w:name="evaluate-engineering-case"/>
      <w:hyperlink w:anchor="should-i-use-ai">
        <w:r>
          <w:rPr>
            <w:rStyle w:val="Hyperlink"/>
          </w:rPr>
          <w:t xml:space="preserve">Evaluate Engineering Case</w:t>
        </w:r>
      </w:hyperlink>
      <w:hyperlink w:anchor="evaluate-engineering-case">
        <w:r>
          <w:rPr>
            <w:rStyle w:val="Hyperlink"/>
          </w:rPr>
          <w:t xml:space="preserve">¶</w:t>
        </w:r>
      </w:hyperlink>
      <w:bookmarkEnd w:id="84"/>
    </w:p>
    <w:p>
      <w:pPr>
        <w:pStyle w:val="FirstParagraph"/>
      </w:pPr>
      <w:r>
        <w:t xml:space="preserve">As we discussed previously, while AI is a powerful tool in many applications,</w:t>
      </w:r>
      <w:r>
        <w:t xml:space="preserve"> </w:t>
      </w:r>
      <w:r>
        <w:t xml:space="preserve">it may not be immediately appropriate for the problem you are trying to solve.</w:t>
      </w:r>
      <w:r>
        <w:t xml:space="preserve"> </w:t>
      </w:r>
      <w:r>
        <w:t xml:space="preserve">This step requires you to enumerate and assess what available alternative</w:t>
      </w:r>
      <w:r>
        <w:t xml:space="preserve"> </w:t>
      </w:r>
      <w:r>
        <w:t xml:space="preserve">approaches to solving the problem, and how they compare to an AI solution. This</w:t>
      </w:r>
      <w:r>
        <w:t xml:space="preserve"> </w:t>
      </w:r>
      <w:r>
        <w:t xml:space="preserve">isn’t intended as a deep dive into the details and risks of your prospective</w:t>
      </w:r>
      <w:r>
        <w:t xml:space="preserve"> </w:t>
      </w:r>
      <w:r>
        <w:t xml:space="preserve">systems, but a high level check that this engineering approach is right for you.</w:t>
      </w:r>
    </w:p>
    <w:p>
      <w:pPr>
        <w:pStyle w:val="BodyText"/>
      </w:pPr>
      <w:r>
        <w:t xml:space="preserve">This step is fairly short, and to complete it, you simply need to list the</w:t>
      </w:r>
      <w:r>
        <w:t xml:space="preserve"> </w:t>
      </w:r>
      <w:r>
        <w:t xml:space="preserve">viable approaches to solving your problem (including the AI approach), and</w:t>
      </w:r>
      <w:r>
        <w:t xml:space="preserve"> </w:t>
      </w:r>
      <w:r>
        <w:t xml:space="preserve">compare them. This should include solutions that might not take a data driven</w:t>
      </w:r>
      <w:r>
        <w:t xml:space="preserve"> </w:t>
      </w:r>
      <w:r>
        <w:t xml:space="preserve">approach, as well as data driven approaches that don’t use learning, for</w:t>
      </w:r>
      <w:r>
        <w:t xml:space="preserve"> </w:t>
      </w:r>
      <w:r>
        <w:t xml:space="preserve">example, heuristic based approaches. The choice of how to compare these will be</w:t>
      </w:r>
      <w:r>
        <w:t xml:space="preserve"> </w:t>
      </w:r>
      <w:r>
        <w:t xml:space="preserve">dictated by your use case, but you’re likely to want to consider the following:</w:t>
      </w:r>
    </w:p>
    <w:p>
      <w:pPr>
        <w:numPr>
          <w:numId w:val="1056"/>
          <w:ilvl w:val="0"/>
        </w:numPr>
      </w:pPr>
      <w:r>
        <w:t xml:space="preserve">What are the financial burdens of each case?</w:t>
      </w:r>
    </w:p>
    <w:p>
      <w:pPr>
        <w:numPr>
          <w:numId w:val="1056"/>
          <w:ilvl w:val="0"/>
        </w:numPr>
      </w:pPr>
      <w:r>
        <w:t xml:space="preserve">What are the engineering burdens of each case?</w:t>
      </w:r>
    </w:p>
    <w:p>
      <w:pPr>
        <w:numPr>
          <w:numId w:val="1056"/>
          <w:ilvl w:val="0"/>
        </w:numPr>
      </w:pPr>
      <w:r>
        <w:t xml:space="preserve">What are the legal burdens?</w:t>
      </w:r>
    </w:p>
    <w:bookmarkStart w:id="86" w:name="examples"/>
    <w:p>
      <w:pPr>
        <w:pStyle w:val="Heading4"/>
      </w:pPr>
      <w:bookmarkStart w:id="85" w:name="examples"/>
      <w:r>
        <w:t xml:space="preserve">Examples</w:t>
      </w:r>
      <w:hyperlink w:anchor="examples">
        <w:r>
          <w:rPr>
            <w:rStyle w:val="Hyperlink"/>
          </w:rPr>
          <w:t xml:space="preserve">¶</w:t>
        </w:r>
      </w:hyperlink>
      <w:bookmarkEnd w:id="85"/>
    </w:p>
    <w:p>
      <w:pPr>
        <w:pStyle w:val="FirstParagraph"/>
      </w:pPr>
      <w:r>
        <w:t xml:space="preserve">In this example, we work through the engineering case for a phishing email</w:t>
      </w:r>
      <w:r>
        <w:t xml:space="preserve"> </w:t>
      </w:r>
      <w:r>
        <w:t xml:space="preserve">detector. There is an</w:t>
      </w:r>
      <w:r>
        <w:t xml:space="preserve"> </w:t>
      </w:r>
      <w:hyperlink w:anchor="example-engineering">
        <w:r>
          <w:rPr>
            <w:rStyle w:val="Hyperlink"/>
          </w:rPr>
          <w:t xml:space="preserve">example engineering case document</w:t>
        </w:r>
      </w:hyperlink>
      <w:r>
        <w:t xml:space="preserve">, with a</w:t>
      </w:r>
      <w:r>
        <w:t xml:space="preserve"> </w:t>
      </w:r>
      <w:r>
        <w:t xml:space="preserve">discussion of the problem below.</w:t>
      </w:r>
    </w:p>
    <w:p>
      <w:pPr>
        <w:pStyle w:val="BodyText"/>
      </w:pPr>
      <w:r>
        <w:t xml:space="preserve">Our use case is a filter to reduce the success rate of phishing emails. As an</w:t>
      </w:r>
      <w:r>
        <w:t xml:space="preserve"> </w:t>
      </w:r>
      <w:r>
        <w:t xml:space="preserve">example of how we might think about this, we consider three alternative internal</w:t>
      </w:r>
      <w:r>
        <w:t xml:space="preserve"> </w:t>
      </w:r>
      <w:r>
        <w:t xml:space="preserve">solutions:</w:t>
      </w:r>
    </w:p>
    <w:p>
      <w:pPr>
        <w:numPr>
          <w:numId w:val="1057"/>
          <w:ilvl w:val="0"/>
        </w:numPr>
      </w:pPr>
      <w:r>
        <w:t xml:space="preserve">A non data driven (or minimally data driven) approach. All emails that are</w:t>
      </w:r>
      <w:r>
        <w:t xml:space="preserve"> </w:t>
      </w:r>
      <w:r>
        <w:t xml:space="preserve">from external email addresses automatically have a header attached warning</w:t>
      </w:r>
      <w:r>
        <w:t xml:space="preserve"> </w:t>
      </w:r>
      <w:r>
        <w:t xml:space="preserve">employees that the sender may not be trustworthy, and to apply caution in</w:t>
      </w:r>
      <w:r>
        <w:t xml:space="preserve"> </w:t>
      </w:r>
      <w:r>
        <w:t xml:space="preserve">respect of the contents.</w:t>
      </w:r>
    </w:p>
    <w:p>
      <w:pPr>
        <w:numPr>
          <w:numId w:val="1057"/>
          <w:ilvl w:val="0"/>
        </w:numPr>
      </w:pPr>
      <w:r>
        <w:t xml:space="preserve">A data driven approach that uses engineer designed heuristics instead of a</w:t>
      </w:r>
      <w:r>
        <w:t xml:space="preserve"> </w:t>
      </w:r>
      <w:r>
        <w:t xml:space="preserve">learning approach. For example, emails are filtered if they:</w:t>
      </w:r>
    </w:p>
    <w:p>
      <w:pPr>
        <w:numPr>
          <w:numId w:val="1058"/>
          <w:ilvl w:val="1"/>
        </w:numPr>
      </w:pPr>
      <w:r>
        <w:t xml:space="preserve">Are from a list of known “bad” addresses</w:t>
      </w:r>
    </w:p>
    <w:p>
      <w:pPr>
        <w:numPr>
          <w:numId w:val="1058"/>
          <w:ilvl w:val="1"/>
        </w:numPr>
      </w:pPr>
      <w:r>
        <w:t xml:space="preserve">Contain too many known “bad” words, e.g. “low interest rate loans”</w:t>
      </w:r>
      <w:r>
        <w:t xml:space="preserve"> </w:t>
      </w:r>
      <w:r>
        <w:t xml:space="preserve">Has “.exe” attachments</w:t>
      </w:r>
    </w:p>
    <w:p>
      <w:pPr>
        <w:numPr>
          <w:numId w:val="1057"/>
          <w:ilvl w:val="0"/>
        </w:numPr>
      </w:pPr>
      <w:r>
        <w:t xml:space="preserve">An AI approach that learns from a corpus of previous emails to read an email’s</w:t>
      </w:r>
      <w:r>
        <w:t xml:space="preserve"> </w:t>
      </w:r>
      <w:r>
        <w:t xml:space="preserve">content, and classifies it as phishing, or not phishing.</w:t>
      </w:r>
    </w:p>
    <w:p>
      <w:pPr>
        <w:pStyle w:val="FirstParagraph"/>
      </w:pPr>
      <w:r>
        <w:t xml:space="preserve">The respective advantages of each approach are:</w:t>
      </w:r>
    </w:p>
    <w:p>
      <w:pPr>
        <w:numPr>
          <w:numId w:val="1059"/>
          <w:ilvl w:val="0"/>
        </w:numPr>
      </w:pPr>
      <w:r>
        <w:t xml:space="preserve">The non data driven approach is simple to implement, requires few resources to</w:t>
      </w:r>
      <w:r>
        <w:t xml:space="preserve"> </w:t>
      </w:r>
      <w:r>
        <w:t xml:space="preserve">execute, and is simple and cheap to maintain. It will never incorrectly filter</w:t>
      </w:r>
      <w:r>
        <w:t xml:space="preserve"> </w:t>
      </w:r>
      <w:r>
        <w:t xml:space="preserve">out legitimate emails, as it passes the burden of decision making to employees</w:t>
      </w:r>
      <w:r>
        <w:t xml:space="preserve"> </w:t>
      </w:r>
      <w:r>
        <w:t xml:space="preserve">(with extra information).</w:t>
      </w:r>
    </w:p>
    <w:p>
      <w:pPr>
        <w:numPr>
          <w:numId w:val="1059"/>
          <w:ilvl w:val="0"/>
        </w:numPr>
      </w:pPr>
      <w:r>
        <w:t xml:space="preserve">The heuristic approach is also fairly simple to implement, and requires few</w:t>
      </w:r>
      <w:r>
        <w:t xml:space="preserve"> </w:t>
      </w:r>
      <w:r>
        <w:t xml:space="preserve">resources to execute. It is also very easy to tune for specific requirements</w:t>
      </w:r>
      <w:r>
        <w:t xml:space="preserve"> </w:t>
      </w:r>
      <w:r>
        <w:t xml:space="preserve">(e.g. never do this, always do this).</w:t>
      </w:r>
    </w:p>
    <w:p>
      <w:pPr>
        <w:numPr>
          <w:numId w:val="1059"/>
          <w:ilvl w:val="0"/>
        </w:numPr>
      </w:pPr>
      <w:r>
        <w:t xml:space="preserve">The AI approach will likely have the best performance at identifying spam</w:t>
      </w:r>
      <w:r>
        <w:t xml:space="preserve"> </w:t>
      </w:r>
      <w:r>
        <w:t xml:space="preserve">emails, if trained on sufficient data. It is also likely to adapt fairly well</w:t>
      </w:r>
      <w:r>
        <w:t xml:space="preserve"> </w:t>
      </w:r>
      <w:r>
        <w:t xml:space="preserve">to changes in phishing approaches over time, if continually fed with data.</w:t>
      </w:r>
    </w:p>
    <w:p>
      <w:pPr>
        <w:pStyle w:val="FirstParagraph"/>
      </w:pPr>
      <w:r>
        <w:t xml:space="preserve">The disadvantages of each are:</w:t>
      </w:r>
    </w:p>
    <w:p>
      <w:pPr>
        <w:numPr>
          <w:numId w:val="1060"/>
          <w:ilvl w:val="0"/>
        </w:numPr>
      </w:pPr>
      <w:r>
        <w:t xml:space="preserve">The non-data driven approach provides extra information, but the decision</w:t>
      </w:r>
      <w:r>
        <w:t xml:space="preserve"> </w:t>
      </w:r>
      <w:r>
        <w:t xml:space="preserve">making ultimately places responsibility on the end user.</w:t>
      </w:r>
    </w:p>
    <w:p>
      <w:pPr>
        <w:numPr>
          <w:numId w:val="1060"/>
          <w:ilvl w:val="0"/>
        </w:numPr>
      </w:pPr>
      <w:r>
        <w:t xml:space="preserve">The heuristic approach requires each rule to be created manually, scaling</w:t>
      </w:r>
      <w:r>
        <w:t xml:space="preserve"> </w:t>
      </w:r>
      <w:r>
        <w:t xml:space="preserve">poorly to large scale problems. Creating effective heuristic rules that do not</w:t>
      </w:r>
      <w:r>
        <w:t xml:space="preserve"> </w:t>
      </w:r>
      <w:r>
        <w:t xml:space="preserve">result in any real emails being filtered out is also likely to be challenging.</w:t>
      </w:r>
      <w:r>
        <w:t xml:space="preserve"> </w:t>
      </w:r>
      <w:r>
        <w:t xml:space="preserve">Adapting to new phishing approaches is also likely to be a significant burden,</w:t>
      </w:r>
      <w:r>
        <w:t xml:space="preserve"> </w:t>
      </w:r>
      <w:r>
        <w:t xml:space="preserve">requiring runes to be written or rewritten.</w:t>
      </w:r>
    </w:p>
    <w:p>
      <w:pPr>
        <w:numPr>
          <w:numId w:val="1060"/>
          <w:ilvl w:val="0"/>
        </w:numPr>
      </w:pPr>
      <w:r>
        <w:t xml:space="preserve">The AI approach will need a large corpus of data to learn from which will</w:t>
      </w:r>
      <w:r>
        <w:t xml:space="preserve"> </w:t>
      </w:r>
      <w:r>
        <w:t xml:space="preserve">have to be prepared appropriately. It will flag real emails incorrectly some</w:t>
      </w:r>
      <w:r>
        <w:t xml:space="preserve"> </w:t>
      </w:r>
      <w:r>
        <w:t xml:space="preserve">of the time (no matter how well trained), and this may not be easy to fix.</w:t>
      </w:r>
      <w:r>
        <w:t xml:space="preserve"> </w:t>
      </w:r>
      <w:r>
        <w:t xml:space="preserve">Adoption will require more data preparation and training.</w:t>
      </w:r>
    </w:p>
    <w:p>
      <w:pPr>
        <w:pStyle w:val="FirstParagraph"/>
      </w:pPr>
      <w:r>
        <w:t xml:space="preserve">Picking the best approach (or approaches) to use depends on our context. In this</w:t>
      </w:r>
      <w:r>
        <w:t xml:space="preserve"> </w:t>
      </w:r>
      <w:r>
        <w:t xml:space="preserve">particular example, our non-AI examples are significantly simpler to implement,</w:t>
      </w:r>
      <w:r>
        <w:t xml:space="preserve"> </w:t>
      </w:r>
      <w:r>
        <w:t xml:space="preserve">and are likely to do better for small scale problems. Other conditions may also</w:t>
      </w:r>
      <w:r>
        <w:t xml:space="preserve"> </w:t>
      </w:r>
      <w:r>
        <w:t xml:space="preserve">influence the decision. An organization of phishing-aware people that mostly</w:t>
      </w:r>
      <w:r>
        <w:t xml:space="preserve"> </w:t>
      </w:r>
      <w:r>
        <w:t xml:space="preserve">communicate internally may hugely benefit from the first approach.</w:t>
      </w:r>
    </w:p>
    <w:bookmarkEnd w:id="86"/>
    <w:bookmarkEnd w:id="87"/>
    <w:bookmarkStart w:id="92" w:name="assess-unacceptable-ai-risk"/>
    <w:p>
      <w:pPr>
        <w:pStyle w:val="Compact"/>
      </w:pPr>
      <w:bookmarkStart w:id="88" w:name="id19"/>
      <w:bookmarkEnd w:id="88"/>
    </w:p>
    <w:p>
      <w:pPr>
        <w:pStyle w:val="Heading3"/>
      </w:pPr>
      <w:bookmarkStart w:id="89" w:name="assess-unacceptable-ai-risk"/>
      <w:hyperlink w:anchor="should-i-use-ai">
        <w:r>
          <w:rPr>
            <w:rStyle w:val="Hyperlink"/>
          </w:rPr>
          <w:t xml:space="preserve">Assess Unacceptable AI Risk</w:t>
        </w:r>
      </w:hyperlink>
      <w:hyperlink w:anchor="assess-unacceptable-ai-risk">
        <w:r>
          <w:rPr>
            <w:rStyle w:val="Hyperlink"/>
          </w:rPr>
          <w:t xml:space="preserve">¶</w:t>
        </w:r>
      </w:hyperlink>
      <w:bookmarkEnd w:id="89"/>
    </w:p>
    <w:p>
      <w:pPr>
        <w:pStyle w:val="FirstParagraph"/>
      </w:pPr>
      <w:r>
        <w:t xml:space="preserve">In the Using This Guide section, we defined AI risk in several categories:</w:t>
      </w:r>
      <w:r>
        <w:t xml:space="preserve"> </w:t>
      </w:r>
      <w:r>
        <w:t xml:space="preserve">Unacceptable, High, Limited, and Minimal. Before continuing any further in this</w:t>
      </w:r>
      <w:r>
        <w:t xml:space="preserve"> </w:t>
      </w:r>
      <w:r>
        <w:t xml:space="preserve">guide, it is important to consider the risk that your project may fall into the</w:t>
      </w:r>
      <w:r>
        <w:t xml:space="preserve"> </w:t>
      </w:r>
      <w:r>
        <w:t xml:space="preserve">Unacceptable category. These are applications that are a clear threat to the</w:t>
      </w:r>
      <w:r>
        <w:t xml:space="preserve"> </w:t>
      </w:r>
      <w:r>
        <w:t xml:space="preserve">safety, livelihoods or rights of people, and are not suitable to be tackled with</w:t>
      </w:r>
      <w:r>
        <w:t xml:space="preserve"> </w:t>
      </w:r>
      <w:r>
        <w:t xml:space="preserve">AI. Examples include:</w:t>
      </w:r>
    </w:p>
    <w:p>
      <w:pPr>
        <w:numPr>
          <w:numId w:val="1061"/>
          <w:ilvl w:val="0"/>
        </w:numPr>
      </w:pPr>
      <w:r>
        <w:t xml:space="preserve">AI systems using subliminal techniques, or manipulative or deceptive</w:t>
      </w:r>
      <w:r>
        <w:t xml:space="preserve"> </w:t>
      </w:r>
      <w:r>
        <w:t xml:space="preserve">techniques to distort behavior</w:t>
      </w:r>
    </w:p>
    <w:p>
      <w:pPr>
        <w:numPr>
          <w:numId w:val="1061"/>
          <w:ilvl w:val="0"/>
        </w:numPr>
      </w:pPr>
      <w:r>
        <w:t xml:space="preserve">AI systems exploiting vulnerabilities of individuals or specific groups</w:t>
      </w:r>
    </w:p>
    <w:p>
      <w:pPr>
        <w:numPr>
          <w:numId w:val="1061"/>
          <w:ilvl w:val="0"/>
        </w:numPr>
      </w:pPr>
      <w:r>
        <w:t xml:space="preserve">Biometric categorization systems based on sensitive attributes or</w:t>
      </w:r>
      <w:r>
        <w:t xml:space="preserve"> </w:t>
      </w:r>
      <w:r>
        <w:t xml:space="preserve">characteristics</w:t>
      </w:r>
    </w:p>
    <w:p>
      <w:pPr>
        <w:numPr>
          <w:numId w:val="1061"/>
          <w:ilvl w:val="0"/>
        </w:numPr>
      </w:pPr>
      <w:r>
        <w:t xml:space="preserve">AI systems used for social scoring or evaluating trustworthiness</w:t>
      </w:r>
    </w:p>
    <w:p>
      <w:pPr>
        <w:numPr>
          <w:numId w:val="1061"/>
          <w:ilvl w:val="0"/>
        </w:numPr>
      </w:pPr>
      <w:r>
        <w:t xml:space="preserve">AI systems used for risk assessments predicting criminal or administrative</w:t>
      </w:r>
      <w:r>
        <w:t xml:space="preserve"> </w:t>
      </w:r>
      <w:r>
        <w:t xml:space="preserve">offenses</w:t>
      </w:r>
    </w:p>
    <w:p>
      <w:pPr>
        <w:numPr>
          <w:numId w:val="1061"/>
          <w:ilvl w:val="0"/>
        </w:numPr>
      </w:pPr>
      <w:r>
        <w:t xml:space="preserve">AI systems creating or expanding facial recognition databases through</w:t>
      </w:r>
      <w:r>
        <w:t xml:space="preserve"> </w:t>
      </w:r>
      <w:r>
        <w:t xml:space="preserve">untargeted scraping</w:t>
      </w:r>
    </w:p>
    <w:p>
      <w:pPr>
        <w:numPr>
          <w:numId w:val="1061"/>
          <w:ilvl w:val="0"/>
        </w:numPr>
      </w:pPr>
      <w:r>
        <w:t xml:space="preserve">AI systems inferring emotions in law enforcement, border management, the</w:t>
      </w:r>
      <w:r>
        <w:t xml:space="preserve"> </w:t>
      </w:r>
      <w:r>
        <w:t xml:space="preserve">workplace, and education</w:t>
      </w:r>
    </w:p>
    <w:p>
      <w:pPr>
        <w:pStyle w:val="FirstParagraph"/>
      </w:pPr>
      <w:r>
        <w:t xml:space="preserve">At this stage, you may not have fully fleshed out the scope of your application.</w:t>
      </w:r>
      <w:r>
        <w:t xml:space="preserve"> </w:t>
      </w:r>
      <w:r>
        <w:t xml:space="preserve">Nonetheless, this initial assessment is important to pre-empt this risk. If you</w:t>
      </w:r>
      <w:r>
        <w:t xml:space="preserve"> </w:t>
      </w:r>
      <w:r>
        <w:t xml:space="preserve">believe your application may fall into this category, discontinue further work</w:t>
      </w:r>
      <w:r>
        <w:t xml:space="preserve"> </w:t>
      </w:r>
      <w:r>
        <w:t xml:space="preserve">on it until you have resolved this issue.</w:t>
      </w:r>
    </w:p>
    <w:p>
      <w:pPr>
        <w:pStyle w:val="BodyText"/>
      </w:pPr>
      <w:r>
        <w:t xml:space="preserve">To complete this step, complete a risk assessment on the harms your AI project</w:t>
      </w:r>
      <w:r>
        <w:t xml:space="preserve"> </w:t>
      </w:r>
      <w:r>
        <w:t xml:space="preserve">may pose to the safety, livelihoods or rights of people.</w:t>
      </w:r>
    </w:p>
    <w:bookmarkStart w:id="91" w:name="id20"/>
    <w:p>
      <w:pPr>
        <w:pStyle w:val="Heading4"/>
      </w:pPr>
      <w:bookmarkStart w:id="90" w:name="examples-1"/>
      <w:r>
        <w:t xml:space="preserve">Examples</w:t>
      </w:r>
      <w:hyperlink w:anchor="id20">
        <w:r>
          <w:rPr>
            <w:rStyle w:val="Hyperlink"/>
          </w:rPr>
          <w:t xml:space="preserve">¶</w:t>
        </w:r>
      </w:hyperlink>
      <w:bookmarkEnd w:id="90"/>
    </w:p>
    <w:bookmarkEnd w:id="91"/>
    <w:bookmarkEnd w:id="92"/>
    <w:bookmarkStart w:id="97" w:name="assess-problematic-data-risk"/>
    <w:p>
      <w:pPr>
        <w:pStyle w:val="Compact"/>
      </w:pPr>
      <w:bookmarkStart w:id="93" w:name="id21"/>
      <w:bookmarkEnd w:id="93"/>
    </w:p>
    <w:p>
      <w:pPr>
        <w:pStyle w:val="Heading3"/>
      </w:pPr>
      <w:bookmarkStart w:id="94" w:name="assess-problematic-data-risk"/>
      <w:hyperlink w:anchor="should-i-use-ai">
        <w:r>
          <w:rPr>
            <w:rStyle w:val="Hyperlink"/>
          </w:rPr>
          <w:t xml:space="preserve">Assess Problematic Data Risk</w:t>
        </w:r>
      </w:hyperlink>
      <w:hyperlink w:anchor="assess-problematic-data-risk">
        <w:r>
          <w:rPr>
            <w:rStyle w:val="Hyperlink"/>
          </w:rPr>
          <w:t xml:space="preserve">¶</w:t>
        </w:r>
      </w:hyperlink>
      <w:bookmarkEnd w:id="94"/>
    </w:p>
    <w:p>
      <w:pPr>
        <w:pStyle w:val="FirstParagraph"/>
      </w:pPr>
      <w:r>
        <w:t xml:space="preserve">Some types of data are subject to extra difficulties that will either require</w:t>
      </w:r>
      <w:r>
        <w:t xml:space="preserve"> </w:t>
      </w:r>
      <w:r>
        <w:t xml:space="preserve">extra licensing, oversight, or may be effectively impracticable to collect. This</w:t>
      </w:r>
      <w:r>
        <w:t xml:space="preserve"> </w:t>
      </w:r>
      <w:r>
        <w:t xml:space="preserve">section is about evaluating the risk that the data you are likely to wish to</w:t>
      </w:r>
      <w:r>
        <w:t xml:space="preserve"> </w:t>
      </w:r>
      <w:r>
        <w:t xml:space="preserve">collect is available within the constraints of your business. Note that this</w:t>
      </w:r>
      <w:r>
        <w:t xml:space="preserve"> </w:t>
      </w:r>
      <w:r>
        <w:t xml:space="preserve">section isn’t a dive into data collection requirements under GDPR, but a higher</w:t>
      </w:r>
      <w:r>
        <w:t xml:space="preserve"> </w:t>
      </w:r>
      <w:r>
        <w:t xml:space="preserve">level feasibility check. Some examples of types of data that will be</w:t>
      </w:r>
      <w:r>
        <w:t xml:space="preserve"> </w:t>
      </w:r>
      <w:r>
        <w:t xml:space="preserve">problematic:</w:t>
      </w:r>
    </w:p>
    <w:p>
      <w:pPr>
        <w:numPr>
          <w:numId w:val="1062"/>
          <w:ilvl w:val="0"/>
        </w:numPr>
      </w:pPr>
      <w:r>
        <w:t xml:space="preserve">Criminal Conviction Data, only processable:</w:t>
      </w:r>
    </w:p>
    <w:p>
      <w:pPr>
        <w:numPr>
          <w:numId w:val="1063"/>
          <w:ilvl w:val="1"/>
        </w:numPr>
      </w:pPr>
      <w:r>
        <w:t xml:space="preserve">under the control of official authority; or</w:t>
      </w:r>
    </w:p>
    <w:p>
      <w:pPr>
        <w:numPr>
          <w:numId w:val="1063"/>
          <w:ilvl w:val="1"/>
        </w:numPr>
      </w:pPr>
      <w:r>
        <w:t xml:space="preserve">authorized by domestic law.</w:t>
      </w:r>
    </w:p>
    <w:p>
      <w:pPr>
        <w:numPr>
          <w:numId w:val="1062"/>
          <w:ilvl w:val="0"/>
        </w:numPr>
      </w:pPr>
      <w:r>
        <w:t xml:space="preserve">Data collected by experimenting on humans or animals</w:t>
      </w:r>
    </w:p>
    <w:p>
      <w:pPr>
        <w:numPr>
          <w:numId w:val="1064"/>
          <w:ilvl w:val="1"/>
        </w:numPr>
      </w:pPr>
      <w:r>
        <w:t xml:space="preserve">requiring extra licensing and oversight</w:t>
      </w:r>
    </w:p>
    <w:p>
      <w:pPr>
        <w:numPr>
          <w:numId w:val="1062"/>
          <w:ilvl w:val="0"/>
        </w:numPr>
      </w:pPr>
      <w:r>
        <w:t xml:space="preserve">Data surrounding experimentation with infectious diseases</w:t>
      </w:r>
    </w:p>
    <w:p>
      <w:pPr>
        <w:pStyle w:val="FirstParagraph"/>
      </w:pPr>
      <w:r>
        <w:t xml:space="preserve">The specifics of problematic data will depend on the domain the data is being</w:t>
      </w:r>
      <w:r>
        <w:t xml:space="preserve"> </w:t>
      </w:r>
      <w:r>
        <w:t xml:space="preserve">collected in. At this stage, you may not have fully fleshed out the scope of</w:t>
      </w:r>
      <w:r>
        <w:t xml:space="preserve"> </w:t>
      </w:r>
      <w:r>
        <w:t xml:space="preserve">your application. Nonetheless, you should, before proceeding further, assess the</w:t>
      </w:r>
      <w:r>
        <w:t xml:space="preserve"> </w:t>
      </w:r>
      <w:r>
        <w:t xml:space="preserve">risk that this applies to you. If you believe your application may fall into</w:t>
      </w:r>
      <w:r>
        <w:t xml:space="preserve"> </w:t>
      </w:r>
      <w:r>
        <w:t xml:space="preserve">this category, you should once again discontinue further work on it until you</w:t>
      </w:r>
      <w:r>
        <w:t xml:space="preserve"> </w:t>
      </w:r>
      <w:r>
        <w:t xml:space="preserve">have resolved this issue.</w:t>
      </w:r>
    </w:p>
    <w:p>
      <w:pPr>
        <w:pStyle w:val="BodyText"/>
      </w:pPr>
      <w:r>
        <w:t xml:space="preserve">To complete this step, complete a risk assessment on potential problems</w:t>
      </w:r>
      <w:r>
        <w:t xml:space="preserve"> </w:t>
      </w:r>
      <w:r>
        <w:t xml:space="preserve">surrounding the collection of the type of data you are likely to require.</w:t>
      </w:r>
    </w:p>
    <w:bookmarkStart w:id="96" w:name="id22"/>
    <w:p>
      <w:pPr>
        <w:pStyle w:val="Heading4"/>
      </w:pPr>
      <w:bookmarkStart w:id="95" w:name="examples-2"/>
      <w:r>
        <w:t xml:space="preserve">Examples</w:t>
      </w:r>
      <w:hyperlink w:anchor="id22">
        <w:r>
          <w:rPr>
            <w:rStyle w:val="Hyperlink"/>
          </w:rPr>
          <w:t xml:space="preserve">¶</w:t>
        </w:r>
      </w:hyperlink>
      <w:bookmarkEnd w:id="95"/>
    </w:p>
    <w:bookmarkEnd w:id="96"/>
    <w:bookmarkEnd w:id="97"/>
    <w:bookmarkEnd w:id="98"/>
    <w:bookmarkStart w:id="110" w:name="defining-the-project-task-list"/>
    <w:p>
      <w:pPr>
        <w:pStyle w:val="Compact"/>
      </w:pPr>
      <w:bookmarkStart w:id="99" w:name="id23"/>
      <w:bookmarkEnd w:id="99"/>
    </w:p>
    <w:p>
      <w:pPr>
        <w:pStyle w:val="Heading2"/>
      </w:pPr>
      <w:bookmarkStart w:id="100" w:name="defining-the-project-1"/>
      <w:hyperlink w:anchor="defining-the-project">
        <w:r>
          <w:rPr>
            <w:rStyle w:val="Hyperlink"/>
          </w:rPr>
          <w:t xml:space="preserve">Defining the Project</w:t>
        </w:r>
      </w:hyperlink>
      <w:hyperlink w:anchor="defining-the-project-task-list">
        <w:r>
          <w:rPr>
            <w:rStyle w:val="Hyperlink"/>
          </w:rPr>
          <w:t xml:space="preserve">¶</w:t>
        </w:r>
      </w:hyperlink>
      <w:bookmarkEnd w:id="100"/>
    </w:p>
    <w:bookmarkStart w:id="103" w:name="define-goals-and-metrics"/>
    <w:p>
      <w:pPr>
        <w:pStyle w:val="Compact"/>
      </w:pPr>
      <w:bookmarkStart w:id="101" w:name="id24"/>
      <w:bookmarkEnd w:id="101"/>
    </w:p>
    <w:p>
      <w:pPr>
        <w:pStyle w:val="Heading3"/>
      </w:pPr>
      <w:bookmarkStart w:id="102" w:name="define-goals-and-metrics"/>
      <w:hyperlink w:anchor="defining-the-project">
        <w:r>
          <w:rPr>
            <w:rStyle w:val="Hyperlink"/>
          </w:rPr>
          <w:t xml:space="preserve">Define Goals and Metrics</w:t>
        </w:r>
      </w:hyperlink>
      <w:hyperlink w:anchor="define-goals-and-metrics">
        <w:r>
          <w:rPr>
            <w:rStyle w:val="Hyperlink"/>
          </w:rPr>
          <w:t xml:space="preserve">¶</w:t>
        </w:r>
      </w:hyperlink>
      <w:bookmarkEnd w:id="102"/>
    </w:p>
    <w:bookmarkEnd w:id="103"/>
    <w:bookmarkStart w:id="106" w:name="define-limitations-and-boundaries"/>
    <w:p>
      <w:pPr>
        <w:pStyle w:val="Compact"/>
      </w:pPr>
      <w:bookmarkStart w:id="104" w:name="id25"/>
      <w:bookmarkEnd w:id="104"/>
    </w:p>
    <w:p>
      <w:pPr>
        <w:pStyle w:val="Heading3"/>
      </w:pPr>
      <w:bookmarkStart w:id="105" w:name="define-limitations-and-boundaries"/>
      <w:hyperlink w:anchor="defining-the-project">
        <w:r>
          <w:rPr>
            <w:rStyle w:val="Hyperlink"/>
          </w:rPr>
          <w:t xml:space="preserve">Define Limitations and Boundaries</w:t>
        </w:r>
      </w:hyperlink>
      <w:hyperlink w:anchor="define-limitations-and-boundaries">
        <w:r>
          <w:rPr>
            <w:rStyle w:val="Hyperlink"/>
          </w:rPr>
          <w:t xml:space="preserve">¶</w:t>
        </w:r>
      </w:hyperlink>
      <w:bookmarkEnd w:id="105"/>
    </w:p>
    <w:bookmarkEnd w:id="106"/>
    <w:bookmarkStart w:id="109" w:name="complete-a-project-risk-assessment"/>
    <w:p>
      <w:pPr>
        <w:pStyle w:val="Compact"/>
      </w:pPr>
      <w:bookmarkStart w:id="107" w:name="id26"/>
      <w:bookmarkEnd w:id="107"/>
    </w:p>
    <w:p>
      <w:pPr>
        <w:pStyle w:val="Heading3"/>
      </w:pPr>
      <w:bookmarkStart w:id="108" w:name="complete-a-project-risk-assessment"/>
      <w:hyperlink w:anchor="defining-the-project">
        <w:r>
          <w:rPr>
            <w:rStyle w:val="Hyperlink"/>
          </w:rPr>
          <w:t xml:space="preserve">Complete a Project Risk Assessment</w:t>
        </w:r>
      </w:hyperlink>
      <w:hyperlink w:anchor="complete-a-project-risk-assessment">
        <w:r>
          <w:rPr>
            <w:rStyle w:val="Hyperlink"/>
          </w:rPr>
          <w:t xml:space="preserve">¶</w:t>
        </w:r>
      </w:hyperlink>
      <w:bookmarkEnd w:id="108"/>
    </w:p>
    <w:bookmarkEnd w:id="109"/>
    <w:bookmarkEnd w:id="110"/>
    <w:bookmarkStart w:id="153" w:name="collecting-data-task-list"/>
    <w:p>
      <w:pPr>
        <w:pStyle w:val="Compact"/>
      </w:pPr>
      <w:bookmarkStart w:id="111" w:name="id27"/>
      <w:bookmarkEnd w:id="111"/>
    </w:p>
    <w:p>
      <w:pPr>
        <w:pStyle w:val="Heading2"/>
      </w:pPr>
      <w:bookmarkStart w:id="112" w:name="collecting-data-1"/>
      <w:hyperlink w:anchor="collecting-data">
        <w:r>
          <w:rPr>
            <w:rStyle w:val="Hyperlink"/>
          </w:rPr>
          <w:t xml:space="preserve">Collecting Data</w:t>
        </w:r>
      </w:hyperlink>
      <w:hyperlink w:anchor="collecting-data-task-list">
        <w:r>
          <w:rPr>
            <w:rStyle w:val="Hyperlink"/>
          </w:rPr>
          <w:t xml:space="preserve">¶</w:t>
        </w:r>
      </w:hyperlink>
      <w:bookmarkEnd w:id="112"/>
    </w:p>
    <w:bookmarkStart w:id="121" w:name="creating-and-collecting-your-data-set"/>
    <w:p>
      <w:pPr>
        <w:pStyle w:val="Compact"/>
      </w:pPr>
      <w:bookmarkStart w:id="113" w:name="id28"/>
      <w:bookmarkEnd w:id="113"/>
    </w:p>
    <w:p>
      <w:pPr>
        <w:pStyle w:val="Heading3"/>
      </w:pPr>
      <w:bookmarkStart w:id="114" w:name="creating-and-collecting-your-data-set"/>
      <w:hyperlink w:anchor="collecting-data">
        <w:r>
          <w:rPr>
            <w:rStyle w:val="Hyperlink"/>
          </w:rPr>
          <w:t xml:space="preserve">Creating and Collecting your Data Set</w:t>
        </w:r>
      </w:hyperlink>
      <w:hyperlink w:anchor="creating-and-collecting-your-data-set">
        <w:r>
          <w:rPr>
            <w:rStyle w:val="Hyperlink"/>
          </w:rPr>
          <w:t xml:space="preserve">¶</w:t>
        </w:r>
      </w:hyperlink>
      <w:bookmarkEnd w:id="114"/>
    </w:p>
    <w:bookmarkStart w:id="116" w:name="defining-the-plan"/>
    <w:p>
      <w:pPr>
        <w:pStyle w:val="Heading4"/>
      </w:pPr>
      <w:bookmarkStart w:id="115" w:name="defining-the-plan"/>
      <w:r>
        <w:t xml:space="preserve">Defining the Plan</w:t>
      </w:r>
      <w:hyperlink w:anchor="defining-the-plan">
        <w:r>
          <w:rPr>
            <w:rStyle w:val="Hyperlink"/>
          </w:rPr>
          <w:t xml:space="preserve">¶</w:t>
        </w:r>
      </w:hyperlink>
      <w:bookmarkEnd w:id="115"/>
    </w:p>
    <w:p>
      <w:pPr>
        <w:pStyle w:val="FirstParagraph"/>
      </w:pPr>
      <w:r>
        <w:t xml:space="preserve">The first step in creating our AI application is to create and (with caveats)</w:t>
      </w:r>
      <w:r>
        <w:t xml:space="preserve"> </w:t>
      </w:r>
      <w:r>
        <w:t xml:space="preserve">implement a plan to collect a dataset to drive your AI application. The plan</w:t>
      </w:r>
      <w:r>
        <w:t xml:space="preserve"> </w:t>
      </w:r>
      <w:r>
        <w:t xml:space="preserve">will include:</w:t>
      </w:r>
    </w:p>
    <w:p>
      <w:pPr>
        <w:numPr>
          <w:numId w:val="1065"/>
          <w:ilvl w:val="0"/>
        </w:numPr>
      </w:pPr>
      <w:r>
        <w:t xml:space="preserve">What data you are going to collect</w:t>
      </w:r>
    </w:p>
    <w:p>
      <w:pPr>
        <w:numPr>
          <w:numId w:val="1065"/>
          <w:ilvl w:val="0"/>
        </w:numPr>
      </w:pPr>
      <w:r>
        <w:t xml:space="preserve">Where/whom you are going to collect it from</w:t>
      </w:r>
    </w:p>
    <w:p>
      <w:pPr>
        <w:numPr>
          <w:numId w:val="1065"/>
          <w:ilvl w:val="0"/>
        </w:numPr>
      </w:pPr>
      <w:r>
        <w:t xml:space="preserve">How you are going to do this</w:t>
      </w:r>
    </w:p>
    <w:p>
      <w:pPr>
        <w:pStyle w:val="FirstParagraph"/>
      </w:pPr>
      <w:r>
        <w:t xml:space="preserve">The best way to initially approach this is to approach it as you would any novel</w:t>
      </w:r>
      <w:r>
        <w:t xml:space="preserve"> </w:t>
      </w:r>
      <w:r>
        <w:t xml:space="preserve">software problem: do not reinvent the wheel and never build anything yourself</w:t>
      </w:r>
      <w:r>
        <w:t xml:space="preserve"> </w:t>
      </w:r>
      <w:r>
        <w:t xml:space="preserve">that you could fairly appropriate from somebody else. There are many free</w:t>
      </w:r>
      <w:r>
        <w:t xml:space="preserve"> </w:t>
      </w:r>
      <w:r>
        <w:t xml:space="preserve">datasets for a wide range of problems publicly available. Observe what types of</w:t>
      </w:r>
      <w:r>
        <w:t xml:space="preserve"> </w:t>
      </w:r>
      <w:r>
        <w:t xml:space="preserve">data others who are solving problems similar to you have collected, and what you</w:t>
      </w:r>
      <w:r>
        <w:t xml:space="preserve"> </w:t>
      </w:r>
      <w:r>
        <w:t xml:space="preserve">can learn about the datasets they used. It may be appropriate in the first</w:t>
      </w:r>
      <w:r>
        <w:t xml:space="preserve"> </w:t>
      </w:r>
      <w:r>
        <w:t xml:space="preserve">instance, if a suitable dataset exists, to initially use a public dataset and</w:t>
      </w:r>
      <w:r>
        <w:t xml:space="preserve"> </w:t>
      </w:r>
      <w:r>
        <w:t xml:space="preserve">iterate. If you do use other datasets, do make sure you respect the licenses</w:t>
      </w:r>
      <w:r>
        <w:t xml:space="preserve"> </w:t>
      </w:r>
      <w:r>
        <w:t xml:space="preserve">that may come with them.</w:t>
      </w:r>
    </w:p>
    <w:p>
      <w:pPr>
        <w:pStyle w:val="BodyText"/>
      </w:pPr>
      <w:r>
        <w:t xml:space="preserve">In most business cases, you will at some point end up collecting your own data.</w:t>
      </w:r>
      <w:r>
        <w:t xml:space="preserve"> </w:t>
      </w:r>
      <w:r>
        <w:t xml:space="preserve">Even if you don’t, it’s important to be aware of what kind of data is desirable</w:t>
      </w:r>
      <w:r>
        <w:t xml:space="preserve"> </w:t>
      </w:r>
      <w:r>
        <w:t xml:space="preserve">for AI and machine learning, and what kind of data is not. When looking at</w:t>
      </w:r>
      <w:r>
        <w:t xml:space="preserve"> </w:t>
      </w:r>
      <w:r>
        <w:t xml:space="preserve">potential data, some key criteria to consider are:</w:t>
      </w:r>
    </w:p>
    <w:p>
      <w:pPr>
        <w:numPr>
          <w:numId w:val="1066"/>
          <w:ilvl w:val="0"/>
        </w:numPr>
      </w:pPr>
      <w:r>
        <w:t xml:space="preserve">Accuracy</w:t>
      </w:r>
    </w:p>
    <w:p>
      <w:pPr>
        <w:numPr>
          <w:numId w:val="1067"/>
          <w:ilvl w:val="1"/>
        </w:numPr>
      </w:pPr>
      <w:r>
        <w:t xml:space="preserve">Does the data accurately measure a quantity you are interested in?</w:t>
      </w:r>
    </w:p>
    <w:p>
      <w:pPr>
        <w:numPr>
          <w:numId w:val="1067"/>
          <w:ilvl w:val="1"/>
        </w:numPr>
      </w:pPr>
      <w:r>
        <w:t xml:space="preserve">This sounds obvious, but not all data can be trusted. Data from asking human</w:t>
      </w:r>
    </w:p>
    <w:p>
      <w:pPr>
        <w:numPr>
          <w:numId w:val="1067"/>
          <w:ilvl w:val="1"/>
        </w:numPr>
      </w:pPr>
      <w:r>
        <w:t xml:space="preserve">participants questions, for example, can be inaccurate and contradictory.</w:t>
      </w:r>
    </w:p>
    <w:p>
      <w:pPr>
        <w:numPr>
          <w:numId w:val="1066"/>
          <w:ilvl w:val="0"/>
        </w:numPr>
      </w:pPr>
      <w:r>
        <w:t xml:space="preserve">Completeness</w:t>
      </w:r>
    </w:p>
    <w:p>
      <w:pPr>
        <w:numPr>
          <w:numId w:val="1068"/>
          <w:ilvl w:val="1"/>
        </w:numPr>
      </w:pPr>
      <w:r>
        <w:t xml:space="preserve">Does the dataset represent a complete view of all data points of interest?</w:t>
      </w:r>
    </w:p>
    <w:p>
      <w:pPr>
        <w:numPr>
          <w:numId w:val="1068"/>
          <w:ilvl w:val="1"/>
        </w:numPr>
      </w:pPr>
      <w:r>
        <w:t xml:space="preserve">Does it have more data about some quantities than others? Should it?</w:t>
      </w:r>
    </w:p>
    <w:p>
      <w:pPr>
        <w:numPr>
          <w:numId w:val="1068"/>
          <w:ilvl w:val="1"/>
        </w:numPr>
      </w:pPr>
      <w:r>
        <w:t xml:space="preserve">Your models cannot learn from examples that are not in the data</w:t>
      </w:r>
    </w:p>
    <w:p>
      <w:pPr>
        <w:numPr>
          <w:numId w:val="1066"/>
          <w:ilvl w:val="0"/>
        </w:numPr>
      </w:pPr>
      <w:r>
        <w:t xml:space="preserve">Relevance</w:t>
      </w:r>
    </w:p>
    <w:p>
      <w:pPr>
        <w:numPr>
          <w:numId w:val="1069"/>
          <w:ilvl w:val="1"/>
        </w:numPr>
      </w:pPr>
      <w:r>
        <w:t xml:space="preserve">To what extent is the collected data relevant to the measure of interest?</w:t>
      </w:r>
    </w:p>
    <w:p>
      <w:pPr>
        <w:numPr>
          <w:numId w:val="1069"/>
          <w:ilvl w:val="1"/>
        </w:numPr>
      </w:pPr>
      <w:r>
        <w:t xml:space="preserve">Including data that is only weakly relevant may cause more problems than it</w:t>
      </w:r>
      <w:r>
        <w:t xml:space="preserve"> </w:t>
      </w:r>
      <w:r>
        <w:t xml:space="preserve">solves</w:t>
      </w:r>
    </w:p>
    <w:p>
      <w:pPr>
        <w:numPr>
          <w:numId w:val="1066"/>
          <w:ilvl w:val="0"/>
        </w:numPr>
      </w:pPr>
      <w:r>
        <w:t xml:space="preserve">Missingness</w:t>
      </w:r>
    </w:p>
    <w:p>
      <w:pPr>
        <w:numPr>
          <w:numId w:val="1070"/>
          <w:ilvl w:val="1"/>
        </w:numPr>
      </w:pPr>
      <w:r>
        <w:t xml:space="preserve">Are there missing values in the data?</w:t>
      </w:r>
    </w:p>
    <w:p>
      <w:pPr>
        <w:numPr>
          <w:numId w:val="1070"/>
          <w:ilvl w:val="1"/>
        </w:numPr>
      </w:pPr>
      <w:r>
        <w:t xml:space="preserve">Distinct from completeness. Completeness is about overall coverage,</w:t>
      </w:r>
      <w:r>
        <w:t xml:space="preserve"> </w:t>
      </w:r>
      <w:r>
        <w:t xml:space="preserve">missingness is about which bits of your collected data are not present.</w:t>
      </w:r>
    </w:p>
    <w:p>
      <w:pPr>
        <w:numPr>
          <w:numId w:val="1066"/>
          <w:ilvl w:val="0"/>
        </w:numPr>
      </w:pPr>
      <w:r>
        <w:t xml:space="preserve">Timeliness</w:t>
      </w:r>
    </w:p>
    <w:p>
      <w:pPr>
        <w:numPr>
          <w:numId w:val="1071"/>
          <w:ilvl w:val="1"/>
        </w:numPr>
      </w:pPr>
      <w:r>
        <w:t xml:space="preserve">Is the data still relevant now?</w:t>
      </w:r>
    </w:p>
    <w:p>
      <w:pPr>
        <w:numPr>
          <w:numId w:val="1066"/>
          <w:ilvl w:val="0"/>
        </w:numPr>
      </w:pPr>
      <w:r>
        <w:t xml:space="preserve">Subjectivity</w:t>
      </w:r>
    </w:p>
    <w:p>
      <w:pPr>
        <w:numPr>
          <w:numId w:val="1072"/>
          <w:ilvl w:val="1"/>
        </w:numPr>
      </w:pPr>
      <w:r>
        <w:t xml:space="preserve">AI methods are fundamentally quantitative, and deal best with quantitative</w:t>
      </w:r>
      <w:r>
        <w:t xml:space="preserve"> </w:t>
      </w:r>
      <w:r>
        <w:t xml:space="preserve">data</w:t>
      </w:r>
    </w:p>
    <w:p>
      <w:pPr>
        <w:numPr>
          <w:numId w:val="1066"/>
          <w:ilvl w:val="0"/>
        </w:numPr>
      </w:pPr>
      <w:r>
        <w:t xml:space="preserve">Attainability</w:t>
      </w:r>
    </w:p>
    <w:p>
      <w:pPr>
        <w:numPr>
          <w:numId w:val="1073"/>
          <w:ilvl w:val="1"/>
        </w:numPr>
      </w:pPr>
      <w:r>
        <w:t xml:space="preserve">Can the data be realistically obtained (and in the quantities required)?</w:t>
      </w:r>
    </w:p>
    <w:p>
      <w:pPr>
        <w:numPr>
          <w:numId w:val="1066"/>
          <w:ilvl w:val="0"/>
        </w:numPr>
      </w:pPr>
      <w:r>
        <w:t xml:space="preserve">Standardization</w:t>
      </w:r>
    </w:p>
    <w:p>
      <w:pPr>
        <w:numPr>
          <w:numId w:val="1074"/>
          <w:ilvl w:val="1"/>
        </w:numPr>
      </w:pPr>
      <w:r>
        <w:t xml:space="preserve">Is the data collectable/attainable in a standardized format amenable to</w:t>
      </w:r>
      <w:r>
        <w:t xml:space="preserve"> </w:t>
      </w:r>
      <w:r>
        <w:t xml:space="preserve">computation</w:t>
      </w:r>
    </w:p>
    <w:p>
      <w:pPr>
        <w:pStyle w:val="FirstParagraph"/>
      </w:pPr>
      <w:r>
        <w:t xml:space="preserve">What data you intend to collect is likely to be very tightly tied to where you</w:t>
      </w:r>
      <w:r>
        <w:t xml:space="preserve"> </w:t>
      </w:r>
      <w:r>
        <w:t xml:space="preserve">collect your data. The best source of data is usually the source that gives the</w:t>
      </w:r>
      <w:r>
        <w:t xml:space="preserve"> </w:t>
      </w:r>
      <w:r>
        <w:t xml:space="preserve">best data by the criteria we list above. This is not always the only</w:t>
      </w:r>
      <w:r>
        <w:t xml:space="preserve"> </w:t>
      </w:r>
      <w:r>
        <w:t xml:space="preserve">consideration though, it is also wise to consider:</w:t>
      </w:r>
    </w:p>
    <w:p>
      <w:pPr>
        <w:numPr>
          <w:numId w:val="1075"/>
          <w:ilvl w:val="0"/>
        </w:numPr>
      </w:pPr>
      <w:r>
        <w:t xml:space="preserve">Licensing. This applies both if you’re using an existing dataset licensed by</w:t>
      </w:r>
      <w:r>
        <w:t xml:space="preserve"> </w:t>
      </w:r>
      <w:r>
        <w:t xml:space="preserve">a third party (even a free one), or if your data might contain licensed work. As</w:t>
      </w:r>
      <w:r>
        <w:t xml:space="preserve"> </w:t>
      </w:r>
      <w:r>
        <w:t xml:space="preserve">an example of the latter building a dataset of artwork may require you to</w:t>
      </w:r>
      <w:r>
        <w:t xml:space="preserve"> </w:t>
      </w:r>
      <w:r>
        <w:t xml:space="preserve">consider the licenses of those artworks.</w:t>
      </w:r>
    </w:p>
    <w:p>
      <w:pPr>
        <w:numPr>
          <w:numId w:val="1075"/>
          <w:ilvl w:val="0"/>
        </w:numPr>
      </w:pPr>
      <w:r>
        <w:t xml:space="preserve">Personal Data: classes of data (e.g., personal data) must be treated</w:t>
      </w:r>
      <w:r>
        <w:t xml:space="preserve"> </w:t>
      </w:r>
      <w:r>
        <w:t xml:space="preserve">specially. More on this at the bottom of this section</w:t>
      </w:r>
    </w:p>
    <w:p>
      <w:pPr>
        <w:numPr>
          <w:numId w:val="1075"/>
          <w:ilvl w:val="0"/>
        </w:numPr>
      </w:pPr>
      <w:r>
        <w:t xml:space="preserve">Special Cases: Depending on the data and end goal, you may be required to take</w:t>
      </w:r>
      <w:r>
        <w:t xml:space="preserve"> </w:t>
      </w:r>
      <w:r>
        <w:t xml:space="preserve">additional steps in data collection. For example, data collected by</w:t>
      </w:r>
      <w:r>
        <w:t xml:space="preserve"> </w:t>
      </w:r>
      <w:r>
        <w:t xml:space="preserve">experimenting on animals is likely to require extra licenses and oversight.</w:t>
      </w:r>
    </w:p>
    <w:bookmarkEnd w:id="116"/>
    <w:bookmarkStart w:id="118" w:name="implementing-the-plan"/>
    <w:p>
      <w:pPr>
        <w:pStyle w:val="Heading4"/>
      </w:pPr>
      <w:bookmarkStart w:id="117" w:name="implementing-the-plan"/>
      <w:r>
        <w:t xml:space="preserve">Implementing the Plan</w:t>
      </w:r>
      <w:hyperlink w:anchor="implementing-the-plan">
        <w:r>
          <w:rPr>
            <w:rStyle w:val="Hyperlink"/>
          </w:rPr>
          <w:t xml:space="preserve">¶</w:t>
        </w:r>
      </w:hyperlink>
      <w:bookmarkEnd w:id="117"/>
    </w:p>
    <w:p>
      <w:pPr>
        <w:pStyle w:val="FirstParagraph"/>
      </w:pPr>
      <w:r>
        <w:t xml:space="preserve">We discussed supervised and unsupervised learning in the</w:t>
      </w:r>
      <w:r>
        <w:t xml:space="preserve"> </w:t>
      </w:r>
      <w:hyperlink w:anchor="define-goals-and-metrics">
        <w:r>
          <w:rPr>
            <w:rStyle w:val="Hyperlink"/>
          </w:rPr>
          <w:t xml:space="preserve">Define Goals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Metrics</w:t>
        </w:r>
      </w:hyperlink>
      <w:r>
        <w:t xml:space="preserve"> </w:t>
      </w:r>
      <w:r>
        <w:t xml:space="preserve">section. If you are dealing with a</w:t>
      </w:r>
      <w:r>
        <w:t xml:space="preserve"> </w:t>
      </w:r>
      <w:r>
        <w:t xml:space="preserve">supervised learning problem (as is likely), the largest concern of data</w:t>
      </w:r>
      <w:r>
        <w:t xml:space="preserve"> </w:t>
      </w:r>
      <w:r>
        <w:t xml:space="preserve">collection is how the data can be labeled. In a supervised learning application,</w:t>
      </w:r>
      <w:r>
        <w:t xml:space="preserve"> </w:t>
      </w:r>
      <w:r>
        <w:t xml:space="preserve">we want to learn to predict some quantity from our data. To do that, we need</w:t>
      </w:r>
      <w:r>
        <w:t xml:space="preserve"> </w:t>
      </w:r>
      <w:r>
        <w:t xml:space="preserve">examples which match our data and that quantity together. For example if we want</w:t>
      </w:r>
      <w:r>
        <w:t xml:space="preserve"> </w:t>
      </w:r>
      <w:r>
        <w:t xml:space="preserve">an AI application that detects spam, we need to collect as data a set of emails,</w:t>
      </w:r>
      <w:r>
        <w:t xml:space="preserve"> </w:t>
      </w:r>
      <w:r>
        <w:t xml:space="preserve">and divide them up into two categories - spam or not.</w:t>
      </w:r>
    </w:p>
    <w:p>
      <w:pPr>
        <w:pStyle w:val="BodyText"/>
      </w:pPr>
      <w:r>
        <w:t xml:space="preserve">Fundamentally, you have two choices of how to do this. Firstly, you can</w:t>
      </w:r>
      <w:r>
        <w:t xml:space="preserve"> </w:t>
      </w:r>
      <w:r>
        <w:t xml:space="preserve">contrive a way to achieve this automatically. If you are predicting how sales</w:t>
      </w:r>
      <w:r>
        <w:t xml:space="preserve"> </w:t>
      </w:r>
      <w:r>
        <w:t xml:space="preserve">from your website occur based on how people engage with it, it might be a fairly</w:t>
      </w:r>
      <w:r>
        <w:t xml:space="preserve"> </w:t>
      </w:r>
      <w:r>
        <w:t xml:space="preserve">simple affair for you to match these two bits of information up. Otherwise, if</w:t>
      </w:r>
      <w:r>
        <w:t xml:space="preserve"> </w:t>
      </w:r>
      <w:r>
        <w:t xml:space="preserve">you can’t contrive a way to do otherwise, the data must be labeled manually, by</w:t>
      </w:r>
      <w:r>
        <w:t xml:space="preserve"> </w:t>
      </w:r>
      <w:r>
        <w:t xml:space="preserve">hand. For example, in a dataset of pictures of animals, the only way to</w:t>
      </w:r>
      <w:r>
        <w:t xml:space="preserve"> </w:t>
      </w:r>
      <w:r>
        <w:t xml:space="preserve">effectively know what animal is present in the picture is to get a human to</w:t>
      </w:r>
      <w:r>
        <w:t xml:space="preserve"> </w:t>
      </w:r>
      <w:r>
        <w:t xml:space="preserve">decide. In general, we wish to avoid this - for the purposes of this type of</w:t>
      </w:r>
      <w:r>
        <w:t xml:space="preserve"> </w:t>
      </w:r>
      <w:r>
        <w:t xml:space="preserve">task, humans are expensive, prone to error and hard to scale.</w:t>
      </w:r>
    </w:p>
    <w:p>
      <w:pPr>
        <w:pStyle w:val="BodyText"/>
      </w:pPr>
      <w:r>
        <w:t xml:space="preserve">Other than this, the process of how you will collect your data is simply the</w:t>
      </w:r>
      <w:r>
        <w:t xml:space="preserve"> </w:t>
      </w:r>
      <w:r>
        <w:t xml:space="preserve">practical realization of what you’ve set out in the previous steps. Your focus</w:t>
      </w:r>
      <w:r>
        <w:t xml:space="preserve"> </w:t>
      </w:r>
      <w:r>
        <w:t xml:space="preserve">here is making the process as simple and replicable as possible. As a general</w:t>
      </w:r>
      <w:r>
        <w:t xml:space="preserve"> </w:t>
      </w:r>
      <w:r>
        <w:t xml:space="preserve">rule, the more automated the process can be, the better. Automated collection</w:t>
      </w:r>
      <w:r>
        <w:t xml:space="preserve"> </w:t>
      </w:r>
      <w:r>
        <w:t xml:space="preserve">processes scale better, and involving human factors in the collection process is</w:t>
      </w:r>
      <w:r>
        <w:t xml:space="preserve"> </w:t>
      </w:r>
      <w:r>
        <w:t xml:space="preserve">usually an excellent way to introduce an extra set of errors. Automated data</w:t>
      </w:r>
      <w:r>
        <w:t xml:space="preserve"> </w:t>
      </w:r>
      <w:r>
        <w:t xml:space="preserve">collection isn’t possible in every application though. If you do have to have</w:t>
      </w:r>
      <w:r>
        <w:t xml:space="preserve"> </w:t>
      </w:r>
      <w:r>
        <w:t xml:space="preserve">people involved in your data collection process, try and work as hard as you can</w:t>
      </w:r>
      <w:r>
        <w:t xml:space="preserve"> </w:t>
      </w:r>
      <w:r>
        <w:t xml:space="preserve">to maximize the consistency of the process for them.</w:t>
      </w:r>
    </w:p>
    <w:p>
      <w:pPr>
        <w:pStyle w:val="BodyText"/>
      </w:pPr>
      <w:r>
        <w:t xml:space="preserve">It’s worth saying that regardless of the initial choices you make, it’s likely</w:t>
      </w:r>
      <w:r>
        <w:t xml:space="preserve"> </w:t>
      </w:r>
      <w:r>
        <w:t xml:space="preserve">you’ll revisit this step as you follow the other instructions and find out what</w:t>
      </w:r>
      <w:r>
        <w:t xml:space="preserve"> </w:t>
      </w:r>
      <w:r>
        <w:t xml:space="preserve">works for you and what doesn’t. This is perfectly fine, and it’s much better</w:t>
      </w:r>
      <w:r>
        <w:t xml:space="preserve"> </w:t>
      </w:r>
      <w:r>
        <w:t xml:space="preserve">initially to pick a dataset, make a start, and iterate, rather than trying to</w:t>
      </w:r>
      <w:r>
        <w:t xml:space="preserve"> </w:t>
      </w:r>
      <w:r>
        <w:t xml:space="preserve">get it perfect the first time.</w:t>
      </w:r>
    </w:p>
    <w:p>
      <w:pPr>
        <w:pStyle w:val="BodyText"/>
      </w:pPr>
      <w:r>
        <w:t xml:space="preserve">The criteria to complete this step are:</w:t>
      </w:r>
    </w:p>
    <w:p>
      <w:pPr>
        <w:pStyle w:val="BodyText"/>
      </w:pPr>
      <w:r>
        <w:t xml:space="preserve">To create and implement (with exceptions, see below) a Data Collection Plan.</w:t>
      </w:r>
      <w:r>
        <w:t xml:space="preserve"> </w:t>
      </w:r>
      <w:r>
        <w:t xml:space="preserve">This is a plan that details:</w:t>
      </w:r>
    </w:p>
    <w:p>
      <w:pPr>
        <w:numPr>
          <w:numId w:val="1076"/>
          <w:ilvl w:val="0"/>
        </w:numPr>
      </w:pPr>
      <w:r>
        <w:t xml:space="preserve">What data you are going to collect</w:t>
      </w:r>
    </w:p>
    <w:p>
      <w:pPr>
        <w:numPr>
          <w:numId w:val="1076"/>
          <w:ilvl w:val="0"/>
        </w:numPr>
      </w:pPr>
      <w:r>
        <w:t xml:space="preserve">Where/who you are going to collect it from</w:t>
      </w:r>
    </w:p>
    <w:p>
      <w:pPr>
        <w:numPr>
          <w:numId w:val="1076"/>
          <w:ilvl w:val="0"/>
        </w:numPr>
      </w:pPr>
      <w:r>
        <w:t xml:space="preserve">How you are going to collect the data</w:t>
      </w:r>
    </w:p>
    <w:p>
      <w:pPr>
        <w:numPr>
          <w:numId w:val="1076"/>
          <w:ilvl w:val="0"/>
        </w:numPr>
      </w:pPr>
      <w:r>
        <w:t xml:space="preserve">Any extra considerations</w:t>
      </w:r>
    </w:p>
    <w:p>
      <w:pPr>
        <w:pStyle w:val="FirstParagraph"/>
      </w:pPr>
      <w:r>
        <w:t xml:space="preserve">What data you are going to collect should include a data blueprint, a sample of</w:t>
      </w:r>
      <w:r>
        <w:t xml:space="preserve"> </w:t>
      </w:r>
      <w:r>
        <w:t xml:space="preserve">exactly what you think the data you are going to collect should look like. The</w:t>
      </w:r>
      <w:r>
        <w:t xml:space="preserve"> </w:t>
      </w:r>
      <w:r>
        <w:t xml:space="preserve">where/who should include specific populations you can feasibly target. The How</w:t>
      </w:r>
      <w:r>
        <w:t xml:space="preserve"> </w:t>
      </w:r>
      <w:r>
        <w:t xml:space="preserve">should be a plan of action to collect the data from the first step from the</w:t>
      </w:r>
      <w:r>
        <w:t xml:space="preserve"> </w:t>
      </w:r>
      <w:r>
        <w:t xml:space="preserve">groups you defined in the second step including, where required, a plan for how</w:t>
      </w:r>
      <w:r>
        <w:t xml:space="preserve"> </w:t>
      </w:r>
      <w:r>
        <w:t xml:space="preserve">the data is to be labeled.</w:t>
      </w:r>
    </w:p>
    <w:p>
      <w:pPr>
        <w:pStyle w:val="BodyText"/>
      </w:pPr>
      <w:r>
        <w:t xml:space="preserve">If your AI application is in the high AI Risk category, or you are dealing with</w:t>
      </w:r>
      <w:r>
        <w:t xml:space="preserve"> </w:t>
      </w:r>
      <w:r>
        <w:t xml:space="preserve">personal data, some special considerations exist. Create this plan, but do not</w:t>
      </w:r>
      <w:r>
        <w:t xml:space="preserve"> </w:t>
      </w:r>
      <w:r>
        <w:t xml:space="preserve">implement it until you have worked through the following:</w:t>
      </w:r>
    </w:p>
    <w:p>
      <w:pPr>
        <w:pStyle w:val="BodyText"/>
      </w:pPr>
      <w:r>
        <w:t xml:space="preserve">For high AI Risk applications:</w:t>
      </w:r>
    </w:p>
    <w:p>
      <w:pPr>
        <w:numPr>
          <w:numId w:val="1077"/>
          <w:ilvl w:val="0"/>
        </w:numPr>
      </w:pPr>
      <w:r>
        <w:t xml:space="preserve">You will be required to provide adequate documentation around data collection,</w:t>
      </w:r>
      <w:r>
        <w:t xml:space="preserve"> </w:t>
      </w:r>
      <w:r>
        <w:t xml:space="preserve">and log all data collection activity. You will also be required to have human</w:t>
      </w:r>
      <w:r>
        <w:t xml:space="preserve"> </w:t>
      </w:r>
      <w:r>
        <w:t xml:space="preserve">oversight over the data collection process. Make sure you visit the</w:t>
      </w:r>
      <w:r>
        <w:t xml:space="preserve"> </w:t>
      </w:r>
      <w:r>
        <w:t xml:space="preserve">Documentation and Logging section of the guide that covers these areas before</w:t>
      </w:r>
      <w:r>
        <w:t xml:space="preserve"> </w:t>
      </w:r>
      <w:r>
        <w:t xml:space="preserve">collecting any data</w:t>
      </w:r>
    </w:p>
    <w:p>
      <w:pPr>
        <w:numPr>
          <w:numId w:val="1077"/>
          <w:ilvl w:val="0"/>
        </w:numPr>
      </w:pPr>
      <w:r>
        <w:t xml:space="preserve">You have a duty to make sure the data you collect is of a high quality to</w:t>
      </w:r>
      <w:r>
        <w:t xml:space="preserve"> </w:t>
      </w:r>
      <w:r>
        <w:t xml:space="preserve">minimize discriminatory outcomes. Make sure you visit the Data Exploration and</w:t>
      </w:r>
      <w:r>
        <w:t xml:space="preserve"> </w:t>
      </w:r>
      <w:r>
        <w:t xml:space="preserve">Biases section of the guide before collecting data.</w:t>
      </w:r>
    </w:p>
    <w:p>
      <w:pPr>
        <w:pStyle w:val="FirstParagraph"/>
      </w:pPr>
      <w:r>
        <w:t xml:space="preserve">For AI applications dealing with personal data:</w:t>
      </w:r>
    </w:p>
    <w:p>
      <w:pPr>
        <w:numPr>
          <w:numId w:val="1078"/>
          <w:ilvl w:val="0"/>
        </w:numPr>
      </w:pPr>
      <w:r>
        <w:t xml:space="preserve">You must collect data according to GDPR regulation. This topic is expanded on</w:t>
      </w:r>
      <w:r>
        <w:t xml:space="preserve"> </w:t>
      </w:r>
      <w:r>
        <w:t xml:space="preserve">in our Appendix on GDPR.</w:t>
      </w:r>
    </w:p>
    <w:bookmarkEnd w:id="118"/>
    <w:bookmarkStart w:id="120" w:name="id29"/>
    <w:p>
      <w:pPr>
        <w:pStyle w:val="Heading4"/>
      </w:pPr>
      <w:bookmarkStart w:id="119" w:name="examples-3"/>
      <w:r>
        <w:t xml:space="preserve">Examples</w:t>
      </w:r>
      <w:hyperlink w:anchor="id29">
        <w:r>
          <w:rPr>
            <w:rStyle w:val="Hyperlink"/>
          </w:rPr>
          <w:t xml:space="preserve">¶</w:t>
        </w:r>
      </w:hyperlink>
      <w:bookmarkEnd w:id="119"/>
    </w:p>
    <w:p>
      <w:pPr>
        <w:pStyle w:val="FirstParagraph"/>
      </w:pPr>
      <w:r>
        <w:t xml:space="preserve">In this example, we work through the case of an oncologist looking to create an</w:t>
      </w:r>
      <w:r>
        <w:t xml:space="preserve"> </w:t>
      </w:r>
      <w:r>
        <w:t xml:space="preserve">AI application to help other physicians detect the presence of tumors in a chest</w:t>
      </w:r>
      <w:r>
        <w:t xml:space="preserve"> </w:t>
      </w:r>
      <w:r>
        <w:t xml:space="preserve">x-ray. There is an example data set creation document&lt;dataset_creation&gt;,</w:t>
      </w:r>
      <w:r>
        <w:t xml:space="preserve"> </w:t>
      </w:r>
      <w:r>
        <w:t xml:space="preserve">and a description below:</w:t>
      </w:r>
    </w:p>
    <w:p>
      <w:pPr>
        <w:pStyle w:val="BodyText"/>
      </w:pPr>
      <w:r>
        <w:t xml:space="preserve">The data I, as our imaginary oncologist, will need for my application is a set</w:t>
      </w:r>
      <w:r>
        <w:t xml:space="preserve"> </w:t>
      </w:r>
      <w:r>
        <w:t xml:space="preserve">of chest x-rays, and whether they contain cancer or not.</w:t>
      </w:r>
    </w:p>
    <w:tbl>
      <w:tblPr>
        <w:tblStyle w:val="Table"/>
        <w:tblW w:type="pct" w:w="5000.0"/>
        <w:tblLook w:firstRow="1"/>
      </w:tblPr>
      <w:tblGrid>
        <w:gridCol w:w="3722"/>
        <w:gridCol w:w="41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classification</w:t>
            </w:r>
          </w:p>
        </w:tc>
      </w:tr>
      <w:tr>
        <w:tc>
          <w:p>
            <w:pPr>
              <w:jc w:val="left"/>
            </w:pPr>
            <w:r>
              <w:t xml:space="preserve">x-ray0.png</w:t>
            </w:r>
          </w:p>
        </w:tc>
        <w:tc>
          <w:p>
            <w:pPr>
              <w:jc w:val="left"/>
            </w:pPr>
            <w:r>
              <w:t xml:space="preserve">cancerous</w:t>
            </w:r>
          </w:p>
        </w:tc>
      </w:tr>
      <w:tr>
        <w:tc>
          <w:p>
            <w:pPr>
              <w:jc w:val="left"/>
            </w:pPr>
            <w:r>
              <w:t xml:space="preserve">x-ray1.png</w:t>
            </w:r>
          </w:p>
        </w:tc>
        <w:tc>
          <w:p>
            <w:pPr>
              <w:jc w:val="left"/>
            </w:pPr>
            <w:r>
              <w:t xml:space="preserve">non-cancerous</w:t>
            </w:r>
          </w:p>
        </w:tc>
      </w:tr>
      <w:tr>
        <w:tc>
          <w:p>
            <w:pPr>
              <w:jc w:val="left"/>
            </w:pPr>
            <w:r>
              <w:t xml:space="preserve">x-ray2.png</w:t>
            </w:r>
          </w:p>
        </w:tc>
        <w:tc>
          <w:p>
            <w:pPr>
              <w:jc w:val="left"/>
            </w:pPr>
            <w:r>
              <w:t xml:space="preserve">cancerous</w:t>
            </w:r>
          </w:p>
        </w:tc>
      </w:tr>
      <w:tr>
        <w:tc>
          <w:p>
            <w:pPr>
              <w:jc w:val="left"/>
            </w:pPr>
            <w:r>
              <w:t xml:space="preserve">…</w:t>
            </w:r>
          </w:p>
        </w:tc>
        <w:tc>
          <w:p>
            <w:pPr>
              <w:jc w:val="left"/>
            </w:pPr>
            <w:r>
              <w:t xml:space="preserve">…</w:t>
            </w:r>
          </w:p>
        </w:tc>
      </w:tr>
    </w:tbl>
    <w:p>
      <w:pPr>
        <w:pStyle w:val="BodyText"/>
      </w:pPr>
      <w:r>
        <w:t xml:space="preserve">In respect to where I can find the data, a starting point is obviously the data</w:t>
      </w:r>
      <w:r>
        <w:t xml:space="preserve"> </w:t>
      </w:r>
      <w:r>
        <w:t xml:space="preserve">that I can collect from my own patients. I may be able to get data from other</w:t>
      </w:r>
      <w:r>
        <w:t xml:space="preserve"> </w:t>
      </w:r>
      <w:r>
        <w:t xml:space="preserve">patients from people in my professional network, or simply search online (there</w:t>
      </w:r>
      <w:r>
        <w:t xml:space="preserve"> </w:t>
      </w:r>
      <w:r>
        <w:t xml:space="preserve">are several publicly available datasets on this particular topic).</w:t>
      </w:r>
    </w:p>
    <w:p>
      <w:pPr>
        <w:pStyle w:val="BodyText"/>
      </w:pPr>
      <w:r>
        <w:t xml:space="preserve">In respect of how I can go about collecting (and labeling) my data. I can get</w:t>
      </w:r>
      <w:r>
        <w:t xml:space="preserve"> </w:t>
      </w:r>
      <w:r>
        <w:t xml:space="preserve">chest X-rays from the sources described above. To label them, I can use my own</w:t>
      </w:r>
      <w:r>
        <w:t xml:space="preserve"> </w:t>
      </w:r>
      <w:r>
        <w:t xml:space="preserve">expert knowledge, and/or ask other physicians to also contribute to corroborate.</w:t>
      </w:r>
    </w:p>
    <w:p>
      <w:pPr>
        <w:pStyle w:val="BodyText"/>
      </w:pPr>
      <w:r>
        <w:t xml:space="preserve">In respect of extra considerations: I am working with personal health data. I’d</w:t>
      </w:r>
      <w:r>
        <w:t xml:space="preserve"> </w:t>
      </w:r>
      <w:r>
        <w:t xml:space="preserve">likely need to obtain consent from the patients, must respect GDP, and may have</w:t>
      </w:r>
      <w:r>
        <w:t xml:space="preserve"> </w:t>
      </w:r>
      <w:r>
        <w:t xml:space="preserve">additional requirements to fulfill in respect of my medical license, or an</w:t>
      </w:r>
      <w:r>
        <w:t xml:space="preserve"> </w:t>
      </w:r>
      <w:r>
        <w:t xml:space="preserve">ethics board to satisfy. It’s likely that this application would also fall into</w:t>
      </w:r>
      <w:r>
        <w:t xml:space="preserve"> </w:t>
      </w:r>
      <w:r>
        <w:t xml:space="preserve">a high AI Risk category, and be subject to extra requirements.</w:t>
      </w:r>
    </w:p>
    <w:bookmarkEnd w:id="120"/>
    <w:bookmarkEnd w:id="121"/>
    <w:bookmarkStart w:id="126" w:name="version-control-ci-cd-for-data"/>
    <w:p>
      <w:pPr>
        <w:pStyle w:val="Compact"/>
      </w:pPr>
      <w:bookmarkStart w:id="122" w:name="id30"/>
      <w:bookmarkEnd w:id="122"/>
    </w:p>
    <w:p>
      <w:pPr>
        <w:pStyle w:val="Heading3"/>
      </w:pPr>
      <w:bookmarkStart w:id="123" w:name="version-control-cicd-for-data"/>
      <w:hyperlink w:anchor="collecting-data">
        <w:r>
          <w:rPr>
            <w:rStyle w:val="Hyperlink"/>
          </w:rPr>
          <w:t xml:space="preserve">Version Control, CI/CD for Data</w:t>
        </w:r>
      </w:hyperlink>
      <w:hyperlink w:anchor="version-control-ci-cd-for-data">
        <w:r>
          <w:rPr>
            <w:rStyle w:val="Hyperlink"/>
          </w:rPr>
          <w:t xml:space="preserve">¶</w:t>
        </w:r>
      </w:hyperlink>
      <w:bookmarkEnd w:id="123"/>
    </w:p>
    <w:p>
      <w:pPr>
        <w:pStyle w:val="FirstParagraph"/>
      </w:pPr>
      <w:r>
        <w:t xml:space="preserve">Any electronic systems engineer should be familiar with version control. These</w:t>
      </w:r>
      <w:r>
        <w:t xml:space="preserve"> </w:t>
      </w:r>
      <w:r>
        <w:t xml:space="preserve">ideas are just as important in developing AI applications as any other software</w:t>
      </w:r>
      <w:r>
        <w:t xml:space="preserve"> </w:t>
      </w:r>
      <w:r>
        <w:t xml:space="preserve">product. In this step we explore:</w:t>
      </w:r>
    </w:p>
    <w:p>
      <w:pPr>
        <w:numPr>
          <w:numId w:val="1079"/>
          <w:ilvl w:val="0"/>
        </w:numPr>
      </w:pPr>
      <w:r>
        <w:t xml:space="preserve">Version control systems for all data collection code</w:t>
      </w:r>
    </w:p>
    <w:p>
      <w:pPr>
        <w:numPr>
          <w:numId w:val="1079"/>
          <w:ilvl w:val="0"/>
        </w:numPr>
      </w:pPr>
      <w:r>
        <w:t xml:space="preserve">Version control systems for all data collected</w:t>
      </w:r>
    </w:p>
    <w:p>
      <w:pPr>
        <w:pStyle w:val="FirstParagraph"/>
      </w:pPr>
      <w:r>
        <w:t xml:space="preserve">Our reasons for developing version control for data collection code are the same</w:t>
      </w:r>
      <w:r>
        <w:t xml:space="preserve"> </w:t>
      </w:r>
      <w:r>
        <w:t xml:space="preserve">as they would be for any other software project. We have similar requirements of</w:t>
      </w:r>
      <w:r>
        <w:t xml:space="preserve"> </w:t>
      </w:r>
      <w:r>
        <w:t xml:space="preserve">the datasets we collect with this code. Just like our code, our data is not</w:t>
      </w:r>
      <w:r>
        <w:t xml:space="preserve"> </w:t>
      </w:r>
      <w:r>
        <w:t xml:space="preserve">something we can consider static. Not only is it possible we will collect more,</w:t>
      </w:r>
      <w:r>
        <w:t xml:space="preserve"> </w:t>
      </w:r>
      <w:r>
        <w:t xml:space="preserve">but our existing data may be reorganized, fixed, or updated.</w:t>
      </w:r>
    </w:p>
    <w:p>
      <w:pPr>
        <w:pStyle w:val="BodyText"/>
      </w:pPr>
      <w:r>
        <w:t xml:space="preserve">Version control for code is very well established, with a range of standard free</w:t>
      </w:r>
      <w:r>
        <w:t xml:space="preserve"> </w:t>
      </w:r>
      <w:r>
        <w:t xml:space="preserve">tools (e.g. Git, Mercurial, Subversion) available. Version control of data</w:t>
      </w:r>
      <w:r>
        <w:t xml:space="preserve"> </w:t>
      </w:r>
      <w:r>
        <w:t xml:space="preserve">requires a little more work. The standard tools used for code control are only</w:t>
      </w:r>
      <w:r>
        <w:t xml:space="preserve"> </w:t>
      </w:r>
      <w:r>
        <w:t xml:space="preserve">appropriate for a (relatively) small number of small files, tracking a</w:t>
      </w:r>
      <w:r>
        <w:t xml:space="preserve"> </w:t>
      </w:r>
      <w:r>
        <w:t xml:space="preserve">relatively small number of changes. Many datasets will not meet these criteria.</w:t>
      </w:r>
      <w:r>
        <w:t xml:space="preserve"> </w:t>
      </w:r>
      <w:r>
        <w:t xml:space="preserve">In these cases we can either extend existing version control with “large file”</w:t>
      </w:r>
      <w:r>
        <w:t xml:space="preserve"> </w:t>
      </w:r>
      <w:r>
        <w:t xml:space="preserve">control, or with an entirely separate data version control system. Free and Open</w:t>
      </w:r>
      <w:r>
        <w:t xml:space="preserve"> </w:t>
      </w:r>
      <w:r>
        <w:t xml:space="preserve">Source examples of the above are Git LFS and Data Version Control respectively.</w:t>
      </w:r>
    </w:p>
    <w:p>
      <w:pPr>
        <w:pStyle w:val="BodyText"/>
      </w:pPr>
      <w:r>
        <w:t xml:space="preserve">To complete this section, you must:</w:t>
      </w:r>
    </w:p>
    <w:p>
      <w:pPr>
        <w:numPr>
          <w:numId w:val="1080"/>
          <w:ilvl w:val="0"/>
        </w:numPr>
      </w:pPr>
      <w:r>
        <w:t xml:space="preserve">Set up a version control system for your code</w:t>
      </w:r>
    </w:p>
    <w:p>
      <w:pPr>
        <w:numPr>
          <w:numId w:val="1080"/>
          <w:ilvl w:val="0"/>
        </w:numPr>
      </w:pPr>
      <w:r>
        <w:t xml:space="preserve">Set up a version control system for your data</w:t>
      </w:r>
    </w:p>
    <w:p>
      <w:pPr>
        <w:numPr>
          <w:numId w:val="1080"/>
          <w:ilvl w:val="0"/>
        </w:numPr>
      </w:pPr>
      <w:r>
        <w:t xml:space="preserve">Write a document about how they are to be used</w:t>
      </w:r>
    </w:p>
    <w:bookmarkStart w:id="125" w:name="id31"/>
    <w:p>
      <w:pPr>
        <w:pStyle w:val="Heading4"/>
      </w:pPr>
      <w:bookmarkStart w:id="124" w:name="examples-4"/>
      <w:r>
        <w:t xml:space="preserve">Examples</w:t>
      </w:r>
      <w:hyperlink w:anchor="id31">
        <w:r>
          <w:rPr>
            <w:rStyle w:val="Hyperlink"/>
          </w:rPr>
          <w:t xml:space="preserve">¶</w:t>
        </w:r>
      </w:hyperlink>
      <w:bookmarkEnd w:id="124"/>
    </w:p>
    <w:bookmarkEnd w:id="125"/>
    <w:bookmarkEnd w:id="126"/>
    <w:bookmarkStart w:id="131" w:name="documentation"/>
    <w:p>
      <w:pPr>
        <w:pStyle w:val="Compact"/>
      </w:pPr>
      <w:bookmarkStart w:id="127" w:name="id32"/>
      <w:bookmarkEnd w:id="127"/>
    </w:p>
    <w:p>
      <w:pPr>
        <w:pStyle w:val="Heading3"/>
      </w:pPr>
      <w:bookmarkStart w:id="128" w:name="documentation"/>
      <w:hyperlink w:anchor="collecting-data">
        <w:r>
          <w:rPr>
            <w:rStyle w:val="Hyperlink"/>
          </w:rPr>
          <w:t xml:space="preserve">Documentation</w:t>
        </w:r>
      </w:hyperlink>
      <w:hyperlink w:anchor="documentation">
        <w:r>
          <w:rPr>
            <w:rStyle w:val="Hyperlink"/>
          </w:rPr>
          <w:t xml:space="preserve">¶</w:t>
        </w:r>
      </w:hyperlink>
      <w:bookmarkEnd w:id="128"/>
    </w:p>
    <w:p>
      <w:pPr>
        <w:pStyle w:val="FirstParagraph"/>
      </w:pPr>
      <w:r>
        <w:t xml:space="preserve">As with version control, good documentation is just as important, or perhaps</w:t>
      </w:r>
      <w:r>
        <w:t xml:space="preserve"> </w:t>
      </w:r>
      <w:r>
        <w:t xml:space="preserve">even more so, as any other software development project. In this step we will</w:t>
      </w:r>
      <w:r>
        <w:t xml:space="preserve"> </w:t>
      </w:r>
      <w:r>
        <w:t xml:space="preserve">explore:</w:t>
      </w:r>
    </w:p>
    <w:p>
      <w:pPr>
        <w:numPr>
          <w:numId w:val="1081"/>
          <w:ilvl w:val="0"/>
        </w:numPr>
      </w:pPr>
      <w:r>
        <w:t xml:space="preserve">Documentation for the code and;</w:t>
      </w:r>
    </w:p>
    <w:p>
      <w:pPr>
        <w:numPr>
          <w:numId w:val="1081"/>
          <w:ilvl w:val="0"/>
        </w:numPr>
      </w:pPr>
      <w:r>
        <w:t xml:space="preserve">Documentation for data</w:t>
      </w:r>
    </w:p>
    <w:p>
      <w:pPr>
        <w:pStyle w:val="FirstParagraph"/>
      </w:pPr>
      <w:r>
        <w:t xml:space="preserve">Compared to many software engineering projects, AI projects can often suffer</w:t>
      </w:r>
      <w:r>
        <w:t xml:space="preserve"> </w:t>
      </w:r>
      <w:r>
        <w:t xml:space="preserve">from large variances in behavior due to the stochastic nature of the algorithms</w:t>
      </w:r>
      <w:r>
        <w:t xml:space="preserve"> </w:t>
      </w:r>
      <w:r>
        <w:t xml:space="preserve">involved. A consequence of this is that it is imperative to maintain clear</w:t>
      </w:r>
      <w:r>
        <w:t xml:space="preserve"> </w:t>
      </w:r>
      <w:r>
        <w:t xml:space="preserve">documentation. We must be able to clearly distinguish between acceptable</w:t>
      </w:r>
      <w:r>
        <w:t xml:space="preserve"> </w:t>
      </w:r>
      <w:r>
        <w:t xml:space="preserve">variances in behavior due to irreducible randomness in our processes, and</w:t>
      </w:r>
      <w:r>
        <w:t xml:space="preserve"> </w:t>
      </w:r>
      <w:r>
        <w:t xml:space="preserve">unacceptable variances in behavior due to mistakes.</w:t>
      </w:r>
    </w:p>
    <w:p>
      <w:pPr>
        <w:pStyle w:val="BodyText"/>
      </w:pPr>
      <w:r>
        <w:t xml:space="preserve">Documentation should follow standard best practices. This is quite a large topic</w:t>
      </w:r>
      <w:r>
        <w:t xml:space="preserve"> </w:t>
      </w:r>
      <w:r>
        <w:t xml:space="preserve">that has been extensively covered elsewhere (e.g. Write The Docs), that we won’t</w:t>
      </w:r>
      <w:r>
        <w:t xml:space="preserve"> </w:t>
      </w:r>
      <w:r>
        <w:t xml:space="preserve">repeat in this guide. Instead, we devote this section to discussing the</w:t>
      </w:r>
      <w:r>
        <w:t xml:space="preserve"> </w:t>
      </w:r>
      <w:r>
        <w:t xml:space="preserve">additional considerations required for documentation of data. Documentation for</w:t>
      </w:r>
      <w:r>
        <w:t xml:space="preserve"> </w:t>
      </w:r>
      <w:r>
        <w:t xml:space="preserve">data serves not just a similar function to documentation for code in terms of</w:t>
      </w:r>
      <w:r>
        <w:t xml:space="preserve"> </w:t>
      </w:r>
      <w:r>
        <w:t xml:space="preserve">bringing clarity and transparency to what has been done, but it also has a</w:t>
      </w:r>
      <w:r>
        <w:t xml:space="preserve"> </w:t>
      </w:r>
      <w:r>
        <w:t xml:space="preserve">strong role in ensuring reproducibility. In many cases, and especially when</w:t>
      </w:r>
      <w:r>
        <w:t xml:space="preserve"> </w:t>
      </w:r>
      <w:r>
        <w:t xml:space="preserve">dealing with challenging data (such as data involving human factors), how you</w:t>
      </w:r>
      <w:r>
        <w:t xml:space="preserve"> </w:t>
      </w:r>
      <w:r>
        <w:t xml:space="preserve">went about collecting this data is just as important as what you ultimately</w:t>
      </w:r>
      <w:r>
        <w:t xml:space="preserve"> </w:t>
      </w:r>
      <w:r>
        <w:t xml:space="preserve">collected. Ultimately, we suggest that documentation for data should consider</w:t>
      </w:r>
      <w:r>
        <w:t xml:space="preserve"> </w:t>
      </w:r>
      <w:r>
        <w:t xml:space="preserve">the following three things:</w:t>
      </w:r>
    </w:p>
    <w:p>
      <w:pPr>
        <w:pStyle w:val="BodyText"/>
      </w:pPr>
      <w:r>
        <w:rPr>
          <w:b/>
        </w:rPr>
        <w:t xml:space="preserve">What you collected</w:t>
      </w:r>
      <w:r>
        <w:t xml:space="preserve">. A good description should (if reasonable) include a way of</w:t>
      </w:r>
      <w:r>
        <w:t xml:space="preserve"> </w:t>
      </w:r>
      <w:r>
        <w:t xml:space="preserve">positively identifying what was collected, where it was collected from and when.</w:t>
      </w:r>
    </w:p>
    <w:p>
      <w:pPr>
        <w:pStyle w:val="BodyText"/>
      </w:pPr>
      <w:r>
        <w:rPr>
          <w:b/>
        </w:rPr>
        <w:t xml:space="preserve">How you collected it</w:t>
      </w:r>
      <w:r>
        <w:t xml:space="preserve">. A good description should both include a succinct high</w:t>
      </w:r>
      <w:r>
        <w:t xml:space="preserve"> </w:t>
      </w:r>
      <w:r>
        <w:t xml:space="preserve">level description of what was done, and include enough detail to allow a full</w:t>
      </w:r>
      <w:r>
        <w:t xml:space="preserve"> </w:t>
      </w:r>
      <w:r>
        <w:t xml:space="preserve">replication. Especially for complicated data collection paradigms, the devil is</w:t>
      </w:r>
      <w:r>
        <w:t xml:space="preserve"> </w:t>
      </w:r>
      <w:r>
        <w:t xml:space="preserve">often in the details, and seemingly unimportant details can become important</w:t>
      </w:r>
      <w:r>
        <w:t xml:space="preserve"> </w:t>
      </w:r>
      <w:r>
        <w:t xml:space="preserve">later.</w:t>
      </w:r>
    </w:p>
    <w:p>
      <w:pPr>
        <w:pStyle w:val="BodyText"/>
      </w:pPr>
      <w:r>
        <w:rPr>
          <w:b/>
        </w:rPr>
        <w:t xml:space="preserve">Why you did it this way</w:t>
      </w:r>
      <w:r>
        <w:t xml:space="preserve">. Should both rationalize the process you took and,</w:t>
      </w:r>
      <w:r>
        <w:t xml:space="preserve"> </w:t>
      </w:r>
      <w:r>
        <w:t xml:space="preserve">crucially, why you did this instead of other things. This gives important</w:t>
      </w:r>
      <w:r>
        <w:t xml:space="preserve"> </w:t>
      </w:r>
      <w:r>
        <w:t xml:space="preserve">contextual hints to anyone trying to replicate your results that may be absent</w:t>
      </w:r>
      <w:r>
        <w:t xml:space="preserve"> </w:t>
      </w:r>
      <w:r>
        <w:t xml:space="preserve">from a pure “how” description, and can help them avoid any problems you</w:t>
      </w:r>
      <w:r>
        <w:t xml:space="preserve"> </w:t>
      </w:r>
      <w:r>
        <w:t xml:space="preserve">encountered in the process.</w:t>
      </w:r>
    </w:p>
    <w:p>
      <w:pPr>
        <w:pStyle w:val="BodyText"/>
      </w:pPr>
      <w:r>
        <w:t xml:space="preserve">To achieve this we suggest that:</w:t>
      </w:r>
    </w:p>
    <w:p>
      <w:pPr>
        <w:numPr>
          <w:numId w:val="1082"/>
          <w:ilvl w:val="0"/>
        </w:numPr>
      </w:pPr>
      <w:r>
        <w:t xml:space="preserve">Each piece of data comes with metadata, describing what it is</w:t>
      </w:r>
    </w:p>
    <w:p>
      <w:pPr>
        <w:numPr>
          <w:numId w:val="1082"/>
          <w:ilvl w:val="0"/>
        </w:numPr>
      </w:pPr>
      <w:r>
        <w:t xml:space="preserve">Each group of data should be accompanied by a short document describing how</w:t>
      </w:r>
      <w:r>
        <w:t xml:space="preserve"> </w:t>
      </w:r>
      <w:r>
        <w:t xml:space="preserve">and why it was collected.</w:t>
      </w:r>
    </w:p>
    <w:p>
      <w:pPr>
        <w:pStyle w:val="FirstParagraph"/>
      </w:pPr>
      <w:r>
        <w:t xml:space="preserve">This may sound like a significant overhead but, especially if your data is being</w:t>
      </w:r>
      <w:r>
        <w:t xml:space="preserve"> </w:t>
      </w:r>
      <w:r>
        <w:t xml:space="preserve">collected digitally, the burden is not especially high. Populating metadata can</w:t>
      </w:r>
      <w:r>
        <w:t xml:space="preserve"> </w:t>
      </w:r>
      <w:r>
        <w:t xml:space="preserve">often be significantly automated, and written documentation may overlap</w:t>
      </w:r>
      <w:r>
        <w:t xml:space="preserve"> </w:t>
      </w:r>
      <w:r>
        <w:t xml:space="preserve">significantly with the existence and documentation of relevant code. For</w:t>
      </w:r>
      <w:r>
        <w:t xml:space="preserve"> </w:t>
      </w:r>
      <w:r>
        <w:t xml:space="preserve">example, consider a dataset of images collected by a web scraper. It would be</w:t>
      </w:r>
      <w:r>
        <w:t xml:space="preserve"> </w:t>
      </w:r>
      <w:r>
        <w:t xml:space="preserve">very easy to include a hash to positively identify what was collected, the web</w:t>
      </w:r>
      <w:r>
        <w:t xml:space="preserve"> </w:t>
      </w:r>
      <w:r>
        <w:t xml:space="preserve">location it was collected from, and at what time during the scraping process. In</w:t>
      </w:r>
      <w:r>
        <w:t xml:space="preserve"> </w:t>
      </w:r>
      <w:r>
        <w:t xml:space="preserve">respect of how this data was collected, the code for the webscraper itself</w:t>
      </w:r>
      <w:r>
        <w:t xml:space="preserve"> </w:t>
      </w:r>
      <w:r>
        <w:t xml:space="preserve">provides a strong description of this. Even in respect of why it was done this</w:t>
      </w:r>
      <w:r>
        <w:t xml:space="preserve"> </w:t>
      </w:r>
      <w:r>
        <w:t xml:space="preserve">way, the documentation for this code provides a significant amount of context.</w:t>
      </w:r>
    </w:p>
    <w:p>
      <w:pPr>
        <w:pStyle w:val="BodyText"/>
      </w:pPr>
      <w:r>
        <w:t xml:space="preserve">High AI Risk applications:</w:t>
      </w:r>
    </w:p>
    <w:p>
      <w:pPr>
        <w:numPr>
          <w:numId w:val="1083"/>
          <w:ilvl w:val="0"/>
        </w:numPr>
      </w:pPr>
      <w:r>
        <w:t xml:space="preserve">For high AI risk applications, documentation is no longer an internally driven</w:t>
      </w:r>
      <w:r>
        <w:t xml:space="preserve"> </w:t>
      </w:r>
      <w:r>
        <w:t xml:space="preserve">process to improve productivity, but a (likely mandated) part of the</w:t>
      </w:r>
      <w:r>
        <w:t xml:space="preserve"> </w:t>
      </w:r>
      <w:r>
        <w:t xml:space="preserve">requirement to demonstrate traceability and auditability of the software</w:t>
      </w:r>
    </w:p>
    <w:p>
      <w:pPr>
        <w:numPr>
          <w:numId w:val="1083"/>
          <w:ilvl w:val="0"/>
        </w:numPr>
      </w:pPr>
      <w:r>
        <w:t xml:space="preserve">High risk AI Applications must have human oversight. Automated documentation of</w:t>
      </w:r>
      <w:r>
        <w:t xml:space="preserve"> </w:t>
      </w:r>
      <w:r>
        <w:t xml:space="preserve">data collection will require a level of human oversight and validation.</w:t>
      </w:r>
    </w:p>
    <w:p>
      <w:pPr>
        <w:pStyle w:val="FirstParagraph"/>
      </w:pPr>
      <w:r>
        <w:t xml:space="preserve">The criteria to complete this step are:</w:t>
      </w:r>
    </w:p>
    <w:p>
      <w:pPr>
        <w:numPr>
          <w:numId w:val="1084"/>
          <w:ilvl w:val="0"/>
        </w:numPr>
      </w:pPr>
      <w:r>
        <w:t xml:space="preserve">Creating documentation for all code written to this point, and standards for</w:t>
      </w:r>
      <w:r>
        <w:t xml:space="preserve"> </w:t>
      </w:r>
      <w:r>
        <w:t xml:space="preserve">future code</w:t>
      </w:r>
    </w:p>
    <w:p>
      <w:pPr>
        <w:numPr>
          <w:numId w:val="1084"/>
          <w:ilvl w:val="0"/>
        </w:numPr>
      </w:pPr>
      <w:r>
        <w:t xml:space="preserve">Creating documentation for any data collected to this point, and a process for</w:t>
      </w:r>
      <w:r>
        <w:t xml:space="preserve"> </w:t>
      </w:r>
      <w:r>
        <w:t xml:space="preserve">documenting future data</w:t>
      </w:r>
    </w:p>
    <w:bookmarkStart w:id="130" w:name="id33"/>
    <w:p>
      <w:pPr>
        <w:pStyle w:val="Heading4"/>
      </w:pPr>
      <w:bookmarkStart w:id="129" w:name="examples-5"/>
      <w:r>
        <w:t xml:space="preserve">Examples</w:t>
      </w:r>
      <w:hyperlink w:anchor="id33">
        <w:r>
          <w:rPr>
            <w:rStyle w:val="Hyperlink"/>
          </w:rPr>
          <w:t xml:space="preserve">¶</w:t>
        </w:r>
      </w:hyperlink>
      <w:bookmarkEnd w:id="129"/>
    </w:p>
    <w:bookmarkEnd w:id="130"/>
    <w:bookmarkEnd w:id="131"/>
    <w:bookmarkStart w:id="134" w:name="logging"/>
    <w:p>
      <w:pPr>
        <w:pStyle w:val="Compact"/>
      </w:pPr>
      <w:bookmarkStart w:id="132" w:name="id34"/>
      <w:bookmarkEnd w:id="132"/>
    </w:p>
    <w:p>
      <w:pPr>
        <w:pStyle w:val="Heading3"/>
      </w:pPr>
      <w:bookmarkStart w:id="133" w:name="logging"/>
      <w:hyperlink w:anchor="collecting-data">
        <w:r>
          <w:rPr>
            <w:rStyle w:val="Hyperlink"/>
          </w:rPr>
          <w:t xml:space="preserve">Logging</w:t>
        </w:r>
      </w:hyperlink>
      <w:hyperlink w:anchor="logging">
        <w:r>
          <w:rPr>
            <w:rStyle w:val="Hyperlink"/>
          </w:rPr>
          <w:t xml:space="preserve">¶</w:t>
        </w:r>
      </w:hyperlink>
      <w:bookmarkEnd w:id="133"/>
    </w:p>
    <w:p>
      <w:pPr>
        <w:pStyle w:val="FirstParagraph"/>
      </w:pPr>
      <w:r>
        <w:t xml:space="preserve">Logging is a core requirement of the software development process. It must be</w:t>
      </w:r>
      <w:r>
        <w:t xml:space="preserve"> </w:t>
      </w:r>
      <w:r>
        <w:t xml:space="preserve">accepted that software will break or not fulfill its function correctly, and</w:t>
      </w:r>
      <w:r>
        <w:t xml:space="preserve"> </w:t>
      </w:r>
      <w:r>
        <w:t xml:space="preserve">when it does we need to be able to diagnose those faults effectively.</w:t>
      </w:r>
      <w:r>
        <w:t xml:space="preserve"> </w:t>
      </w:r>
      <w:r>
        <w:t xml:space="preserve">Furthermore, software is rarely static, and in order to change it we must</w:t>
      </w:r>
      <w:r>
        <w:t xml:space="preserve"> </w:t>
      </w:r>
      <w:r>
        <w:t xml:space="preserve">understand how it works. Finally, in many cases we may wish (or be required) to</w:t>
      </w:r>
      <w:r>
        <w:t xml:space="preserve"> </w:t>
      </w:r>
      <w:r>
        <w:t xml:space="preserve">audit and review our software, and logging is an important part of this. In this</w:t>
      </w:r>
      <w:r>
        <w:t xml:space="preserve"> </w:t>
      </w:r>
      <w:r>
        <w:t xml:space="preserve">step, we will explore:</w:t>
      </w:r>
    </w:p>
    <w:p>
      <w:pPr>
        <w:numPr>
          <w:numId w:val="1085"/>
          <w:ilvl w:val="0"/>
        </w:numPr>
      </w:pPr>
      <w:r>
        <w:t xml:space="preserve">How to create a logging process for out data collection</w:t>
      </w:r>
    </w:p>
    <w:p>
      <w:pPr>
        <w:pStyle w:val="FirstParagraph"/>
      </w:pPr>
      <w:r>
        <w:t xml:space="preserve">When creating a logging process, the first question is always “What should we</w:t>
      </w:r>
      <w:r>
        <w:t xml:space="preserve"> </w:t>
      </w:r>
      <w:r>
        <w:t xml:space="preserve">log?”. The best place to start with this is to instead start with the question</w:t>
      </w:r>
      <w:r>
        <w:t xml:space="preserve"> </w:t>
      </w:r>
      <w:r>
        <w:t xml:space="preserve">“what questions do we want to answer about our software?”. Obviously, the answer</w:t>
      </w:r>
      <w:r>
        <w:t xml:space="preserve"> </w:t>
      </w:r>
      <w:r>
        <w:t xml:space="preserve">to this will depend on the specifics of our data collection, but some recurring</w:t>
      </w:r>
      <w:r>
        <w:t xml:space="preserve"> </w:t>
      </w:r>
      <w:r>
        <w:t xml:space="preserve">questions you will often need to answer are:</w:t>
      </w:r>
    </w:p>
    <w:p>
      <w:pPr>
        <w:numPr>
          <w:numId w:val="1086"/>
          <w:ilvl w:val="0"/>
        </w:numPr>
      </w:pPr>
      <w:r>
        <w:t xml:space="preserve">Where did I get this piece of data?</w:t>
      </w:r>
    </w:p>
    <w:p>
      <w:pPr>
        <w:numPr>
          <w:numId w:val="1086"/>
          <w:ilvl w:val="0"/>
        </w:numPr>
      </w:pPr>
      <w:r>
        <w:t xml:space="preserve">When did I get this piece of data?</w:t>
      </w:r>
    </w:p>
    <w:p>
      <w:pPr>
        <w:numPr>
          <w:numId w:val="1086"/>
          <w:ilvl w:val="0"/>
        </w:numPr>
      </w:pPr>
      <w:r>
        <w:t xml:space="preserve">What was the state of my collection program when I collected this data?</w:t>
      </w:r>
    </w:p>
    <w:p>
      <w:pPr>
        <w:numPr>
          <w:numId w:val="1086"/>
          <w:ilvl w:val="0"/>
        </w:numPr>
      </w:pPr>
      <w:r>
        <w:t xml:space="preserve">Was collecting this piece of data successful?</w:t>
      </w:r>
    </w:p>
    <w:p>
      <w:pPr>
        <w:numPr>
          <w:numId w:val="1086"/>
          <w:ilvl w:val="0"/>
        </w:numPr>
      </w:pPr>
      <w:r>
        <w:t xml:space="preserve">Why was collecting this piece of data unsuccessful?</w:t>
      </w:r>
    </w:p>
    <w:p>
      <w:pPr>
        <w:pStyle w:val="FirstParagraph"/>
      </w:pPr>
      <w:r>
        <w:t xml:space="preserve">For high AI Risk applications:</w:t>
      </w:r>
    </w:p>
    <w:p>
      <w:pPr>
        <w:numPr>
          <w:numId w:val="1087"/>
          <w:ilvl w:val="0"/>
        </w:numPr>
      </w:pPr>
      <w:r>
        <w:t xml:space="preserve">For high AI risk applications, logging is no longer optional. Logging of all</w:t>
      </w:r>
      <w:r>
        <w:t xml:space="preserve"> </w:t>
      </w:r>
      <w:r>
        <w:t xml:space="preserve">actions relevant to proving compliance with the EU AI Act (see appendix) must</w:t>
      </w:r>
      <w:r>
        <w:t xml:space="preserve"> </w:t>
      </w:r>
      <w:r>
        <w:t xml:space="preserve">be undertaken.</w:t>
      </w:r>
    </w:p>
    <w:p>
      <w:pPr>
        <w:pStyle w:val="FirstParagraph"/>
      </w:pPr>
      <w:r>
        <w:t xml:space="preserve">The criteria to complete this step are:</w:t>
      </w:r>
    </w:p>
    <w:p>
      <w:pPr>
        <w:numPr>
          <w:numId w:val="1088"/>
          <w:ilvl w:val="0"/>
        </w:numPr>
      </w:pPr>
      <w:r>
        <w:t xml:space="preserve">Creating a logging process for all data collection code</w:t>
      </w:r>
    </w:p>
    <w:bookmarkEnd w:id="134"/>
    <w:bookmarkStart w:id="137" w:name="data-exploration"/>
    <w:p>
      <w:pPr>
        <w:pStyle w:val="Compact"/>
      </w:pPr>
      <w:bookmarkStart w:id="135" w:name="id35"/>
      <w:bookmarkEnd w:id="135"/>
    </w:p>
    <w:p>
      <w:pPr>
        <w:pStyle w:val="Heading3"/>
      </w:pPr>
      <w:bookmarkStart w:id="136" w:name="data-exploration"/>
      <w:hyperlink w:anchor="collecting-data">
        <w:r>
          <w:rPr>
            <w:rStyle w:val="Hyperlink"/>
          </w:rPr>
          <w:t xml:space="preserve">Data Exploration</w:t>
        </w:r>
      </w:hyperlink>
      <w:hyperlink w:anchor="data-exploration">
        <w:r>
          <w:rPr>
            <w:rStyle w:val="Hyperlink"/>
          </w:rPr>
          <w:t xml:space="preserve">¶</w:t>
        </w:r>
      </w:hyperlink>
      <w:bookmarkEnd w:id="136"/>
    </w:p>
    <w:p>
      <w:pPr>
        <w:pStyle w:val="FirstParagraph"/>
      </w:pPr>
      <w:r>
        <w:t xml:space="preserve">This step is separated from the Data Cleaning step for clarity, but in reality</w:t>
      </w:r>
      <w:r>
        <w:t xml:space="preserve"> </w:t>
      </w:r>
      <w:r>
        <w:t xml:space="preserve">these two steps are likely to be quite closely linked together. In this step we</w:t>
      </w:r>
      <w:r>
        <w:t xml:space="preserve"> </w:t>
      </w:r>
      <w:r>
        <w:t xml:space="preserve">will look at the process of exploring the data we collect.</w:t>
      </w:r>
    </w:p>
    <w:p>
      <w:pPr>
        <w:pStyle w:val="BodyText"/>
      </w:pPr>
      <w:r>
        <w:t xml:space="preserve">We discussed previously in the guide that you may wish to return to earlier</w:t>
      </w:r>
      <w:r>
        <w:t xml:space="preserve"> </w:t>
      </w:r>
      <w:r>
        <w:t xml:space="preserve">steps, and this data exploration step is one of the steps which is likely to</w:t>
      </w:r>
      <w:r>
        <w:t xml:space="preserve"> </w:t>
      </w:r>
      <w:r>
        <w:t xml:space="preserve">encourage this.</w:t>
      </w:r>
    </w:p>
    <w:p>
      <w:pPr>
        <w:pStyle w:val="BodyText"/>
      </w:pPr>
      <w:r>
        <w:t xml:space="preserve">In our steps so far we have designed an AI application, designed a dataset we</w:t>
      </w:r>
      <w:r>
        <w:t xml:space="preserve"> </w:t>
      </w:r>
      <w:r>
        <w:t xml:space="preserve">think achieve our goals, and have taken the initial steps to ensure that there</w:t>
      </w:r>
      <w:r>
        <w:t xml:space="preserve"> </w:t>
      </w:r>
      <w:r>
        <w:t xml:space="preserve">is a robust coding framework around this. Before going any further, we need to</w:t>
      </w:r>
      <w:r>
        <w:t xml:space="preserve"> </w:t>
      </w:r>
      <w:r>
        <w:t xml:space="preserve">take a look at the data we have collected and try and understand it’s key</w:t>
      </w:r>
      <w:r>
        <w:t xml:space="preserve"> </w:t>
      </w:r>
      <w:r>
        <w:t xml:space="preserve">characteristics, strengths, and weaknesses of the data to establish:</w:t>
      </w:r>
    </w:p>
    <w:p>
      <w:pPr>
        <w:numPr>
          <w:numId w:val="1089"/>
          <w:ilvl w:val="0"/>
        </w:numPr>
      </w:pPr>
      <w:r>
        <w:t xml:space="preserve">An understanding of the the key characteristics, strengths, and weaknesses of</w:t>
      </w:r>
      <w:r>
        <w:t xml:space="preserve"> </w:t>
      </w:r>
      <w:r>
        <w:t xml:space="preserve">the data</w:t>
      </w:r>
    </w:p>
    <w:p>
      <w:pPr>
        <w:numPr>
          <w:numId w:val="1089"/>
          <w:ilvl w:val="0"/>
        </w:numPr>
      </w:pPr>
      <w:r>
        <w:t xml:space="preserve">What patterns and relationships exist in the data</w:t>
      </w:r>
    </w:p>
    <w:p>
      <w:pPr>
        <w:numPr>
          <w:numId w:val="1089"/>
          <w:ilvl w:val="0"/>
        </w:numPr>
      </w:pPr>
      <w:r>
        <w:t xml:space="preserve">Whether it is likely to be useful for the purpose we intended</w:t>
      </w:r>
    </w:p>
    <w:p>
      <w:pPr>
        <w:numPr>
          <w:numId w:val="1089"/>
          <w:ilvl w:val="0"/>
        </w:numPr>
      </w:pPr>
      <w:r>
        <w:t xml:space="preserve">What further data collection should fix, and what it should do more of</w:t>
      </w:r>
    </w:p>
    <w:p>
      <w:pPr>
        <w:pStyle w:val="FirstParagraph"/>
      </w:pPr>
      <w:r>
        <w:t xml:space="preserve">While this initial examination obviously can’t understand the</w:t>
      </w:r>
      <w:r>
        <w:t xml:space="preserve"> </w:t>
      </w:r>
      <w:r>
        <w:t xml:space="preserve">end result of our full AI pipeline ahead of time, we can build up an</w:t>
      </w:r>
      <w:r>
        <w:t xml:space="preserve"> </w:t>
      </w:r>
      <w:r>
        <w:t xml:space="preserve">understanding of our data. It’s likely that, especially for the first time, our</w:t>
      </w:r>
      <w:r>
        <w:t xml:space="preserve"> </w:t>
      </w:r>
      <w:r>
        <w:t xml:space="preserve">data may not be exactly as we had hoped it would be.</w:t>
      </w:r>
    </w:p>
    <w:p>
      <w:pPr>
        <w:pStyle w:val="BodyText"/>
      </w:pPr>
      <w:r>
        <w:t xml:space="preserve">Our data exploration process is about trying to digest information about our</w:t>
      </w:r>
      <w:r>
        <w:t xml:space="preserve"> </w:t>
      </w:r>
      <w:r>
        <w:t xml:space="preserve">dataset. The methods we use to do this are very fundamental, intuitive ideas:</w:t>
      </w:r>
    </w:p>
    <w:p>
      <w:pPr>
        <w:numPr>
          <w:numId w:val="1090"/>
          <w:ilvl w:val="0"/>
        </w:numPr>
      </w:pPr>
      <w:r>
        <w:t xml:space="preserve">Looking directly at the data and subsets thereof</w:t>
      </w:r>
    </w:p>
    <w:p>
      <w:pPr>
        <w:numPr>
          <w:numId w:val="1090"/>
          <w:ilvl w:val="0"/>
        </w:numPr>
      </w:pPr>
      <w:r>
        <w:t xml:space="preserve">Trying to understand the data in an intuitive visual way</w:t>
      </w:r>
    </w:p>
    <w:p>
      <w:pPr>
        <w:numPr>
          <w:numId w:val="1090"/>
          <w:ilvl w:val="0"/>
        </w:numPr>
      </w:pPr>
      <w:r>
        <w:t xml:space="preserve">Trying to understand the data through summaries and heuristics</w:t>
      </w:r>
    </w:p>
    <w:p>
      <w:pPr>
        <w:pStyle w:val="FirstParagraph"/>
      </w:pPr>
      <w:r>
        <w:t xml:space="preserve">The best approach for this will vary, but standard approaches for these are:</w:t>
      </w:r>
      <w:r>
        <w:t xml:space="preserve"> </w:t>
      </w:r>
      <w:r>
        <w:t xml:space="preserve">* Tabular reports</w:t>
      </w:r>
      <w:r>
        <w:t xml:space="preserve"> </w:t>
      </w:r>
      <w:r>
        <w:t xml:space="preserve">* Data Visualization</w:t>
      </w:r>
      <w:r>
        <w:t xml:space="preserve"> </w:t>
      </w:r>
      <w:r>
        <w:t xml:space="preserve">* Data Profiling</w:t>
      </w:r>
    </w:p>
    <w:p>
      <w:pPr>
        <w:pStyle w:val="BodyText"/>
      </w:pPr>
      <w:r>
        <w:rPr>
          <w:b/>
        </w:rPr>
        <w:t xml:space="preserve">Tabular reports.</w:t>
      </w:r>
      <w:r>
        <w:t xml:space="preserve"> </w:t>
      </w:r>
      <w:r>
        <w:t xml:space="preserve">Forming tabular reports is a very simple way to look at our</w:t>
      </w:r>
      <w:r>
        <w:t xml:space="preserve"> </w:t>
      </w:r>
      <w:r>
        <w:t xml:space="preserve">data directly. This is simply structuring our data set in a row/column format.</w:t>
      </w:r>
      <w:r>
        <w:t xml:space="preserve"> </w:t>
      </w:r>
      <w:r>
        <w:t xml:space="preserve">There are no hard rules about how we might want to do this. We could look at</w:t>
      </w:r>
      <w:r>
        <w:t xml:space="preserve"> </w:t>
      </w:r>
      <w:r>
        <w:t xml:space="preserve">subsets of the data, look at ordered columns, or anything else. Just looking at</w:t>
      </w:r>
      <w:r>
        <w:t xml:space="preserve"> </w:t>
      </w:r>
      <w:r>
        <w:t xml:space="preserve">the raw data can often be very useful. We can check our intuitions about the</w:t>
      </w:r>
      <w:r>
        <w:t xml:space="preserve"> </w:t>
      </w:r>
      <w:r>
        <w:t xml:space="preserve">data, identify potential patterns, and notice errors that may be hard to</w:t>
      </w:r>
      <w:r>
        <w:t xml:space="preserve"> </w:t>
      </w:r>
      <w:r>
        <w:t xml:space="preserve">identify other ways.</w:t>
      </w:r>
    </w:p>
    <w:p>
      <w:pPr>
        <w:pStyle w:val="BodyText"/>
      </w:pPr>
      <w:r>
        <w:rPr>
          <w:b/>
        </w:rPr>
        <w:t xml:space="preserve">Data Visualization.</w:t>
      </w:r>
      <w:r>
        <w:t xml:space="preserve"> </w:t>
      </w:r>
      <w:r>
        <w:t xml:space="preserve">Directly examining data is useful in a way that should not</w:t>
      </w:r>
      <w:r>
        <w:t xml:space="preserve"> </w:t>
      </w:r>
      <w:r>
        <w:t xml:space="preserve">be discarded. However, most of us will find it more useful to process data</w:t>
      </w:r>
      <w:r>
        <w:t xml:space="preserve"> </w:t>
      </w:r>
      <w:r>
        <w:t xml:space="preserve">visually. There are a very large number of ways to do this. Edward Tuft lists a</w:t>
      </w:r>
      <w:r>
        <w:t xml:space="preserve"> </w:t>
      </w:r>
      <w:r>
        <w:t xml:space="preserve">series of key ideas that are often cited for this:</w:t>
      </w:r>
    </w:p>
    <w:p>
      <w:pPr>
        <w:numPr>
          <w:numId w:val="1091"/>
          <w:ilvl w:val="0"/>
        </w:numPr>
      </w:pPr>
      <w:r>
        <w:t xml:space="preserve">show the data</w:t>
      </w:r>
    </w:p>
    <w:p>
      <w:pPr>
        <w:numPr>
          <w:numId w:val="1091"/>
          <w:ilvl w:val="0"/>
        </w:numPr>
      </w:pPr>
      <w:r>
        <w:t xml:space="preserve">induce the viewer to think about the substance rather than about methodology,</w:t>
      </w:r>
      <w:r>
        <w:t xml:space="preserve"> </w:t>
      </w:r>
      <w:r>
        <w:t xml:space="preserve">graphic design, the technology of graphic production, or something else</w:t>
      </w:r>
    </w:p>
    <w:p>
      <w:pPr>
        <w:numPr>
          <w:numId w:val="1091"/>
          <w:ilvl w:val="0"/>
        </w:numPr>
      </w:pPr>
      <w:r>
        <w:t xml:space="preserve">avoid distorting what the data has to say</w:t>
      </w:r>
    </w:p>
    <w:p>
      <w:pPr>
        <w:numPr>
          <w:numId w:val="1091"/>
          <w:ilvl w:val="0"/>
        </w:numPr>
      </w:pPr>
      <w:r>
        <w:t xml:space="preserve">present many numbers in a small space</w:t>
      </w:r>
    </w:p>
    <w:p>
      <w:pPr>
        <w:numPr>
          <w:numId w:val="1091"/>
          <w:ilvl w:val="0"/>
        </w:numPr>
      </w:pPr>
      <w:r>
        <w:t xml:space="preserve">make large data sets coherent</w:t>
      </w:r>
    </w:p>
    <w:p>
      <w:pPr>
        <w:numPr>
          <w:numId w:val="1091"/>
          <w:ilvl w:val="0"/>
        </w:numPr>
      </w:pPr>
      <w:r>
        <w:t xml:space="preserve">encourage the eye to compare different pieces of data</w:t>
      </w:r>
    </w:p>
    <w:p>
      <w:pPr>
        <w:numPr>
          <w:numId w:val="1091"/>
          <w:ilvl w:val="0"/>
        </w:numPr>
      </w:pPr>
      <w:r>
        <w:t xml:space="preserve">reveal the data at several levels of detail, from a broad overview to the</w:t>
      </w:r>
      <w:r>
        <w:t xml:space="preserve"> </w:t>
      </w:r>
      <w:r>
        <w:t xml:space="preserve">fine structure</w:t>
      </w:r>
    </w:p>
    <w:p>
      <w:pPr>
        <w:numPr>
          <w:numId w:val="1091"/>
          <w:ilvl w:val="0"/>
        </w:numPr>
      </w:pPr>
      <w:r>
        <w:t xml:space="preserve">serve a reasonably clear purpose: description, exploration, tabulation, or</w:t>
      </w:r>
      <w:r>
        <w:t xml:space="preserve"> </w:t>
      </w:r>
      <w:r>
        <w:t xml:space="preserve">decoration</w:t>
      </w:r>
    </w:p>
    <w:p>
      <w:pPr>
        <w:numPr>
          <w:numId w:val="1091"/>
          <w:ilvl w:val="0"/>
        </w:numPr>
      </w:pPr>
      <w:r>
        <w:t xml:space="preserve">be closely integrated with the statistical and verbal descriptions of a data</w:t>
      </w:r>
      <w:r>
        <w:t xml:space="preserve"> </w:t>
      </w:r>
      <w:r>
        <w:t xml:space="preserve">set.</w:t>
      </w:r>
    </w:p>
    <w:p>
      <w:pPr>
        <w:pStyle w:val="FirstParagraph"/>
      </w:pPr>
      <w:r>
        <w:t xml:space="preserve">Good visualizations are often as much of an art as a science. As with many</w:t>
      </w:r>
      <w:r>
        <w:t xml:space="preserve"> </w:t>
      </w:r>
      <w:r>
        <w:t xml:space="preserve">things for which this is the case, the best initial approaches are as follows:</w:t>
      </w:r>
    </w:p>
    <w:p>
      <w:pPr>
        <w:numPr>
          <w:numId w:val="1092"/>
          <w:ilvl w:val="0"/>
        </w:numPr>
      </w:pPr>
      <w:r>
        <w:t xml:space="preserve">Start from the basics, the simple tools that everyone else’s uses (line plot,</w:t>
      </w:r>
      <w:r>
        <w:t xml:space="preserve"> </w:t>
      </w:r>
      <w:r>
        <w:t xml:space="preserve">scatter graphs, heatmaps)</w:t>
      </w:r>
    </w:p>
    <w:p>
      <w:pPr>
        <w:numPr>
          <w:numId w:val="1092"/>
          <w:ilvl w:val="0"/>
        </w:numPr>
      </w:pPr>
      <w:r>
        <w:t xml:space="preserve">Unashamedly appropriate good idea from other people doing similar things</w:t>
      </w:r>
    </w:p>
    <w:p>
      <w:pPr>
        <w:numPr>
          <w:numId w:val="1092"/>
          <w:ilvl w:val="0"/>
        </w:numPr>
      </w:pPr>
      <w:r>
        <w:t xml:space="preserve">Explore your own ideas to find out works for you and what doesn’t</w:t>
      </w:r>
    </w:p>
    <w:p>
      <w:pPr>
        <w:pStyle w:val="FirstParagraph"/>
      </w:pPr>
      <w:r>
        <w:rPr>
          <w:b/>
        </w:rPr>
        <w:t xml:space="preserve">Data Profiling.</w:t>
      </w:r>
      <w:r>
        <w:t xml:space="preserve"> </w:t>
      </w:r>
      <w:r>
        <w:t xml:space="preserve">Data profiling tries to capture yet another approach to</w:t>
      </w:r>
      <w:r>
        <w:t xml:space="preserve"> </w:t>
      </w:r>
      <w:r>
        <w:t xml:space="preserve">understanding our data, this time through the use of summarizations and</w:t>
      </w:r>
      <w:r>
        <w:t xml:space="preserve"> </w:t>
      </w:r>
      <w:r>
        <w:t xml:space="preserve">statistics about our data.</w:t>
      </w:r>
    </w:p>
    <w:p>
      <w:pPr>
        <w:numPr>
          <w:numId w:val="1093"/>
          <w:ilvl w:val="0"/>
        </w:numPr>
      </w:pPr>
      <w:r>
        <w:t xml:space="preserve">What groupings (or clusters) within in our data</w:t>
      </w:r>
    </w:p>
    <w:p>
      <w:pPr>
        <w:numPr>
          <w:numId w:val="1093"/>
          <w:ilvl w:val="0"/>
        </w:numPr>
      </w:pPr>
      <w:r>
        <w:t xml:space="preserve">Averages (mean, median, etc.)</w:t>
      </w:r>
    </w:p>
    <w:p>
      <w:pPr>
        <w:numPr>
          <w:numId w:val="1093"/>
          <w:ilvl w:val="0"/>
        </w:numPr>
      </w:pPr>
      <w:r>
        <w:t xml:space="preserve">Spreads (standard deviation, quartiles, etc.)</w:t>
      </w:r>
    </w:p>
    <w:p>
      <w:pPr>
        <w:pStyle w:val="FirstParagraph"/>
      </w:pPr>
      <w:r>
        <w:t xml:space="preserve">As part of this we might want to explore how different bits of our data relate</w:t>
      </w:r>
      <w:r>
        <w:t xml:space="preserve"> </w:t>
      </w:r>
      <w:r>
        <w:t xml:space="preserve">to each other. For example:</w:t>
      </w:r>
    </w:p>
    <w:p>
      <w:pPr>
        <w:numPr>
          <w:numId w:val="1094"/>
          <w:ilvl w:val="0"/>
        </w:numPr>
      </w:pPr>
      <w:r>
        <w:t xml:space="preserve">Comparing different data</w:t>
      </w:r>
    </w:p>
    <w:p>
      <w:pPr>
        <w:numPr>
          <w:numId w:val="1094"/>
          <w:ilvl w:val="0"/>
        </w:numPr>
      </w:pPr>
      <w:r>
        <w:t xml:space="preserve">Correlating different data</w:t>
      </w:r>
    </w:p>
    <w:p>
      <w:pPr>
        <w:pStyle w:val="FirstParagraph"/>
      </w:pPr>
      <w:r>
        <w:t xml:space="preserve">Alongside these broad techniques, we might also choose to do a detailed</w:t>
      </w:r>
      <w:r>
        <w:t xml:space="preserve"> </w:t>
      </w:r>
      <w:r>
        <w:t xml:space="preserve">“drilldown” into our data and run a more detailed analysis of some parts. We</w:t>
      </w:r>
      <w:r>
        <w:t xml:space="preserve"> </w:t>
      </w:r>
      <w:r>
        <w:t xml:space="preserve">might look at some more advanced statistics or visualizations of these subsets,</w:t>
      </w:r>
      <w:r>
        <w:t xml:space="preserve"> </w:t>
      </w:r>
      <w:r>
        <w:t xml:space="preserve">or even perform a small scale trial run of some AI approaches we are considering</w:t>
      </w:r>
      <w:r>
        <w:t xml:space="preserve"> </w:t>
      </w:r>
      <w:r>
        <w:t xml:space="preserve">later.</w:t>
      </w:r>
    </w:p>
    <w:p>
      <w:pPr>
        <w:pStyle w:val="BodyText"/>
      </w:pPr>
      <w:r>
        <w:t xml:space="preserve">To criteria to complete this step is to:</w:t>
      </w:r>
    </w:p>
    <w:p>
      <w:pPr>
        <w:numPr>
          <w:numId w:val="1095"/>
          <w:ilvl w:val="0"/>
        </w:numPr>
      </w:pPr>
      <w:r>
        <w:t xml:space="preserve">Create a data exploration process</w:t>
      </w:r>
    </w:p>
    <w:p>
      <w:pPr>
        <w:numPr>
          <w:numId w:val="1095"/>
          <w:ilvl w:val="0"/>
        </w:numPr>
      </w:pPr>
      <w:r>
        <w:t xml:space="preserve">Create a data exploration report</w:t>
      </w:r>
    </w:p>
    <w:bookmarkEnd w:id="137"/>
    <w:bookmarkStart w:id="140" w:name="cleaning-your-data"/>
    <w:p>
      <w:pPr>
        <w:pStyle w:val="Compact"/>
      </w:pPr>
      <w:bookmarkStart w:id="138" w:name="id36"/>
      <w:bookmarkEnd w:id="138"/>
    </w:p>
    <w:p>
      <w:pPr>
        <w:pStyle w:val="Heading3"/>
      </w:pPr>
      <w:bookmarkStart w:id="139" w:name="cleaning-your-data"/>
      <w:hyperlink w:anchor="collecting-data">
        <w:r>
          <w:rPr>
            <w:rStyle w:val="Hyperlink"/>
          </w:rPr>
          <w:t xml:space="preserve">Cleaning your Data</w:t>
        </w:r>
      </w:hyperlink>
      <w:hyperlink w:anchor="cleaning-your-data">
        <w:r>
          <w:rPr>
            <w:rStyle w:val="Hyperlink"/>
          </w:rPr>
          <w:t xml:space="preserve">¶</w:t>
        </w:r>
      </w:hyperlink>
      <w:bookmarkEnd w:id="139"/>
    </w:p>
    <w:bookmarkEnd w:id="140"/>
    <w:bookmarkStart w:id="143" w:name="validation-and-testing"/>
    <w:p>
      <w:pPr>
        <w:pStyle w:val="Compact"/>
      </w:pPr>
      <w:bookmarkStart w:id="141" w:name="id37"/>
      <w:bookmarkEnd w:id="141"/>
    </w:p>
    <w:p>
      <w:pPr>
        <w:pStyle w:val="Heading3"/>
      </w:pPr>
      <w:bookmarkStart w:id="142" w:name="validation-and-testing"/>
      <w:hyperlink w:anchor="collecting-data">
        <w:r>
          <w:rPr>
            <w:rStyle w:val="Hyperlink"/>
          </w:rPr>
          <w:t xml:space="preserve">Validation and Testing</w:t>
        </w:r>
      </w:hyperlink>
      <w:hyperlink w:anchor="validation-and-testing">
        <w:r>
          <w:rPr>
            <w:rStyle w:val="Hyperlink"/>
          </w:rPr>
          <w:t xml:space="preserve">¶</w:t>
        </w:r>
      </w:hyperlink>
      <w:bookmarkEnd w:id="142"/>
    </w:p>
    <w:bookmarkEnd w:id="143"/>
    <w:bookmarkStart w:id="146" w:name="scaling-and-automation-data-collection"/>
    <w:p>
      <w:pPr>
        <w:pStyle w:val="Compact"/>
      </w:pPr>
      <w:bookmarkStart w:id="144" w:name="id38"/>
      <w:bookmarkEnd w:id="144"/>
    </w:p>
    <w:p>
      <w:pPr>
        <w:pStyle w:val="Heading3"/>
      </w:pPr>
      <w:bookmarkStart w:id="145" w:name="scaling-and-automation-data-collection"/>
      <w:hyperlink w:anchor="collecting-data">
        <w:r>
          <w:rPr>
            <w:rStyle w:val="Hyperlink"/>
          </w:rPr>
          <w:t xml:space="preserve">Scaling and Automation: Data Collection</w:t>
        </w:r>
      </w:hyperlink>
      <w:hyperlink w:anchor="scaling-and-automation-data-collection">
        <w:r>
          <w:rPr>
            <w:rStyle w:val="Hyperlink"/>
          </w:rPr>
          <w:t xml:space="preserve">¶</w:t>
        </w:r>
      </w:hyperlink>
      <w:bookmarkEnd w:id="145"/>
    </w:p>
    <w:bookmarkEnd w:id="146"/>
    <w:bookmarkStart w:id="149" w:name="scaling-and-automation-data-storage"/>
    <w:p>
      <w:pPr>
        <w:pStyle w:val="Compact"/>
      </w:pPr>
      <w:bookmarkStart w:id="147" w:name="id39"/>
      <w:bookmarkEnd w:id="147"/>
    </w:p>
    <w:p>
      <w:pPr>
        <w:pStyle w:val="Heading3"/>
      </w:pPr>
      <w:bookmarkStart w:id="148" w:name="scaling-and-automation-data-storage"/>
      <w:hyperlink w:anchor="collecting-data">
        <w:r>
          <w:rPr>
            <w:rStyle w:val="Hyperlink"/>
          </w:rPr>
          <w:t xml:space="preserve">Scaling and Automation: Data Storage</w:t>
        </w:r>
      </w:hyperlink>
      <w:hyperlink w:anchor="scaling-and-automation-data-storage">
        <w:r>
          <w:rPr>
            <w:rStyle w:val="Hyperlink"/>
          </w:rPr>
          <w:t xml:space="preserve">¶</w:t>
        </w:r>
      </w:hyperlink>
      <w:bookmarkEnd w:id="148"/>
    </w:p>
    <w:bookmarkEnd w:id="149"/>
    <w:bookmarkStart w:id="152" w:name="scaling-and-automation-data-access"/>
    <w:p>
      <w:pPr>
        <w:pStyle w:val="Compact"/>
      </w:pPr>
      <w:bookmarkStart w:id="150" w:name="id40"/>
      <w:bookmarkEnd w:id="150"/>
    </w:p>
    <w:p>
      <w:pPr>
        <w:pStyle w:val="Heading3"/>
      </w:pPr>
      <w:bookmarkStart w:id="151" w:name="scaling-and-automation-data-access"/>
      <w:hyperlink w:anchor="collecting-data">
        <w:r>
          <w:rPr>
            <w:rStyle w:val="Hyperlink"/>
          </w:rPr>
          <w:t xml:space="preserve">Scaling and Automation: Data Access</w:t>
        </w:r>
      </w:hyperlink>
      <w:hyperlink w:anchor="scaling-and-automation-data-access">
        <w:r>
          <w:rPr>
            <w:rStyle w:val="Hyperlink"/>
          </w:rPr>
          <w:t xml:space="preserve">¶</w:t>
        </w:r>
      </w:hyperlink>
      <w:bookmarkEnd w:id="151"/>
    </w:p>
    <w:bookmarkEnd w:id="152"/>
    <w:bookmarkEnd w:id="153"/>
    <w:bookmarkStart w:id="183" w:name="training-your-ai-application-task-list"/>
    <w:p>
      <w:pPr>
        <w:pStyle w:val="Compact"/>
      </w:pPr>
      <w:bookmarkStart w:id="154" w:name="id41"/>
      <w:bookmarkEnd w:id="154"/>
    </w:p>
    <w:p>
      <w:pPr>
        <w:pStyle w:val="Heading2"/>
      </w:pPr>
      <w:bookmarkStart w:id="155" w:name="training-your-ai-application-1"/>
      <w:hyperlink w:anchor="training-your-ai-application">
        <w:r>
          <w:rPr>
            <w:rStyle w:val="Hyperlink"/>
          </w:rPr>
          <w:t xml:space="preserve">Training Your AI Application</w:t>
        </w:r>
      </w:hyperlink>
      <w:hyperlink w:anchor="training-your-ai-application-task-list">
        <w:r>
          <w:rPr>
            <w:rStyle w:val="Hyperlink"/>
          </w:rPr>
          <w:t xml:space="preserve">¶</w:t>
        </w:r>
      </w:hyperlink>
      <w:bookmarkEnd w:id="155"/>
    </w:p>
    <w:bookmarkStart w:id="158" w:name="choosing-your-ai-approach"/>
    <w:p>
      <w:pPr>
        <w:pStyle w:val="Compact"/>
      </w:pPr>
      <w:bookmarkStart w:id="156" w:name="id42"/>
      <w:bookmarkEnd w:id="156"/>
    </w:p>
    <w:p>
      <w:pPr>
        <w:pStyle w:val="Heading3"/>
      </w:pPr>
      <w:bookmarkStart w:id="157" w:name="choosing-your-ai-approach"/>
      <w:hyperlink w:anchor="training-your-ai-application">
        <w:r>
          <w:rPr>
            <w:rStyle w:val="Hyperlink"/>
          </w:rPr>
          <w:t xml:space="preserve">Choosing Your AI approach</w:t>
        </w:r>
      </w:hyperlink>
      <w:hyperlink w:anchor="choosing-your-ai-approach">
        <w:r>
          <w:rPr>
            <w:rStyle w:val="Hyperlink"/>
          </w:rPr>
          <w:t xml:space="preserve">¶</w:t>
        </w:r>
      </w:hyperlink>
      <w:bookmarkEnd w:id="157"/>
    </w:p>
    <w:bookmarkEnd w:id="158"/>
    <w:bookmarkStart w:id="161" w:name="version-control-ci-cd-training"/>
    <w:p>
      <w:pPr>
        <w:pStyle w:val="Compact"/>
      </w:pPr>
      <w:bookmarkStart w:id="159" w:name="id43"/>
      <w:bookmarkEnd w:id="159"/>
    </w:p>
    <w:p>
      <w:pPr>
        <w:pStyle w:val="Heading3"/>
      </w:pPr>
      <w:bookmarkStart w:id="160" w:name="version-control-cicd-training"/>
      <w:hyperlink w:anchor="training-your-ai-application">
        <w:r>
          <w:rPr>
            <w:rStyle w:val="Hyperlink"/>
          </w:rPr>
          <w:t xml:space="preserve">Version Control, CI/CD, Training</w:t>
        </w:r>
      </w:hyperlink>
      <w:hyperlink w:anchor="version-control-ci-cd-training">
        <w:r>
          <w:rPr>
            <w:rStyle w:val="Hyperlink"/>
          </w:rPr>
          <w:t xml:space="preserve">¶</w:t>
        </w:r>
      </w:hyperlink>
      <w:bookmarkEnd w:id="160"/>
    </w:p>
    <w:bookmarkEnd w:id="161"/>
    <w:bookmarkStart w:id="164" w:name="documentation-and-logging-training"/>
    <w:p>
      <w:pPr>
        <w:pStyle w:val="Compact"/>
      </w:pPr>
      <w:bookmarkStart w:id="162" w:name="id44"/>
      <w:bookmarkEnd w:id="162"/>
    </w:p>
    <w:p>
      <w:pPr>
        <w:pStyle w:val="Heading3"/>
      </w:pPr>
      <w:bookmarkStart w:id="163" w:name="documentation-and-logging-training"/>
      <w:hyperlink w:anchor="training-your-ai-application">
        <w:r>
          <w:rPr>
            <w:rStyle w:val="Hyperlink"/>
          </w:rPr>
          <w:t xml:space="preserve">Documentation and Logging, Training</w:t>
        </w:r>
      </w:hyperlink>
      <w:hyperlink w:anchor="documentation-and-logging-training">
        <w:r>
          <w:rPr>
            <w:rStyle w:val="Hyperlink"/>
          </w:rPr>
          <w:t xml:space="preserve">¶</w:t>
        </w:r>
      </w:hyperlink>
      <w:bookmarkEnd w:id="163"/>
    </w:p>
    <w:bookmarkEnd w:id="164"/>
    <w:bookmarkStart w:id="167" w:name="data-pre-processing"/>
    <w:p>
      <w:pPr>
        <w:pStyle w:val="Compact"/>
      </w:pPr>
      <w:bookmarkStart w:id="165" w:name="id45"/>
      <w:bookmarkEnd w:id="165"/>
    </w:p>
    <w:p>
      <w:pPr>
        <w:pStyle w:val="Heading3"/>
      </w:pPr>
      <w:bookmarkStart w:id="166" w:name="data-pre-processing"/>
      <w:hyperlink w:anchor="training-your-ai-application">
        <w:r>
          <w:rPr>
            <w:rStyle w:val="Hyperlink"/>
          </w:rPr>
          <w:t xml:space="preserve">Data Pre-processing</w:t>
        </w:r>
      </w:hyperlink>
      <w:hyperlink w:anchor="data-pre-processing">
        <w:r>
          <w:rPr>
            <w:rStyle w:val="Hyperlink"/>
          </w:rPr>
          <w:t xml:space="preserve">¶</w:t>
        </w:r>
      </w:hyperlink>
      <w:bookmarkEnd w:id="166"/>
    </w:p>
    <w:bookmarkEnd w:id="167"/>
    <w:bookmarkStart w:id="170" w:name="training-infrastructure"/>
    <w:p>
      <w:pPr>
        <w:pStyle w:val="Compact"/>
      </w:pPr>
      <w:bookmarkStart w:id="168" w:name="id46"/>
      <w:bookmarkEnd w:id="168"/>
    </w:p>
    <w:p>
      <w:pPr>
        <w:pStyle w:val="Heading3"/>
      </w:pPr>
      <w:bookmarkStart w:id="169" w:name="training-infrastructure"/>
      <w:hyperlink w:anchor="training-your-ai-application">
        <w:r>
          <w:rPr>
            <w:rStyle w:val="Hyperlink"/>
          </w:rPr>
          <w:t xml:space="preserve">Training Infrastructure</w:t>
        </w:r>
      </w:hyperlink>
      <w:hyperlink w:anchor="training-infrastructure">
        <w:r>
          <w:rPr>
            <w:rStyle w:val="Hyperlink"/>
          </w:rPr>
          <w:t xml:space="preserve">¶</w:t>
        </w:r>
      </w:hyperlink>
      <w:bookmarkEnd w:id="169"/>
    </w:p>
    <w:bookmarkEnd w:id="170"/>
    <w:bookmarkStart w:id="173" w:name="creating-a-training-process"/>
    <w:p>
      <w:pPr>
        <w:pStyle w:val="Compact"/>
      </w:pPr>
      <w:bookmarkStart w:id="171" w:name="id47"/>
      <w:bookmarkEnd w:id="171"/>
    </w:p>
    <w:p>
      <w:pPr>
        <w:pStyle w:val="Heading3"/>
      </w:pPr>
      <w:bookmarkStart w:id="172" w:name="creating-a-training-process"/>
      <w:hyperlink w:anchor="training-your-ai-application">
        <w:r>
          <w:rPr>
            <w:rStyle w:val="Hyperlink"/>
          </w:rPr>
          <w:t xml:space="preserve">Creating a Training Process</w:t>
        </w:r>
      </w:hyperlink>
      <w:hyperlink w:anchor="creating-a-training-process">
        <w:r>
          <w:rPr>
            <w:rStyle w:val="Hyperlink"/>
          </w:rPr>
          <w:t xml:space="preserve">¶</w:t>
        </w:r>
      </w:hyperlink>
      <w:bookmarkEnd w:id="172"/>
    </w:p>
    <w:bookmarkEnd w:id="173"/>
    <w:bookmarkStart w:id="176" w:name="testing-and-validation-training"/>
    <w:p>
      <w:pPr>
        <w:pStyle w:val="Compact"/>
      </w:pPr>
      <w:bookmarkStart w:id="174" w:name="id48"/>
      <w:bookmarkEnd w:id="174"/>
    </w:p>
    <w:p>
      <w:pPr>
        <w:pStyle w:val="Heading3"/>
      </w:pPr>
      <w:bookmarkStart w:id="175" w:name="testing-and-validation-training"/>
      <w:hyperlink w:anchor="training-your-ai-application">
        <w:r>
          <w:rPr>
            <w:rStyle w:val="Hyperlink"/>
          </w:rPr>
          <w:t xml:space="preserve">Testing and Validation, Training</w:t>
        </w:r>
      </w:hyperlink>
      <w:hyperlink w:anchor="testing-and-validation-training">
        <w:r>
          <w:rPr>
            <w:rStyle w:val="Hyperlink"/>
          </w:rPr>
          <w:t xml:space="preserve">¶</w:t>
        </w:r>
      </w:hyperlink>
      <w:bookmarkEnd w:id="175"/>
    </w:p>
    <w:bookmarkEnd w:id="176"/>
    <w:bookmarkStart w:id="179" w:name="exploring-outcomes-and-biases"/>
    <w:p>
      <w:pPr>
        <w:pStyle w:val="Compact"/>
      </w:pPr>
      <w:bookmarkStart w:id="177" w:name="id49"/>
      <w:bookmarkEnd w:id="177"/>
    </w:p>
    <w:p>
      <w:pPr>
        <w:pStyle w:val="Heading3"/>
      </w:pPr>
      <w:bookmarkStart w:id="178" w:name="exploring-outcomes-and-biases"/>
      <w:hyperlink w:anchor="training-your-ai-application">
        <w:r>
          <w:rPr>
            <w:rStyle w:val="Hyperlink"/>
          </w:rPr>
          <w:t xml:space="preserve">Exploring Outcomes and Biases</w:t>
        </w:r>
      </w:hyperlink>
      <w:hyperlink w:anchor="exploring-outcomes-and-biases">
        <w:r>
          <w:rPr>
            <w:rStyle w:val="Hyperlink"/>
          </w:rPr>
          <w:t xml:space="preserve">¶</w:t>
        </w:r>
      </w:hyperlink>
      <w:bookmarkEnd w:id="178"/>
    </w:p>
    <w:bookmarkEnd w:id="179"/>
    <w:bookmarkStart w:id="182" w:name="scaling-and-automation-training-pipeline"/>
    <w:p>
      <w:pPr>
        <w:pStyle w:val="Compact"/>
      </w:pPr>
      <w:bookmarkStart w:id="180" w:name="id50"/>
      <w:bookmarkEnd w:id="180"/>
    </w:p>
    <w:p>
      <w:pPr>
        <w:pStyle w:val="Heading3"/>
      </w:pPr>
      <w:bookmarkStart w:id="181" w:name="scaling-and-automation-training-pipeline"/>
      <w:hyperlink w:anchor="training-your-ai-application">
        <w:r>
          <w:rPr>
            <w:rStyle w:val="Hyperlink"/>
          </w:rPr>
          <w:t xml:space="preserve">Scaling and Automation: Training Pipeline</w:t>
        </w:r>
      </w:hyperlink>
      <w:hyperlink w:anchor="scaling-and-automation-training-pipeline">
        <w:r>
          <w:rPr>
            <w:rStyle w:val="Hyperlink"/>
          </w:rPr>
          <w:t xml:space="preserve">¶</w:t>
        </w:r>
      </w:hyperlink>
      <w:bookmarkEnd w:id="181"/>
    </w:p>
    <w:bookmarkEnd w:id="182"/>
    <w:bookmarkEnd w:id="183"/>
    <w:bookmarkStart w:id="210" w:name="deploying-your-ai-application-task-list"/>
    <w:p>
      <w:pPr>
        <w:pStyle w:val="Compact"/>
      </w:pPr>
      <w:bookmarkStart w:id="184" w:name="id51"/>
      <w:bookmarkEnd w:id="184"/>
    </w:p>
    <w:p>
      <w:pPr>
        <w:pStyle w:val="Heading2"/>
      </w:pPr>
      <w:bookmarkStart w:id="185" w:name="deploying-your-ai-application-1"/>
      <w:hyperlink w:anchor="deploying-your-ai-application">
        <w:r>
          <w:rPr>
            <w:rStyle w:val="Hyperlink"/>
          </w:rPr>
          <w:t xml:space="preserve">Deploying your AI Application</w:t>
        </w:r>
      </w:hyperlink>
      <w:hyperlink w:anchor="deploying-your-ai-application-task-list">
        <w:r>
          <w:rPr>
            <w:rStyle w:val="Hyperlink"/>
          </w:rPr>
          <w:t xml:space="preserve">¶</w:t>
        </w:r>
      </w:hyperlink>
      <w:bookmarkEnd w:id="185"/>
    </w:p>
    <w:bookmarkStart w:id="188" w:name="version-control-ci-cd-deployment"/>
    <w:p>
      <w:pPr>
        <w:pStyle w:val="Compact"/>
      </w:pPr>
      <w:bookmarkStart w:id="186" w:name="id52"/>
      <w:bookmarkEnd w:id="186"/>
    </w:p>
    <w:p>
      <w:pPr>
        <w:pStyle w:val="Heading3"/>
      </w:pPr>
      <w:bookmarkStart w:id="187" w:name="version-control-cicd-deployment"/>
      <w:hyperlink w:anchor="deploying-your-ai-application">
        <w:r>
          <w:rPr>
            <w:rStyle w:val="Hyperlink"/>
          </w:rPr>
          <w:t xml:space="preserve">Version Control, CI/CD, Deployment</w:t>
        </w:r>
      </w:hyperlink>
      <w:hyperlink w:anchor="version-control-ci-cd-deployment">
        <w:r>
          <w:rPr>
            <w:rStyle w:val="Hyperlink"/>
          </w:rPr>
          <w:t xml:space="preserve">¶</w:t>
        </w:r>
      </w:hyperlink>
      <w:bookmarkEnd w:id="187"/>
    </w:p>
    <w:bookmarkEnd w:id="188"/>
    <w:bookmarkStart w:id="191" w:name="documentation-and-logging-deployment"/>
    <w:p>
      <w:pPr>
        <w:pStyle w:val="Compact"/>
      </w:pPr>
      <w:bookmarkStart w:id="189" w:name="id53"/>
      <w:bookmarkEnd w:id="189"/>
    </w:p>
    <w:p>
      <w:pPr>
        <w:pStyle w:val="Heading3"/>
      </w:pPr>
      <w:bookmarkStart w:id="190" w:name="documentation-and-logging-deployment"/>
      <w:hyperlink w:anchor="deploying-your-ai-application">
        <w:r>
          <w:rPr>
            <w:rStyle w:val="Hyperlink"/>
          </w:rPr>
          <w:t xml:space="preserve">Documentation and Logging, Deployment</w:t>
        </w:r>
      </w:hyperlink>
      <w:hyperlink w:anchor="documentation-and-logging-deployment">
        <w:r>
          <w:rPr>
            <w:rStyle w:val="Hyperlink"/>
          </w:rPr>
          <w:t xml:space="preserve">¶</w:t>
        </w:r>
      </w:hyperlink>
      <w:bookmarkEnd w:id="190"/>
    </w:p>
    <w:bookmarkEnd w:id="191"/>
    <w:bookmarkStart w:id="194" w:name="preparing-a-trained-model"/>
    <w:p>
      <w:pPr>
        <w:pStyle w:val="Compact"/>
      </w:pPr>
      <w:bookmarkStart w:id="192" w:name="id54"/>
      <w:bookmarkEnd w:id="192"/>
    </w:p>
    <w:p>
      <w:pPr>
        <w:pStyle w:val="Heading3"/>
      </w:pPr>
      <w:bookmarkStart w:id="193" w:name="preparing-a-trained-model"/>
      <w:hyperlink w:anchor="deploying-your-ai-application">
        <w:r>
          <w:rPr>
            <w:rStyle w:val="Hyperlink"/>
          </w:rPr>
          <w:t xml:space="preserve">Preparing a Trained Model</w:t>
        </w:r>
      </w:hyperlink>
      <w:hyperlink w:anchor="preparing-a-trained-model">
        <w:r>
          <w:rPr>
            <w:rStyle w:val="Hyperlink"/>
          </w:rPr>
          <w:t xml:space="preserve">¶</w:t>
        </w:r>
      </w:hyperlink>
      <w:bookmarkEnd w:id="193"/>
    </w:p>
    <w:bookmarkEnd w:id="194"/>
    <w:bookmarkStart w:id="197" w:name="deployment-infrastructure"/>
    <w:p>
      <w:pPr>
        <w:pStyle w:val="Compact"/>
      </w:pPr>
      <w:bookmarkStart w:id="195" w:name="id55"/>
      <w:bookmarkEnd w:id="195"/>
    </w:p>
    <w:p>
      <w:pPr>
        <w:pStyle w:val="Heading3"/>
      </w:pPr>
      <w:bookmarkStart w:id="196" w:name="deployment-infrastructure"/>
      <w:hyperlink w:anchor="deploying-your-ai-application">
        <w:r>
          <w:rPr>
            <w:rStyle w:val="Hyperlink"/>
          </w:rPr>
          <w:t xml:space="preserve">Deployment Infrastructure</w:t>
        </w:r>
      </w:hyperlink>
      <w:hyperlink w:anchor="deployment-infrastructure">
        <w:r>
          <w:rPr>
            <w:rStyle w:val="Hyperlink"/>
          </w:rPr>
          <w:t xml:space="preserve">¶</w:t>
        </w:r>
      </w:hyperlink>
      <w:bookmarkEnd w:id="196"/>
    </w:p>
    <w:bookmarkEnd w:id="197"/>
    <w:bookmarkStart w:id="200" w:name="deploying-your-model"/>
    <w:p>
      <w:pPr>
        <w:pStyle w:val="Compact"/>
      </w:pPr>
      <w:bookmarkStart w:id="198" w:name="id56"/>
      <w:bookmarkEnd w:id="198"/>
    </w:p>
    <w:p>
      <w:pPr>
        <w:pStyle w:val="Heading3"/>
      </w:pPr>
      <w:bookmarkStart w:id="199" w:name="deploying-your-model"/>
      <w:hyperlink w:anchor="deploying-your-ai-application">
        <w:r>
          <w:rPr>
            <w:rStyle w:val="Hyperlink"/>
          </w:rPr>
          <w:t xml:space="preserve">Deploying Your Model</w:t>
        </w:r>
      </w:hyperlink>
      <w:hyperlink w:anchor="deploying-your-model">
        <w:r>
          <w:rPr>
            <w:rStyle w:val="Hyperlink"/>
          </w:rPr>
          <w:t xml:space="preserve">¶</w:t>
        </w:r>
      </w:hyperlink>
      <w:bookmarkEnd w:id="199"/>
    </w:p>
    <w:bookmarkEnd w:id="200"/>
    <w:bookmarkStart w:id="203" w:name="testing-and-validation-deployment"/>
    <w:p>
      <w:pPr>
        <w:pStyle w:val="Compact"/>
      </w:pPr>
      <w:bookmarkStart w:id="201" w:name="id57"/>
      <w:bookmarkEnd w:id="201"/>
    </w:p>
    <w:p>
      <w:pPr>
        <w:pStyle w:val="Heading3"/>
      </w:pPr>
      <w:bookmarkStart w:id="202" w:name="testing-and-validation-deployment"/>
      <w:hyperlink w:anchor="deploying-your-ai-application">
        <w:r>
          <w:rPr>
            <w:rStyle w:val="Hyperlink"/>
          </w:rPr>
          <w:t xml:space="preserve">Testing and Validation, Deployment</w:t>
        </w:r>
      </w:hyperlink>
      <w:hyperlink w:anchor="testing-and-validation-deployment">
        <w:r>
          <w:rPr>
            <w:rStyle w:val="Hyperlink"/>
          </w:rPr>
          <w:t xml:space="preserve">¶</w:t>
        </w:r>
      </w:hyperlink>
      <w:bookmarkEnd w:id="202"/>
    </w:p>
    <w:bookmarkEnd w:id="203"/>
    <w:bookmarkStart w:id="206" w:name="model-monitoring"/>
    <w:p>
      <w:pPr>
        <w:pStyle w:val="Compact"/>
      </w:pPr>
      <w:bookmarkStart w:id="204" w:name="id58"/>
      <w:bookmarkEnd w:id="204"/>
    </w:p>
    <w:p>
      <w:pPr>
        <w:pStyle w:val="Heading3"/>
      </w:pPr>
      <w:bookmarkStart w:id="205" w:name="model-monitoring"/>
      <w:hyperlink w:anchor="deploying-your-ai-application">
        <w:r>
          <w:rPr>
            <w:rStyle w:val="Hyperlink"/>
          </w:rPr>
          <w:t xml:space="preserve">Model Monitoring</w:t>
        </w:r>
      </w:hyperlink>
      <w:hyperlink w:anchor="model-monitoring">
        <w:r>
          <w:rPr>
            <w:rStyle w:val="Hyperlink"/>
          </w:rPr>
          <w:t xml:space="preserve">¶</w:t>
        </w:r>
      </w:hyperlink>
      <w:bookmarkEnd w:id="205"/>
    </w:p>
    <w:bookmarkEnd w:id="206"/>
    <w:bookmarkStart w:id="209" w:name="scaling-and-automation-deployment-pipeline"/>
    <w:p>
      <w:pPr>
        <w:pStyle w:val="Compact"/>
      </w:pPr>
      <w:bookmarkStart w:id="207" w:name="id59"/>
      <w:bookmarkEnd w:id="207"/>
    </w:p>
    <w:p>
      <w:pPr>
        <w:pStyle w:val="Heading3"/>
      </w:pPr>
      <w:bookmarkStart w:id="208" w:name="scaling-and-automation-deployment-pipeline"/>
      <w:hyperlink w:anchor="deploying-your-ai-application">
        <w:r>
          <w:rPr>
            <w:rStyle w:val="Hyperlink"/>
          </w:rPr>
          <w:t xml:space="preserve">Scaling and Automation: Deployment Pipeline</w:t>
        </w:r>
      </w:hyperlink>
      <w:hyperlink w:anchor="scaling-and-automation-deployment-pipeline">
        <w:r>
          <w:rPr>
            <w:rStyle w:val="Hyperlink"/>
          </w:rPr>
          <w:t xml:space="preserve">¶</w:t>
        </w:r>
      </w:hyperlink>
      <w:bookmarkEnd w:id="208"/>
    </w:p>
    <w:bookmarkEnd w:id="209"/>
    <w:bookmarkEnd w:id="210"/>
    <w:bookmarkStart w:id="219" w:name="id60"/>
    <w:p>
      <w:pPr>
        <w:pStyle w:val="Compact"/>
      </w:pPr>
      <w:bookmarkStart w:id="211" w:name="id61"/>
      <w:bookmarkEnd w:id="211"/>
    </w:p>
    <w:p>
      <w:pPr>
        <w:pStyle w:val="Heading2"/>
      </w:pPr>
      <w:bookmarkStart w:id="212" w:name="examples-6"/>
      <w:hyperlink w:anchor="id60">
        <w:r>
          <w:rPr>
            <w:rStyle w:val="Hyperlink"/>
          </w:rPr>
          <w:t xml:space="preserve">Examples</w:t>
        </w:r>
      </w:hyperlink>
      <w:hyperlink w:anchor="id60">
        <w:r>
          <w:rPr>
            <w:rStyle w:val="Hyperlink"/>
          </w:rPr>
          <w:t xml:space="preserve">¶</w:t>
        </w:r>
      </w:hyperlink>
      <w:bookmarkEnd w:id="212"/>
    </w:p>
    <w:bookmarkStart w:id="215" w:name="example-engineering-document"/>
    <w:p>
      <w:pPr>
        <w:pStyle w:val="Compact"/>
      </w:pPr>
      <w:bookmarkStart w:id="213" w:name="example-engineering"/>
      <w:bookmarkEnd w:id="213"/>
    </w:p>
    <w:p>
      <w:pPr>
        <w:pStyle w:val="Heading3"/>
      </w:pPr>
      <w:bookmarkStart w:id="214" w:name="example-engineering-document"/>
      <w:hyperlink w:anchor="example-engineering">
        <w:r>
          <w:rPr>
            <w:rStyle w:val="Hyperlink"/>
          </w:rPr>
          <w:t xml:space="preserve">Example Engineering Document</w:t>
        </w:r>
      </w:hyperlink>
      <w:hyperlink w:anchor="example-engineering-document">
        <w:r>
          <w:rPr>
            <w:rStyle w:val="Hyperlink"/>
          </w:rPr>
          <w:t xml:space="preserve">¶</w:t>
        </w:r>
      </w:hyperlink>
      <w:bookmarkEnd w:id="214"/>
    </w:p>
    <w:bookmarkEnd w:id="215"/>
    <w:bookmarkStart w:id="218" w:name="example-dataset-creation-document"/>
    <w:p>
      <w:pPr>
        <w:pStyle w:val="Compact"/>
      </w:pPr>
      <w:bookmarkStart w:id="216" w:name="dataset-creation"/>
      <w:bookmarkEnd w:id="216"/>
    </w:p>
    <w:p>
      <w:pPr>
        <w:pStyle w:val="Heading3"/>
      </w:pPr>
      <w:bookmarkStart w:id="217" w:name="example-dataset-creation-document"/>
      <w:hyperlink w:anchor="dataset-creation">
        <w:r>
          <w:rPr>
            <w:rStyle w:val="Hyperlink"/>
          </w:rPr>
          <w:t xml:space="preserve">Example Dataset Creation Document</w:t>
        </w:r>
      </w:hyperlink>
      <w:hyperlink w:anchor="example-dataset-creation-document">
        <w:r>
          <w:rPr>
            <w:rStyle w:val="Hyperlink"/>
          </w:rPr>
          <w:t xml:space="preserve">¶</w:t>
        </w:r>
      </w:hyperlink>
      <w:bookmarkEnd w:id="217"/>
    </w:p>
    <w:bookmarkEnd w:id="218"/>
    <w:bookmarkEnd w:id="219"/>
    <w:bookmarkEnd w:id="220"/>
    <w:bookmarkStart w:id="227" w:name="contributors"/>
    <w:p>
      <w:pPr>
        <w:pStyle w:val="Compact"/>
      </w:pPr>
      <w:bookmarkStart w:id="221" w:name="id62"/>
      <w:bookmarkEnd w:id="221"/>
    </w:p>
    <w:p>
      <w:pPr>
        <w:pStyle w:val="Heading1"/>
      </w:pPr>
      <w:bookmarkStart w:id="222" w:name="contributors"/>
      <w:r>
        <w:t xml:space="preserve">Contributors</w:t>
      </w:r>
      <w:hyperlink w:anchor="contributors">
        <w:r>
          <w:rPr>
            <w:rStyle w:val="Hyperlink"/>
          </w:rPr>
          <w:t xml:space="preserve">¶</w:t>
        </w:r>
      </w:hyperlink>
      <w:bookmarkEnd w:id="222"/>
    </w:p>
    <w:p>
      <w:pPr>
        <w:pStyle w:val="FirstParagraph"/>
      </w:pPr>
      <w:r>
        <w:t xml:space="preserve">We thank all contributors and reviewers of this project.</w:t>
      </w:r>
    </w:p>
    <w:bookmarkStart w:id="224" w:name="authors-and-contributors"/>
    <w:p>
      <w:pPr>
        <w:pStyle w:val="Heading2"/>
      </w:pPr>
      <w:bookmarkStart w:id="223" w:name="authors-and-contributors"/>
      <w:r>
        <w:t xml:space="preserve">Authors and Contributors</w:t>
      </w:r>
      <w:hyperlink w:anchor="authors-and-contributors">
        <w:r>
          <w:rPr>
            <w:rStyle w:val="Hyperlink"/>
          </w:rPr>
          <w:t xml:space="preserve">¶</w:t>
        </w:r>
      </w:hyperlink>
      <w:bookmarkEnd w:id="223"/>
    </w:p>
    <w:p>
      <w:pPr>
        <w:pStyle w:val="FirstParagraph"/>
      </w:pPr>
      <w:r>
        <w:t xml:space="preserve">Alex Wang</w:t>
      </w:r>
    </w:p>
    <w:p>
      <w:pPr>
        <w:pStyle w:val="BodyText"/>
      </w:pPr>
      <w:r>
        <w:t xml:space="preserve">Allison Lowndes</w:t>
      </w:r>
    </w:p>
    <w:p>
      <w:pPr>
        <w:pStyle w:val="BodyText"/>
      </w:pPr>
      <w:r>
        <w:t xml:space="preserve">Andrew Rogoyski</w:t>
      </w:r>
    </w:p>
    <w:p>
      <w:pPr>
        <w:pStyle w:val="BodyText"/>
      </w:pPr>
      <w:r>
        <w:t xml:space="preserve">Andy Bond</w:t>
      </w:r>
    </w:p>
    <w:p>
      <w:pPr>
        <w:pStyle w:val="BodyText"/>
      </w:pPr>
      <w:r>
        <w:t xml:space="preserve">Arezou Nayebi</w:t>
      </w:r>
    </w:p>
    <w:p>
      <w:pPr>
        <w:pStyle w:val="BodyText"/>
      </w:pPr>
      <w:r>
        <w:t xml:space="preserve">Charles Sturman</w:t>
      </w:r>
    </w:p>
    <w:p>
      <w:pPr>
        <w:pStyle w:val="BodyText"/>
      </w:pPr>
      <w:r>
        <w:t xml:space="preserve">Dimitra Georgiadou</w:t>
      </w:r>
    </w:p>
    <w:p>
      <w:pPr>
        <w:pStyle w:val="BodyText"/>
      </w:pPr>
      <w:r>
        <w:t xml:space="preserve">Elliot Stein</w:t>
      </w:r>
    </w:p>
    <w:p>
      <w:pPr>
        <w:pStyle w:val="BodyText"/>
      </w:pPr>
      <w:r>
        <w:t xml:space="preserve">Gopal Ramchurn</w:t>
      </w:r>
    </w:p>
    <w:p>
      <w:pPr>
        <w:pStyle w:val="BodyText"/>
      </w:pPr>
      <w:r>
        <w:t xml:space="preserve">James Watson</w:t>
      </w:r>
    </w:p>
    <w:p>
      <w:pPr>
        <w:pStyle w:val="BodyText"/>
      </w:pPr>
      <w:r>
        <w:t xml:space="preserve">Jeremy Bennett</w:t>
      </w:r>
    </w:p>
    <w:p>
      <w:pPr>
        <w:pStyle w:val="BodyText"/>
      </w:pPr>
      <w:r>
        <w:t xml:space="preserve">Lauren Thompson</w:t>
      </w:r>
    </w:p>
    <w:p>
      <w:pPr>
        <w:pStyle w:val="BodyText"/>
      </w:pPr>
      <w:r>
        <w:t xml:space="preserve">Mark Zwolinski</w:t>
      </w:r>
    </w:p>
    <w:p>
      <w:pPr>
        <w:pStyle w:val="BodyText"/>
      </w:pPr>
      <w:r>
        <w:t xml:space="preserve">Mike Bartley</w:t>
      </w:r>
    </w:p>
    <w:p>
      <w:pPr>
        <w:pStyle w:val="BodyText"/>
      </w:pPr>
      <w:r>
        <w:t xml:space="preserve">Prethveraj M S</w:t>
      </w:r>
    </w:p>
    <w:p>
      <w:pPr>
        <w:pStyle w:val="BodyText"/>
      </w:pPr>
      <w:r>
        <w:t xml:space="preserve">Tim Santos</w:t>
      </w:r>
    </w:p>
    <w:p>
      <w:pPr>
        <w:pStyle w:val="BodyText"/>
      </w:pPr>
      <w:r>
        <w:t xml:space="preserve">William Jones</w:t>
      </w:r>
    </w:p>
    <w:bookmarkEnd w:id="224"/>
    <w:bookmarkStart w:id="226" w:name="reviewers"/>
    <w:p>
      <w:pPr>
        <w:pStyle w:val="Heading2"/>
      </w:pPr>
      <w:bookmarkStart w:id="225" w:name="reviewers"/>
      <w:r>
        <w:t xml:space="preserve">Reviewers</w:t>
      </w:r>
      <w:hyperlink w:anchor="reviewers">
        <w:r>
          <w:rPr>
            <w:rStyle w:val="Hyperlink"/>
          </w:rPr>
          <w:t xml:space="preserve">¶</w:t>
        </w:r>
      </w:hyperlink>
      <w:bookmarkEnd w:id="225"/>
    </w:p>
    <w:bookmarkEnd w:id="226"/>
    <w:bookmarkEnd w:id="227"/>
    <w:p>
      <w:pPr>
        <w:pStyle w:val="FirstParagraph"/>
      </w:pPr>
      <w:r>
        <w:t xml:space="preserve">«  </w:t>
      </w:r>
      <w:hyperlink r:id="rId20">
        <w:r>
          <w:rPr>
            <w:rStyle w:val="Hyperlink"/>
          </w:rPr>
          <w:t xml:space="preserve">Welcome to the Techworks Best Practices in AI Guide</w:t>
        </w:r>
      </w:hyperlink>
      <w:r>
        <w:t xml:space="preserve"> </w:t>
      </w:r>
      <w:r>
        <w:t xml:space="preserve">  ::  </w:t>
      </w:r>
      <w:r>
        <w:t xml:space="preserve"> </w:t>
      </w:r>
      <w:hyperlink r:id="rId20">
        <w:r>
          <w:rPr>
            <w:rStyle w:val="Hyperlink"/>
          </w:rPr>
          <w:t xml:space="preserve">Contents</w:t>
        </w:r>
      </w:hyperlink>
    </w:p>
    <w:p>
      <w:pPr>
        <w:pStyle w:val="Compact"/>
      </w:pPr>
      <w:r>
        <w:t xml:space="preserve">© Copyright 2023.</w:t>
      </w:r>
      <w:r>
        <w:t xml:space="preserve"> </w:t>
      </w:r>
      <w:r>
        <w:t xml:space="preserve">Created using</w:t>
      </w:r>
      <w:r>
        <w:t xml:space="preserve"> </w:t>
      </w:r>
      <w:hyperlink r:id="rId228">
        <w:r>
          <w:rPr>
            <w:rStyle w:val="Hyperlink"/>
          </w:rPr>
          <w:t xml:space="preserve">Sphinx</w:t>
        </w:r>
      </w:hyperlink>
      <w:r>
        <w:t xml:space="preserve"> </w:t>
      </w:r>
      <w:r>
        <w:t xml:space="preserve">4.1.1.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basecamp.com/" TargetMode="External" /><Relationship Type="http://schemas.openxmlformats.org/officeDocument/2006/relationships/hyperlink" Id="rId24" Target="https://github.com/TechNES-UK/best-practice-guide/" TargetMode="External" /><Relationship Type="http://schemas.openxmlformats.org/officeDocument/2006/relationships/hyperlink" Id="rId30" Target="https://github.com/TechNES-UK/best-practice-guide/issues/" TargetMode="External" /><Relationship Type="http://schemas.openxmlformats.org/officeDocument/2006/relationships/hyperlink" Id="rId31" Target="https://github.com/TechNES-UK/best-practice-guide/pulls/" TargetMode="External" /><Relationship Type="http://schemas.openxmlformats.org/officeDocument/2006/relationships/hyperlink" Id="rId27" Target="https://github.com/TechNES-UK/best-practice-guide/raw/gh-pages/best-practices-guide.docx" TargetMode="External" /><Relationship Type="http://schemas.openxmlformats.org/officeDocument/2006/relationships/hyperlink" Id="rId26" Target="https://raw.githubusercontent.com/TechNES-UK/best-practice-guide/gh-pages/best-practices-guide.pdf" TargetMode="External" /><Relationship Type="http://schemas.openxmlformats.org/officeDocument/2006/relationships/hyperlink" Id="rId25" Target="https://technes-uk.github.io/best-practice-guide" TargetMode="External" /><Relationship Type="http://schemas.openxmlformats.org/officeDocument/2006/relationships/hyperlink" Id="rId54" Target="https://www.reuters.com/article/us-amazon-com-jobs-automation-insight-idUSKCN1MK08G" TargetMode="External" /><Relationship Type="http://schemas.openxmlformats.org/officeDocument/2006/relationships/hyperlink" Id="rId228" Target="https://www.sphinx-doc.org/" TargetMode="External" /><Relationship Type="http://schemas.openxmlformats.org/officeDocument/2006/relationships/hyperlink" Id="rId23" Target="https://www.sphinx-doc.org/en/master/" TargetMode="External" /><Relationship Type="http://schemas.openxmlformats.org/officeDocument/2006/relationships/hyperlink" Id="rId53" Target="https://www.technologyreview.com/2019/01/21/137783/algorithms-criminal-justice-ai/" TargetMode="External" /><Relationship Type="http://schemas.openxmlformats.org/officeDocument/2006/relationships/hyperlink" Id="rId20" Target="index.html" TargetMode="External" /><Relationship Type="http://schemas.openxmlformats.org/officeDocument/2006/relationships/hyperlink" Id="rId29" Target="mailto:william.jones%40embecosm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8" Target="https://basecamp.com/" TargetMode="External" /><Relationship Type="http://schemas.openxmlformats.org/officeDocument/2006/relationships/hyperlink" Id="rId24" Target="https://github.com/TechNES-UK/best-practice-guide/" TargetMode="External" /><Relationship Type="http://schemas.openxmlformats.org/officeDocument/2006/relationships/hyperlink" Id="rId30" Target="https://github.com/TechNES-UK/best-practice-guide/issues/" TargetMode="External" /><Relationship Type="http://schemas.openxmlformats.org/officeDocument/2006/relationships/hyperlink" Id="rId31" Target="https://github.com/TechNES-UK/best-practice-guide/pulls/" TargetMode="External" /><Relationship Type="http://schemas.openxmlformats.org/officeDocument/2006/relationships/hyperlink" Id="rId27" Target="https://github.com/TechNES-UK/best-practice-guide/raw/gh-pages/best-practices-guide.docx" TargetMode="External" /><Relationship Type="http://schemas.openxmlformats.org/officeDocument/2006/relationships/hyperlink" Id="rId26" Target="https://raw.githubusercontent.com/TechNES-UK/best-practice-guide/gh-pages/best-practices-guide.pdf" TargetMode="External" /><Relationship Type="http://schemas.openxmlformats.org/officeDocument/2006/relationships/hyperlink" Id="rId25" Target="https://technes-uk.github.io/best-practice-guide" TargetMode="External" /><Relationship Type="http://schemas.openxmlformats.org/officeDocument/2006/relationships/hyperlink" Id="rId54" Target="https://www.reuters.com/article/us-amazon-com-jobs-automation-insight-idUSKCN1MK08G" TargetMode="External" /><Relationship Type="http://schemas.openxmlformats.org/officeDocument/2006/relationships/hyperlink" Id="rId228" Target="https://www.sphinx-doc.org/" TargetMode="External" /><Relationship Type="http://schemas.openxmlformats.org/officeDocument/2006/relationships/hyperlink" Id="rId23" Target="https://www.sphinx-doc.org/en/master/" TargetMode="External" /><Relationship Type="http://schemas.openxmlformats.org/officeDocument/2006/relationships/hyperlink" Id="rId53" Target="https://www.technologyreview.com/2019/01/21/137783/algorithms-criminal-justice-ai/" TargetMode="External" /><Relationship Type="http://schemas.openxmlformats.org/officeDocument/2006/relationships/hyperlink" Id="rId20" Target="index.html" TargetMode="External" /><Relationship Type="http://schemas.openxmlformats.org/officeDocument/2006/relationships/hyperlink" Id="rId29" Target="mailto:william.jones%40embecosm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 — Techworks Best Practices in AI v0.4.0 documentation</dc:title>
  <dc:creator/>
  <cp:keywords/>
  <dcterms:created xsi:type="dcterms:W3CDTF">2023-11-24T16:02:21Z</dcterms:created>
  <dcterms:modified xsi:type="dcterms:W3CDTF">2023-11-24T16:02:21Z</dcterms:modified>
</cp:coreProperties>
</file>