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A22EB9" w14:textId="77777777" w:rsidR="0000544E" w:rsidRPr="005F0C41" w:rsidRDefault="0000544E" w:rsidP="004610E0">
      <w:pPr>
        <w:pStyle w:val="Sinespaciado"/>
      </w:pPr>
    </w:p>
    <w:p w14:paraId="6EE7467F" w14:textId="77777777" w:rsidR="0000544E" w:rsidRPr="005F0C41" w:rsidRDefault="0000544E" w:rsidP="007C748D">
      <w:pPr>
        <w:pStyle w:val="Textoindependiente"/>
        <w:spacing w:line="360" w:lineRule="auto"/>
        <w:jc w:val="both"/>
      </w:pPr>
    </w:p>
    <w:p w14:paraId="3988676E" w14:textId="77777777" w:rsidR="0000544E" w:rsidRPr="005F0C41" w:rsidRDefault="0000544E" w:rsidP="007C748D">
      <w:pPr>
        <w:pStyle w:val="Textoindependiente"/>
        <w:spacing w:line="360" w:lineRule="auto"/>
        <w:jc w:val="both"/>
      </w:pPr>
    </w:p>
    <w:p w14:paraId="40F4B303" w14:textId="77777777" w:rsidR="0000544E" w:rsidRPr="005F0C41" w:rsidRDefault="0000544E" w:rsidP="007C748D">
      <w:pPr>
        <w:pStyle w:val="Textoindependiente"/>
        <w:spacing w:line="360" w:lineRule="auto"/>
        <w:jc w:val="both"/>
      </w:pPr>
    </w:p>
    <w:p w14:paraId="068461F2" w14:textId="77777777" w:rsidR="0000544E" w:rsidRPr="005F0C41" w:rsidRDefault="0000544E" w:rsidP="007C748D">
      <w:pPr>
        <w:pStyle w:val="Textoindependiente"/>
        <w:spacing w:before="3" w:line="360" w:lineRule="auto"/>
        <w:jc w:val="both"/>
      </w:pPr>
    </w:p>
    <w:p w14:paraId="1FAE2AF3" w14:textId="77777777" w:rsidR="0000544E" w:rsidRPr="00697D08" w:rsidRDefault="0022182D" w:rsidP="0018230B">
      <w:pPr>
        <w:pStyle w:val="Textoindependiente"/>
        <w:spacing w:line="360" w:lineRule="auto"/>
        <w:ind w:left="3169"/>
        <w:jc w:val="both"/>
      </w:pPr>
      <w:r w:rsidRPr="00697D08">
        <w:rPr>
          <w:noProof/>
          <w:lang w:val="es-PE" w:eastAsia="es-PE" w:bidi="ar-SA"/>
        </w:rPr>
        <w:drawing>
          <wp:inline distT="0" distB="0" distL="0" distR="0" wp14:anchorId="724FA7D9" wp14:editId="74E7308E">
            <wp:extent cx="1746843" cy="212140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46843" cy="2121407"/>
                    </a:xfrm>
                    <a:prstGeom prst="rect">
                      <a:avLst/>
                    </a:prstGeom>
                  </pic:spPr>
                </pic:pic>
              </a:graphicData>
            </a:graphic>
          </wp:inline>
        </w:drawing>
      </w:r>
    </w:p>
    <w:p w14:paraId="77B2824B" w14:textId="77777777" w:rsidR="0018230B" w:rsidRPr="00697D08" w:rsidRDefault="0018230B" w:rsidP="0018230B">
      <w:pPr>
        <w:pStyle w:val="Textoindependiente"/>
        <w:spacing w:line="360" w:lineRule="auto"/>
        <w:ind w:left="3169"/>
        <w:jc w:val="both"/>
      </w:pPr>
    </w:p>
    <w:p w14:paraId="163D652B" w14:textId="77777777" w:rsidR="0018230B" w:rsidRPr="00697D08" w:rsidRDefault="0018230B" w:rsidP="0018230B">
      <w:pPr>
        <w:spacing w:before="100" w:line="360" w:lineRule="auto"/>
        <w:jc w:val="center"/>
        <w:rPr>
          <w:b/>
          <w:sz w:val="40"/>
          <w:szCs w:val="40"/>
        </w:rPr>
      </w:pPr>
      <w:r w:rsidRPr="00697D08">
        <w:rPr>
          <w:b/>
          <w:sz w:val="40"/>
          <w:szCs w:val="40"/>
        </w:rPr>
        <w:t>ACTUALIZACIÓN</w:t>
      </w:r>
    </w:p>
    <w:p w14:paraId="4C5EE814" w14:textId="77777777" w:rsidR="0018230B" w:rsidRPr="00697D08" w:rsidRDefault="0018230B" w:rsidP="0018230B">
      <w:pPr>
        <w:spacing w:before="100" w:line="360" w:lineRule="auto"/>
        <w:jc w:val="center"/>
        <w:rPr>
          <w:b/>
          <w:sz w:val="40"/>
          <w:szCs w:val="40"/>
        </w:rPr>
      </w:pPr>
      <w:r w:rsidRPr="00697D08">
        <w:rPr>
          <w:b/>
          <w:sz w:val="40"/>
          <w:szCs w:val="40"/>
        </w:rPr>
        <w:t>POLÍTICA NACIONAL PARA LA CALIDAD</w:t>
      </w:r>
    </w:p>
    <w:p w14:paraId="6FFA2FB7" w14:textId="77777777" w:rsidR="0018230B" w:rsidRPr="00697D08" w:rsidRDefault="0018230B" w:rsidP="0018230B">
      <w:pPr>
        <w:spacing w:before="100" w:line="360" w:lineRule="auto"/>
        <w:jc w:val="center"/>
        <w:rPr>
          <w:b/>
          <w:sz w:val="40"/>
          <w:szCs w:val="40"/>
        </w:rPr>
      </w:pPr>
      <w:r w:rsidRPr="00697D08">
        <w:rPr>
          <w:b/>
          <w:sz w:val="40"/>
          <w:szCs w:val="40"/>
        </w:rPr>
        <w:t>SEGUNDO ENTREGABLE</w:t>
      </w:r>
    </w:p>
    <w:p w14:paraId="6C056142" w14:textId="77777777" w:rsidR="0018230B" w:rsidRPr="00697D08" w:rsidRDefault="0018230B" w:rsidP="0018230B">
      <w:pPr>
        <w:spacing w:before="100" w:line="360" w:lineRule="auto"/>
        <w:jc w:val="center"/>
        <w:rPr>
          <w:b/>
          <w:sz w:val="40"/>
          <w:szCs w:val="40"/>
        </w:rPr>
      </w:pPr>
    </w:p>
    <w:p w14:paraId="257122D4" w14:textId="77777777" w:rsidR="0018230B" w:rsidRPr="00697D08" w:rsidRDefault="0018230B" w:rsidP="0018230B">
      <w:pPr>
        <w:spacing w:before="100" w:line="360" w:lineRule="auto"/>
        <w:jc w:val="center"/>
        <w:rPr>
          <w:b/>
          <w:sz w:val="40"/>
          <w:szCs w:val="40"/>
        </w:rPr>
      </w:pPr>
    </w:p>
    <w:p w14:paraId="0051F09E" w14:textId="77777777" w:rsidR="0018230B" w:rsidRPr="00697D08" w:rsidRDefault="0018230B" w:rsidP="0018230B">
      <w:pPr>
        <w:spacing w:before="100" w:line="360" w:lineRule="auto"/>
        <w:jc w:val="center"/>
        <w:rPr>
          <w:b/>
          <w:sz w:val="40"/>
          <w:szCs w:val="40"/>
        </w:rPr>
      </w:pPr>
    </w:p>
    <w:p w14:paraId="62888974" w14:textId="77777777" w:rsidR="0018230B" w:rsidRPr="00697D08" w:rsidRDefault="0018230B" w:rsidP="0018230B">
      <w:pPr>
        <w:spacing w:before="100" w:line="360" w:lineRule="auto"/>
        <w:jc w:val="center"/>
        <w:rPr>
          <w:b/>
          <w:sz w:val="40"/>
          <w:szCs w:val="40"/>
        </w:rPr>
      </w:pPr>
    </w:p>
    <w:p w14:paraId="2B0E1FDA" w14:textId="77777777" w:rsidR="0018230B" w:rsidRPr="00697D08" w:rsidRDefault="0018230B" w:rsidP="0018230B">
      <w:pPr>
        <w:spacing w:before="100" w:line="360" w:lineRule="auto"/>
        <w:jc w:val="center"/>
        <w:rPr>
          <w:b/>
          <w:sz w:val="40"/>
          <w:szCs w:val="40"/>
        </w:rPr>
      </w:pPr>
    </w:p>
    <w:p w14:paraId="57E8C7F5" w14:textId="77777777" w:rsidR="0000544E" w:rsidRPr="00697D08" w:rsidRDefault="0022182D" w:rsidP="0018230B">
      <w:pPr>
        <w:spacing w:before="100" w:line="360" w:lineRule="auto"/>
        <w:jc w:val="center"/>
        <w:rPr>
          <w:b/>
          <w:sz w:val="40"/>
          <w:szCs w:val="40"/>
        </w:rPr>
      </w:pPr>
      <w:r w:rsidRPr="00697D08">
        <w:rPr>
          <w:b/>
        </w:rPr>
        <w:t>San Isidro, 2020</w:t>
      </w:r>
    </w:p>
    <w:p w14:paraId="184BF313" w14:textId="77777777" w:rsidR="0000544E" w:rsidRPr="00697D08" w:rsidRDefault="0000544E" w:rsidP="007C748D">
      <w:pPr>
        <w:spacing w:line="360" w:lineRule="auto"/>
        <w:jc w:val="both"/>
        <w:sectPr w:rsidR="0000544E" w:rsidRPr="00697D08" w:rsidSect="0018230B">
          <w:footerReference w:type="default" r:id="rId9"/>
          <w:type w:val="continuous"/>
          <w:pgSz w:w="11910" w:h="16840"/>
          <w:pgMar w:top="1580" w:right="1440" w:bottom="280" w:left="1560" w:header="720" w:footer="720" w:gutter="0"/>
          <w:cols w:space="720"/>
          <w:titlePg/>
          <w:docGrid w:linePitch="299"/>
        </w:sectPr>
      </w:pPr>
    </w:p>
    <w:p w14:paraId="34B8D70D" w14:textId="77777777" w:rsidR="00E121A0" w:rsidRPr="00697D08" w:rsidRDefault="0022182D" w:rsidP="00E121A0">
      <w:pPr>
        <w:spacing w:line="360" w:lineRule="auto"/>
        <w:ind w:right="-21"/>
        <w:jc w:val="center"/>
        <w:rPr>
          <w:rFonts w:cstheme="minorHAnsi"/>
          <w:b/>
          <w:sz w:val="24"/>
          <w:szCs w:val="24"/>
        </w:rPr>
      </w:pPr>
      <w:r w:rsidRPr="00697D08">
        <w:rPr>
          <w:rFonts w:cstheme="minorHAnsi"/>
          <w:b/>
          <w:sz w:val="24"/>
          <w:szCs w:val="24"/>
        </w:rPr>
        <w:lastRenderedPageBreak/>
        <w:t>ÍNDICE</w:t>
      </w:r>
    </w:p>
    <w:sdt>
      <w:sdtPr>
        <w:id w:val="502317087"/>
        <w:docPartObj>
          <w:docPartGallery w:val="Table of Contents"/>
          <w:docPartUnique/>
        </w:docPartObj>
      </w:sdtPr>
      <w:sdtEndPr>
        <w:rPr>
          <w:bCs/>
        </w:rPr>
      </w:sdtEndPr>
      <w:sdtContent>
        <w:p w14:paraId="321EDB93" w14:textId="77777777" w:rsidR="004306B4" w:rsidRPr="00697D08" w:rsidRDefault="004306B4" w:rsidP="00E121A0">
          <w:pPr>
            <w:spacing w:line="360" w:lineRule="auto"/>
            <w:ind w:right="-21"/>
            <w:jc w:val="center"/>
            <w:rPr>
              <w:rFonts w:cstheme="minorHAnsi"/>
              <w:b/>
              <w:sz w:val="24"/>
              <w:szCs w:val="24"/>
            </w:rPr>
          </w:pPr>
        </w:p>
        <w:p w14:paraId="2B9AEB81" w14:textId="6C0A7FD5" w:rsidR="00984A6D" w:rsidRPr="00984A6D" w:rsidRDefault="004306B4" w:rsidP="00133DC7">
          <w:pPr>
            <w:pStyle w:val="TDC1"/>
            <w:tabs>
              <w:tab w:val="left" w:pos="440"/>
            </w:tabs>
            <w:rPr>
              <w:rFonts w:asciiTheme="minorHAnsi" w:eastAsiaTheme="minorEastAsia" w:hAnsiTheme="minorHAnsi" w:cstheme="minorBidi"/>
              <w:noProof/>
              <w:lang w:val="es-PE" w:eastAsia="es-PE" w:bidi="ar-SA"/>
            </w:rPr>
          </w:pPr>
          <w:r w:rsidRPr="00697D08">
            <w:fldChar w:fldCharType="begin"/>
          </w:r>
          <w:r w:rsidRPr="00697D08">
            <w:instrText xml:space="preserve"> TOC \o "1-3" \h \z \u </w:instrText>
          </w:r>
          <w:r w:rsidRPr="00697D08">
            <w:fldChar w:fldCharType="separate"/>
          </w:r>
          <w:hyperlink w:anchor="_Toc54193444" w:history="1">
            <w:r w:rsidR="00984A6D" w:rsidRPr="00984A6D">
              <w:rPr>
                <w:rStyle w:val="Hipervnculo"/>
                <w:noProof/>
              </w:rPr>
              <w:t>I.</w:t>
            </w:r>
            <w:r w:rsidR="00984A6D" w:rsidRPr="00984A6D">
              <w:rPr>
                <w:rFonts w:asciiTheme="minorHAnsi" w:eastAsiaTheme="minorEastAsia" w:hAnsiTheme="minorHAnsi" w:cstheme="minorBidi"/>
                <w:noProof/>
                <w:lang w:val="es-PE" w:eastAsia="es-PE" w:bidi="ar-SA"/>
              </w:rPr>
              <w:tab/>
            </w:r>
            <w:r w:rsidR="00984A6D" w:rsidRPr="00984A6D">
              <w:rPr>
                <w:rStyle w:val="Hipervnculo"/>
                <w:noProof/>
              </w:rPr>
              <w:t>DETERMINACIÓN DE LA SITUACIÓN FUTURA</w:t>
            </w:r>
            <w:r w:rsidR="00984A6D" w:rsidRPr="00984A6D">
              <w:rPr>
                <w:rStyle w:val="Hipervnculo"/>
                <w:noProof/>
                <w:spacing w:val="-8"/>
              </w:rPr>
              <w:t xml:space="preserve"> </w:t>
            </w:r>
            <w:r w:rsidR="00984A6D" w:rsidRPr="00984A6D">
              <w:rPr>
                <w:rStyle w:val="Hipervnculo"/>
                <w:noProof/>
              </w:rPr>
              <w:t>DESEADA</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_Toc54193444 \h </w:instrText>
            </w:r>
            <w:r w:rsidR="00984A6D" w:rsidRPr="00984A6D">
              <w:rPr>
                <w:noProof/>
                <w:webHidden/>
              </w:rPr>
            </w:r>
            <w:r w:rsidR="00984A6D" w:rsidRPr="00984A6D">
              <w:rPr>
                <w:noProof/>
                <w:webHidden/>
              </w:rPr>
              <w:fldChar w:fldCharType="separate"/>
            </w:r>
            <w:r w:rsidR="00AA632F">
              <w:rPr>
                <w:noProof/>
                <w:webHidden/>
              </w:rPr>
              <w:t>3</w:t>
            </w:r>
            <w:r w:rsidR="00984A6D" w:rsidRPr="00984A6D">
              <w:rPr>
                <w:noProof/>
                <w:webHidden/>
              </w:rPr>
              <w:fldChar w:fldCharType="end"/>
            </w:r>
          </w:hyperlink>
        </w:p>
        <w:p w14:paraId="714982C3" w14:textId="483BF7DE" w:rsidR="00984A6D" w:rsidRPr="00984A6D" w:rsidRDefault="00D53B3B">
          <w:pPr>
            <w:pStyle w:val="TDC2"/>
            <w:tabs>
              <w:tab w:val="left" w:pos="880"/>
              <w:tab w:val="right" w:leader="dot" w:pos="8900"/>
            </w:tabs>
            <w:rPr>
              <w:rFonts w:asciiTheme="minorHAnsi" w:eastAsiaTheme="minorEastAsia" w:hAnsiTheme="minorHAnsi" w:cstheme="minorBidi"/>
              <w:noProof/>
              <w:lang w:val="es-PE" w:eastAsia="es-PE" w:bidi="ar-SA"/>
            </w:rPr>
          </w:pPr>
          <w:hyperlink w:anchor="_Toc54193445" w:history="1">
            <w:r w:rsidR="00984A6D" w:rsidRPr="00984A6D">
              <w:rPr>
                <w:rStyle w:val="Hipervnculo"/>
                <w:bCs/>
                <w:noProof/>
              </w:rPr>
              <w:t>1.1.</w:t>
            </w:r>
            <w:r w:rsidR="00984A6D" w:rsidRPr="00984A6D">
              <w:rPr>
                <w:rFonts w:asciiTheme="minorHAnsi" w:eastAsiaTheme="minorEastAsia" w:hAnsiTheme="minorHAnsi" w:cstheme="minorBidi"/>
                <w:noProof/>
                <w:lang w:val="es-PE" w:eastAsia="es-PE" w:bidi="ar-SA"/>
              </w:rPr>
              <w:tab/>
            </w:r>
            <w:r w:rsidR="00984A6D" w:rsidRPr="00984A6D">
              <w:rPr>
                <w:rStyle w:val="Hipervnculo"/>
                <w:bCs/>
                <w:noProof/>
              </w:rPr>
              <w:t>Marco de las Políticas y planes del país</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_Toc54193445 \h </w:instrText>
            </w:r>
            <w:r w:rsidR="00984A6D" w:rsidRPr="00984A6D">
              <w:rPr>
                <w:noProof/>
                <w:webHidden/>
              </w:rPr>
            </w:r>
            <w:r w:rsidR="00984A6D" w:rsidRPr="00984A6D">
              <w:rPr>
                <w:noProof/>
                <w:webHidden/>
              </w:rPr>
              <w:fldChar w:fldCharType="separate"/>
            </w:r>
            <w:r w:rsidR="00AA632F">
              <w:rPr>
                <w:noProof/>
                <w:webHidden/>
              </w:rPr>
              <w:t>3</w:t>
            </w:r>
            <w:r w:rsidR="00984A6D" w:rsidRPr="00984A6D">
              <w:rPr>
                <w:noProof/>
                <w:webHidden/>
              </w:rPr>
              <w:fldChar w:fldCharType="end"/>
            </w:r>
          </w:hyperlink>
        </w:p>
        <w:p w14:paraId="2C2A56F2" w14:textId="1882450F" w:rsidR="00984A6D" w:rsidRPr="00984A6D" w:rsidRDefault="00D53B3B">
          <w:pPr>
            <w:pStyle w:val="TDC2"/>
            <w:tabs>
              <w:tab w:val="left" w:pos="880"/>
              <w:tab w:val="right" w:leader="dot" w:pos="8900"/>
            </w:tabs>
            <w:rPr>
              <w:rFonts w:asciiTheme="minorHAnsi" w:eastAsiaTheme="minorEastAsia" w:hAnsiTheme="minorHAnsi" w:cstheme="minorBidi"/>
              <w:noProof/>
              <w:lang w:val="es-PE" w:eastAsia="es-PE" w:bidi="ar-SA"/>
            </w:rPr>
          </w:pPr>
          <w:hyperlink w:anchor="_Toc54193446" w:history="1">
            <w:r w:rsidR="00984A6D" w:rsidRPr="00984A6D">
              <w:rPr>
                <w:rStyle w:val="Hipervnculo"/>
                <w:bCs/>
                <w:noProof/>
              </w:rPr>
              <w:t>1.2.</w:t>
            </w:r>
            <w:r w:rsidR="00984A6D" w:rsidRPr="00984A6D">
              <w:rPr>
                <w:rFonts w:asciiTheme="minorHAnsi" w:eastAsiaTheme="minorEastAsia" w:hAnsiTheme="minorHAnsi" w:cstheme="minorBidi"/>
                <w:noProof/>
                <w:lang w:val="es-PE" w:eastAsia="es-PE" w:bidi="ar-SA"/>
              </w:rPr>
              <w:tab/>
            </w:r>
            <w:r w:rsidR="00984A6D" w:rsidRPr="00984A6D">
              <w:rPr>
                <w:rStyle w:val="Hipervnculo"/>
                <w:bCs/>
                <w:noProof/>
              </w:rPr>
              <w:t>Tendencias seleccionadas</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_Toc54193446 \h </w:instrText>
            </w:r>
            <w:r w:rsidR="00984A6D" w:rsidRPr="00984A6D">
              <w:rPr>
                <w:noProof/>
                <w:webHidden/>
              </w:rPr>
            </w:r>
            <w:r w:rsidR="00984A6D" w:rsidRPr="00984A6D">
              <w:rPr>
                <w:noProof/>
                <w:webHidden/>
              </w:rPr>
              <w:fldChar w:fldCharType="separate"/>
            </w:r>
            <w:r w:rsidR="00AA632F">
              <w:rPr>
                <w:noProof/>
                <w:webHidden/>
              </w:rPr>
              <w:t>5</w:t>
            </w:r>
            <w:r w:rsidR="00984A6D" w:rsidRPr="00984A6D">
              <w:rPr>
                <w:noProof/>
                <w:webHidden/>
              </w:rPr>
              <w:fldChar w:fldCharType="end"/>
            </w:r>
          </w:hyperlink>
        </w:p>
        <w:p w14:paraId="6F564F2A" w14:textId="1066EE62" w:rsidR="00984A6D" w:rsidRPr="00984A6D" w:rsidRDefault="00D53B3B">
          <w:pPr>
            <w:pStyle w:val="TDC2"/>
            <w:tabs>
              <w:tab w:val="left" w:pos="880"/>
              <w:tab w:val="right" w:leader="dot" w:pos="8900"/>
            </w:tabs>
            <w:rPr>
              <w:rFonts w:asciiTheme="minorHAnsi" w:eastAsiaTheme="minorEastAsia" w:hAnsiTheme="minorHAnsi" w:cstheme="minorBidi"/>
              <w:noProof/>
              <w:lang w:val="es-PE" w:eastAsia="es-PE" w:bidi="ar-SA"/>
            </w:rPr>
          </w:pPr>
          <w:hyperlink w:anchor="_Toc54193447" w:history="1">
            <w:r w:rsidR="00984A6D" w:rsidRPr="00984A6D">
              <w:rPr>
                <w:rStyle w:val="Hipervnculo"/>
                <w:bCs/>
                <w:noProof/>
              </w:rPr>
              <w:t>1.3.</w:t>
            </w:r>
            <w:r w:rsidR="00984A6D" w:rsidRPr="00984A6D">
              <w:rPr>
                <w:rFonts w:asciiTheme="minorHAnsi" w:eastAsiaTheme="minorEastAsia" w:hAnsiTheme="minorHAnsi" w:cstheme="minorBidi"/>
                <w:noProof/>
                <w:lang w:val="es-PE" w:eastAsia="es-PE" w:bidi="ar-SA"/>
              </w:rPr>
              <w:tab/>
            </w:r>
            <w:r w:rsidR="00984A6D" w:rsidRPr="00984A6D">
              <w:rPr>
                <w:rStyle w:val="Hipervnculo"/>
                <w:bCs/>
                <w:noProof/>
              </w:rPr>
              <w:t>Escenarios contextuales</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_Toc54193447 \h </w:instrText>
            </w:r>
            <w:r w:rsidR="00984A6D" w:rsidRPr="00984A6D">
              <w:rPr>
                <w:noProof/>
                <w:webHidden/>
              </w:rPr>
            </w:r>
            <w:r w:rsidR="00984A6D" w:rsidRPr="00984A6D">
              <w:rPr>
                <w:noProof/>
                <w:webHidden/>
              </w:rPr>
              <w:fldChar w:fldCharType="separate"/>
            </w:r>
            <w:r w:rsidR="00AA632F">
              <w:rPr>
                <w:noProof/>
                <w:webHidden/>
              </w:rPr>
              <w:t>15</w:t>
            </w:r>
            <w:r w:rsidR="00984A6D" w:rsidRPr="00984A6D">
              <w:rPr>
                <w:noProof/>
                <w:webHidden/>
              </w:rPr>
              <w:fldChar w:fldCharType="end"/>
            </w:r>
          </w:hyperlink>
        </w:p>
        <w:p w14:paraId="5D27E283" w14:textId="73C316E0" w:rsidR="00984A6D" w:rsidRPr="00984A6D" w:rsidRDefault="00D53B3B">
          <w:pPr>
            <w:pStyle w:val="TDC2"/>
            <w:tabs>
              <w:tab w:val="left" w:pos="880"/>
              <w:tab w:val="right" w:leader="dot" w:pos="8900"/>
            </w:tabs>
            <w:rPr>
              <w:rFonts w:asciiTheme="minorHAnsi" w:eastAsiaTheme="minorEastAsia" w:hAnsiTheme="minorHAnsi" w:cstheme="minorBidi"/>
              <w:noProof/>
              <w:lang w:val="es-PE" w:eastAsia="es-PE" w:bidi="ar-SA"/>
            </w:rPr>
          </w:pPr>
          <w:hyperlink w:anchor="_Toc54193448" w:history="1">
            <w:r w:rsidR="00984A6D" w:rsidRPr="00984A6D">
              <w:rPr>
                <w:rStyle w:val="Hipervnculo"/>
                <w:bCs/>
                <w:noProof/>
              </w:rPr>
              <w:t>1.4.</w:t>
            </w:r>
            <w:r w:rsidR="00984A6D" w:rsidRPr="00984A6D">
              <w:rPr>
                <w:rFonts w:asciiTheme="minorHAnsi" w:eastAsiaTheme="minorEastAsia" w:hAnsiTheme="minorHAnsi" w:cstheme="minorBidi"/>
                <w:noProof/>
                <w:lang w:val="es-PE" w:eastAsia="es-PE" w:bidi="ar-SA"/>
              </w:rPr>
              <w:tab/>
            </w:r>
            <w:r w:rsidR="00984A6D" w:rsidRPr="00984A6D">
              <w:rPr>
                <w:rStyle w:val="Hipervnculo"/>
                <w:bCs/>
                <w:noProof/>
              </w:rPr>
              <w:t>Elementos de la Visión 2030 del Inacal</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_Toc54193448 \h </w:instrText>
            </w:r>
            <w:r w:rsidR="00984A6D" w:rsidRPr="00984A6D">
              <w:rPr>
                <w:noProof/>
                <w:webHidden/>
              </w:rPr>
            </w:r>
            <w:r w:rsidR="00984A6D" w:rsidRPr="00984A6D">
              <w:rPr>
                <w:noProof/>
                <w:webHidden/>
              </w:rPr>
              <w:fldChar w:fldCharType="separate"/>
            </w:r>
            <w:r w:rsidR="00AA632F">
              <w:rPr>
                <w:noProof/>
                <w:webHidden/>
              </w:rPr>
              <w:t>26</w:t>
            </w:r>
            <w:r w:rsidR="00984A6D" w:rsidRPr="00984A6D">
              <w:rPr>
                <w:noProof/>
                <w:webHidden/>
              </w:rPr>
              <w:fldChar w:fldCharType="end"/>
            </w:r>
          </w:hyperlink>
        </w:p>
        <w:p w14:paraId="5E2996ED" w14:textId="3A570E94" w:rsidR="00984A6D" w:rsidRPr="00984A6D" w:rsidRDefault="00D53B3B">
          <w:pPr>
            <w:pStyle w:val="TDC2"/>
            <w:tabs>
              <w:tab w:val="left" w:pos="880"/>
              <w:tab w:val="right" w:leader="dot" w:pos="8900"/>
            </w:tabs>
            <w:rPr>
              <w:rFonts w:asciiTheme="minorHAnsi" w:eastAsiaTheme="minorEastAsia" w:hAnsiTheme="minorHAnsi" w:cstheme="minorBidi"/>
              <w:noProof/>
              <w:lang w:val="es-PE" w:eastAsia="es-PE" w:bidi="ar-SA"/>
            </w:rPr>
          </w:pPr>
          <w:hyperlink w:anchor="_Toc54193449" w:history="1">
            <w:r w:rsidR="00984A6D" w:rsidRPr="00984A6D">
              <w:rPr>
                <w:rStyle w:val="Hipervnculo"/>
                <w:bCs/>
                <w:noProof/>
              </w:rPr>
              <w:t>1.5.</w:t>
            </w:r>
            <w:r w:rsidR="00984A6D" w:rsidRPr="00984A6D">
              <w:rPr>
                <w:rFonts w:asciiTheme="minorHAnsi" w:eastAsiaTheme="minorEastAsia" w:hAnsiTheme="minorHAnsi" w:cstheme="minorBidi"/>
                <w:noProof/>
                <w:lang w:val="es-PE" w:eastAsia="es-PE" w:bidi="ar-SA"/>
              </w:rPr>
              <w:tab/>
            </w:r>
            <w:r w:rsidR="00984A6D" w:rsidRPr="00984A6D">
              <w:rPr>
                <w:rStyle w:val="Hipervnculo"/>
                <w:bCs/>
                <w:noProof/>
              </w:rPr>
              <w:t>Redacción de la situación futura deseada</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_Toc54193449 \h </w:instrText>
            </w:r>
            <w:r w:rsidR="00984A6D" w:rsidRPr="00984A6D">
              <w:rPr>
                <w:noProof/>
                <w:webHidden/>
              </w:rPr>
            </w:r>
            <w:r w:rsidR="00984A6D" w:rsidRPr="00984A6D">
              <w:rPr>
                <w:noProof/>
                <w:webHidden/>
              </w:rPr>
              <w:fldChar w:fldCharType="separate"/>
            </w:r>
            <w:r w:rsidR="00AA632F">
              <w:rPr>
                <w:noProof/>
                <w:webHidden/>
              </w:rPr>
              <w:t>27</w:t>
            </w:r>
            <w:r w:rsidR="00984A6D" w:rsidRPr="00984A6D">
              <w:rPr>
                <w:noProof/>
                <w:webHidden/>
              </w:rPr>
              <w:fldChar w:fldCharType="end"/>
            </w:r>
          </w:hyperlink>
        </w:p>
        <w:p w14:paraId="7C8FEC0B" w14:textId="2FB7338F" w:rsidR="00984A6D" w:rsidRPr="00984A6D" w:rsidRDefault="00D53B3B">
          <w:pPr>
            <w:pStyle w:val="TDC1"/>
            <w:tabs>
              <w:tab w:val="left" w:pos="440"/>
            </w:tabs>
            <w:rPr>
              <w:rFonts w:asciiTheme="minorHAnsi" w:eastAsiaTheme="minorEastAsia" w:hAnsiTheme="minorHAnsi" w:cstheme="minorBidi"/>
              <w:noProof/>
              <w:lang w:val="es-PE" w:eastAsia="es-PE" w:bidi="ar-SA"/>
            </w:rPr>
          </w:pPr>
          <w:hyperlink w:anchor="_Toc54193450" w:history="1">
            <w:r w:rsidR="00984A6D" w:rsidRPr="00984A6D">
              <w:rPr>
                <w:rStyle w:val="Hipervnculo"/>
                <w:noProof/>
              </w:rPr>
              <w:t>II.</w:t>
            </w:r>
            <w:r w:rsidR="00984A6D" w:rsidRPr="00984A6D">
              <w:rPr>
                <w:rFonts w:asciiTheme="minorHAnsi" w:eastAsiaTheme="minorEastAsia" w:hAnsiTheme="minorHAnsi" w:cstheme="minorBidi"/>
                <w:noProof/>
                <w:lang w:val="es-PE" w:eastAsia="es-PE" w:bidi="ar-SA"/>
              </w:rPr>
              <w:tab/>
            </w:r>
            <w:r w:rsidR="00984A6D" w:rsidRPr="00984A6D">
              <w:rPr>
                <w:rStyle w:val="Hipervnculo"/>
                <w:noProof/>
              </w:rPr>
              <w:t>ALTERNATIVAS DE SOLUCIÓN</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_Toc54193450 \h </w:instrText>
            </w:r>
            <w:r w:rsidR="00984A6D" w:rsidRPr="00984A6D">
              <w:rPr>
                <w:noProof/>
                <w:webHidden/>
              </w:rPr>
            </w:r>
            <w:r w:rsidR="00984A6D" w:rsidRPr="00984A6D">
              <w:rPr>
                <w:noProof/>
                <w:webHidden/>
              </w:rPr>
              <w:fldChar w:fldCharType="separate"/>
            </w:r>
            <w:r w:rsidR="00AA632F">
              <w:rPr>
                <w:noProof/>
                <w:webHidden/>
              </w:rPr>
              <w:t>29</w:t>
            </w:r>
            <w:r w:rsidR="00984A6D" w:rsidRPr="00984A6D">
              <w:rPr>
                <w:noProof/>
                <w:webHidden/>
              </w:rPr>
              <w:fldChar w:fldCharType="end"/>
            </w:r>
          </w:hyperlink>
        </w:p>
        <w:p w14:paraId="385F5C0E" w14:textId="508A59DB" w:rsidR="00984A6D" w:rsidRPr="00984A6D" w:rsidRDefault="00D53B3B">
          <w:pPr>
            <w:pStyle w:val="TDC2"/>
            <w:tabs>
              <w:tab w:val="left" w:pos="880"/>
              <w:tab w:val="right" w:leader="dot" w:pos="8900"/>
            </w:tabs>
            <w:rPr>
              <w:rFonts w:asciiTheme="minorHAnsi" w:eastAsiaTheme="minorEastAsia" w:hAnsiTheme="minorHAnsi" w:cstheme="minorBidi"/>
              <w:noProof/>
              <w:lang w:val="es-PE" w:eastAsia="es-PE" w:bidi="ar-SA"/>
            </w:rPr>
          </w:pPr>
          <w:hyperlink w:anchor="_Toc54193451" w:history="1">
            <w:r w:rsidR="00984A6D" w:rsidRPr="00984A6D">
              <w:rPr>
                <w:rStyle w:val="Hipervnculo"/>
                <w:bCs/>
                <w:noProof/>
              </w:rPr>
              <w:t>2.1.</w:t>
            </w:r>
            <w:r w:rsidR="00984A6D" w:rsidRPr="00984A6D">
              <w:rPr>
                <w:rFonts w:asciiTheme="minorHAnsi" w:eastAsiaTheme="minorEastAsia" w:hAnsiTheme="minorHAnsi" w:cstheme="minorBidi"/>
                <w:noProof/>
                <w:lang w:val="es-PE" w:eastAsia="es-PE" w:bidi="ar-SA"/>
              </w:rPr>
              <w:tab/>
            </w:r>
            <w:r w:rsidR="00984A6D" w:rsidRPr="00984A6D">
              <w:rPr>
                <w:rStyle w:val="Hipervnculo"/>
                <w:noProof/>
              </w:rPr>
              <w:t>Preselección de alternativas de solución.</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_Toc54193451 \h </w:instrText>
            </w:r>
            <w:r w:rsidR="00984A6D" w:rsidRPr="00984A6D">
              <w:rPr>
                <w:noProof/>
                <w:webHidden/>
              </w:rPr>
            </w:r>
            <w:r w:rsidR="00984A6D" w:rsidRPr="00984A6D">
              <w:rPr>
                <w:noProof/>
                <w:webHidden/>
              </w:rPr>
              <w:fldChar w:fldCharType="separate"/>
            </w:r>
            <w:r w:rsidR="00AA632F">
              <w:rPr>
                <w:noProof/>
                <w:webHidden/>
              </w:rPr>
              <w:t>30</w:t>
            </w:r>
            <w:r w:rsidR="00984A6D" w:rsidRPr="00984A6D">
              <w:rPr>
                <w:noProof/>
                <w:webHidden/>
              </w:rPr>
              <w:fldChar w:fldCharType="end"/>
            </w:r>
          </w:hyperlink>
        </w:p>
        <w:p w14:paraId="3D5B5AE1" w14:textId="0CFF117A" w:rsidR="00984A6D" w:rsidRPr="00984A6D" w:rsidRDefault="00D53B3B">
          <w:pPr>
            <w:pStyle w:val="TDC2"/>
            <w:tabs>
              <w:tab w:val="left" w:pos="880"/>
              <w:tab w:val="right" w:leader="dot" w:pos="8900"/>
            </w:tabs>
            <w:rPr>
              <w:rFonts w:asciiTheme="minorHAnsi" w:eastAsiaTheme="minorEastAsia" w:hAnsiTheme="minorHAnsi" w:cstheme="minorBidi"/>
              <w:noProof/>
              <w:lang w:val="es-PE" w:eastAsia="es-PE" w:bidi="ar-SA"/>
            </w:rPr>
          </w:pPr>
          <w:hyperlink w:anchor="_Toc54193452" w:history="1">
            <w:r w:rsidR="00984A6D" w:rsidRPr="00984A6D">
              <w:rPr>
                <w:rStyle w:val="Hipervnculo"/>
                <w:noProof/>
              </w:rPr>
              <w:t>2.2.</w:t>
            </w:r>
            <w:r w:rsidR="00984A6D" w:rsidRPr="00984A6D">
              <w:rPr>
                <w:rFonts w:asciiTheme="minorHAnsi" w:eastAsiaTheme="minorEastAsia" w:hAnsiTheme="minorHAnsi" w:cstheme="minorBidi"/>
                <w:noProof/>
                <w:lang w:val="es-PE" w:eastAsia="es-PE" w:bidi="ar-SA"/>
              </w:rPr>
              <w:tab/>
            </w:r>
            <w:r w:rsidR="00984A6D" w:rsidRPr="00984A6D">
              <w:rPr>
                <w:rStyle w:val="Hipervnculo"/>
                <w:noProof/>
              </w:rPr>
              <w:t>Evaluación de cada alternativa de solución</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_Toc54193452 \h </w:instrText>
            </w:r>
            <w:r w:rsidR="00984A6D" w:rsidRPr="00984A6D">
              <w:rPr>
                <w:noProof/>
                <w:webHidden/>
              </w:rPr>
            </w:r>
            <w:r w:rsidR="00984A6D" w:rsidRPr="00984A6D">
              <w:rPr>
                <w:noProof/>
                <w:webHidden/>
              </w:rPr>
              <w:fldChar w:fldCharType="separate"/>
            </w:r>
            <w:r w:rsidR="00AA632F">
              <w:rPr>
                <w:noProof/>
                <w:webHidden/>
              </w:rPr>
              <w:t>31</w:t>
            </w:r>
            <w:r w:rsidR="00984A6D" w:rsidRPr="00984A6D">
              <w:rPr>
                <w:noProof/>
                <w:webHidden/>
              </w:rPr>
              <w:fldChar w:fldCharType="end"/>
            </w:r>
          </w:hyperlink>
        </w:p>
        <w:p w14:paraId="74BA42C0" w14:textId="3FE4DE46" w:rsidR="00984A6D" w:rsidRPr="00984A6D" w:rsidRDefault="00D53B3B">
          <w:pPr>
            <w:pStyle w:val="TDC2"/>
            <w:tabs>
              <w:tab w:val="left" w:pos="880"/>
              <w:tab w:val="right" w:leader="dot" w:pos="8900"/>
            </w:tabs>
            <w:rPr>
              <w:rFonts w:asciiTheme="minorHAnsi" w:eastAsiaTheme="minorEastAsia" w:hAnsiTheme="minorHAnsi" w:cstheme="minorBidi"/>
              <w:noProof/>
              <w:lang w:val="es-PE" w:eastAsia="es-PE" w:bidi="ar-SA"/>
            </w:rPr>
          </w:pPr>
          <w:hyperlink w:anchor="_Toc54193453" w:history="1">
            <w:r w:rsidR="00984A6D" w:rsidRPr="00984A6D">
              <w:rPr>
                <w:rStyle w:val="Hipervnculo"/>
                <w:noProof/>
              </w:rPr>
              <w:t>2.3.</w:t>
            </w:r>
            <w:r w:rsidR="00984A6D" w:rsidRPr="00984A6D">
              <w:rPr>
                <w:rFonts w:asciiTheme="minorHAnsi" w:eastAsiaTheme="minorEastAsia" w:hAnsiTheme="minorHAnsi" w:cstheme="minorBidi"/>
                <w:noProof/>
                <w:lang w:val="es-PE" w:eastAsia="es-PE" w:bidi="ar-SA"/>
              </w:rPr>
              <w:tab/>
            </w:r>
            <w:r w:rsidR="00984A6D" w:rsidRPr="00984A6D">
              <w:rPr>
                <w:rStyle w:val="Hipervnculo"/>
                <w:noProof/>
              </w:rPr>
              <w:t>Selección de alternativas de solución</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_Toc54193453 \h </w:instrText>
            </w:r>
            <w:r w:rsidR="00984A6D" w:rsidRPr="00984A6D">
              <w:rPr>
                <w:noProof/>
                <w:webHidden/>
              </w:rPr>
            </w:r>
            <w:r w:rsidR="00984A6D" w:rsidRPr="00984A6D">
              <w:rPr>
                <w:noProof/>
                <w:webHidden/>
              </w:rPr>
              <w:fldChar w:fldCharType="separate"/>
            </w:r>
            <w:r w:rsidR="00AA632F">
              <w:rPr>
                <w:noProof/>
                <w:webHidden/>
              </w:rPr>
              <w:t>33</w:t>
            </w:r>
            <w:r w:rsidR="00984A6D" w:rsidRPr="00984A6D">
              <w:rPr>
                <w:noProof/>
                <w:webHidden/>
              </w:rPr>
              <w:fldChar w:fldCharType="end"/>
            </w:r>
          </w:hyperlink>
        </w:p>
        <w:p w14:paraId="289FB7DD" w14:textId="30169A97" w:rsidR="00984A6D" w:rsidRPr="00984A6D" w:rsidRDefault="00D53B3B">
          <w:pPr>
            <w:pStyle w:val="TDC2"/>
            <w:tabs>
              <w:tab w:val="left" w:pos="880"/>
              <w:tab w:val="right" w:leader="dot" w:pos="8900"/>
            </w:tabs>
            <w:rPr>
              <w:rFonts w:asciiTheme="minorHAnsi" w:eastAsiaTheme="minorEastAsia" w:hAnsiTheme="minorHAnsi" w:cstheme="minorBidi"/>
              <w:noProof/>
              <w:lang w:val="es-PE" w:eastAsia="es-PE" w:bidi="ar-SA"/>
            </w:rPr>
          </w:pPr>
          <w:hyperlink w:anchor="_Toc54193454" w:history="1">
            <w:r w:rsidR="00984A6D" w:rsidRPr="00984A6D">
              <w:rPr>
                <w:rStyle w:val="Hipervnculo"/>
                <w:noProof/>
              </w:rPr>
              <w:t>2.4</w:t>
            </w:r>
            <w:r w:rsidR="00984A6D" w:rsidRPr="00984A6D">
              <w:rPr>
                <w:rFonts w:asciiTheme="minorHAnsi" w:eastAsiaTheme="minorEastAsia" w:hAnsiTheme="minorHAnsi" w:cstheme="minorBidi"/>
                <w:noProof/>
                <w:lang w:val="es-PE" w:eastAsia="es-PE" w:bidi="ar-SA"/>
              </w:rPr>
              <w:tab/>
            </w:r>
            <w:r w:rsidR="00984A6D" w:rsidRPr="00984A6D">
              <w:rPr>
                <w:rStyle w:val="Hipervnculo"/>
                <w:noProof/>
              </w:rPr>
              <w:t>Evidencia sobre las alternativas seleccionadas</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_Toc54193454 \h </w:instrText>
            </w:r>
            <w:r w:rsidR="00984A6D" w:rsidRPr="00984A6D">
              <w:rPr>
                <w:noProof/>
                <w:webHidden/>
              </w:rPr>
            </w:r>
            <w:r w:rsidR="00984A6D" w:rsidRPr="00984A6D">
              <w:rPr>
                <w:noProof/>
                <w:webHidden/>
              </w:rPr>
              <w:fldChar w:fldCharType="separate"/>
            </w:r>
            <w:r w:rsidR="00AA632F">
              <w:rPr>
                <w:noProof/>
                <w:webHidden/>
              </w:rPr>
              <w:t>36</w:t>
            </w:r>
            <w:r w:rsidR="00984A6D" w:rsidRPr="00984A6D">
              <w:rPr>
                <w:noProof/>
                <w:webHidden/>
              </w:rPr>
              <w:fldChar w:fldCharType="end"/>
            </w:r>
          </w:hyperlink>
        </w:p>
        <w:p w14:paraId="125D535C" w14:textId="11362A3F" w:rsidR="00984A6D" w:rsidRPr="00984A6D" w:rsidRDefault="00D53B3B">
          <w:pPr>
            <w:pStyle w:val="TDC1"/>
            <w:tabs>
              <w:tab w:val="left" w:pos="440"/>
            </w:tabs>
            <w:rPr>
              <w:rFonts w:asciiTheme="minorHAnsi" w:eastAsiaTheme="minorEastAsia" w:hAnsiTheme="minorHAnsi" w:cstheme="minorBidi"/>
              <w:noProof/>
              <w:lang w:val="es-PE" w:eastAsia="es-PE" w:bidi="ar-SA"/>
            </w:rPr>
          </w:pPr>
          <w:hyperlink w:anchor="_Toc54193455" w:history="1">
            <w:r w:rsidR="00984A6D" w:rsidRPr="00984A6D">
              <w:rPr>
                <w:rStyle w:val="Hipervnculo"/>
                <w:noProof/>
              </w:rPr>
              <w:t>III.</w:t>
            </w:r>
            <w:r w:rsidR="00984A6D" w:rsidRPr="00984A6D">
              <w:rPr>
                <w:rFonts w:asciiTheme="minorHAnsi" w:eastAsiaTheme="minorEastAsia" w:hAnsiTheme="minorHAnsi" w:cstheme="minorBidi"/>
                <w:noProof/>
                <w:lang w:val="es-PE" w:eastAsia="es-PE" w:bidi="ar-SA"/>
              </w:rPr>
              <w:tab/>
            </w:r>
            <w:r w:rsidR="00984A6D" w:rsidRPr="00984A6D">
              <w:rPr>
                <w:rStyle w:val="Hipervnculo"/>
                <w:noProof/>
              </w:rPr>
              <w:t>ANALISIS COSTO BENEFICIO</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_Toc54193455 \h </w:instrText>
            </w:r>
            <w:r w:rsidR="00984A6D" w:rsidRPr="00984A6D">
              <w:rPr>
                <w:noProof/>
                <w:webHidden/>
              </w:rPr>
            </w:r>
            <w:r w:rsidR="00984A6D" w:rsidRPr="00984A6D">
              <w:rPr>
                <w:noProof/>
                <w:webHidden/>
              </w:rPr>
              <w:fldChar w:fldCharType="separate"/>
            </w:r>
            <w:r w:rsidR="00AA632F">
              <w:rPr>
                <w:noProof/>
                <w:webHidden/>
              </w:rPr>
              <w:t>51</w:t>
            </w:r>
            <w:r w:rsidR="00984A6D" w:rsidRPr="00984A6D">
              <w:rPr>
                <w:noProof/>
                <w:webHidden/>
              </w:rPr>
              <w:fldChar w:fldCharType="end"/>
            </w:r>
          </w:hyperlink>
        </w:p>
        <w:p w14:paraId="21539B22" w14:textId="1331C203" w:rsidR="00984A6D" w:rsidRDefault="00D53B3B">
          <w:pPr>
            <w:pStyle w:val="TDC1"/>
            <w:rPr>
              <w:rFonts w:asciiTheme="minorHAnsi" w:eastAsiaTheme="minorEastAsia" w:hAnsiTheme="minorHAnsi" w:cstheme="minorBidi"/>
              <w:noProof/>
              <w:lang w:val="es-PE" w:eastAsia="es-PE" w:bidi="ar-SA"/>
            </w:rPr>
          </w:pPr>
          <w:hyperlink w:anchor="_Toc54193456" w:history="1">
            <w:r w:rsidR="00984A6D" w:rsidRPr="00984A6D">
              <w:rPr>
                <w:rStyle w:val="Hipervnculo"/>
                <w:noProof/>
              </w:rPr>
              <w:t>ANEXO Nº 1: TALLER DE EXPERTOS EN TEMAS DE CALIDAD</w:t>
            </w:r>
            <w:r w:rsidR="00984A6D" w:rsidRPr="00984A6D">
              <w:rPr>
                <w:noProof/>
                <w:webHidden/>
              </w:rPr>
              <w:tab/>
            </w:r>
            <w:r w:rsidR="00984A6D" w:rsidRPr="00984A6D">
              <w:rPr>
                <w:noProof/>
                <w:webHidden/>
              </w:rPr>
              <w:fldChar w:fldCharType="begin"/>
            </w:r>
            <w:r w:rsidR="00984A6D" w:rsidRPr="00984A6D">
              <w:rPr>
                <w:noProof/>
                <w:webHidden/>
              </w:rPr>
              <w:instrText xml:space="preserve"> PAGEREF _Toc54193456 \h </w:instrText>
            </w:r>
            <w:r w:rsidR="00984A6D" w:rsidRPr="00984A6D">
              <w:rPr>
                <w:noProof/>
                <w:webHidden/>
              </w:rPr>
            </w:r>
            <w:r w:rsidR="00984A6D" w:rsidRPr="00984A6D">
              <w:rPr>
                <w:noProof/>
                <w:webHidden/>
              </w:rPr>
              <w:fldChar w:fldCharType="separate"/>
            </w:r>
            <w:r w:rsidR="00AA632F">
              <w:rPr>
                <w:noProof/>
                <w:webHidden/>
              </w:rPr>
              <w:t>57</w:t>
            </w:r>
            <w:r w:rsidR="00984A6D" w:rsidRPr="00984A6D">
              <w:rPr>
                <w:noProof/>
                <w:webHidden/>
              </w:rPr>
              <w:fldChar w:fldCharType="end"/>
            </w:r>
          </w:hyperlink>
        </w:p>
        <w:p w14:paraId="210F5AFD" w14:textId="77777777" w:rsidR="004306B4" w:rsidRPr="00697D08" w:rsidRDefault="004306B4" w:rsidP="00F12427">
          <w:pPr>
            <w:jc w:val="both"/>
          </w:pPr>
          <w:r w:rsidRPr="00697D08">
            <w:fldChar w:fldCharType="end"/>
          </w:r>
        </w:p>
      </w:sdtContent>
    </w:sdt>
    <w:p w14:paraId="65226317" w14:textId="77777777" w:rsidR="0000544E" w:rsidRPr="00697D08" w:rsidRDefault="0000544E" w:rsidP="007C748D">
      <w:pPr>
        <w:pStyle w:val="Textoindependiente"/>
        <w:spacing w:line="360" w:lineRule="auto"/>
        <w:jc w:val="both"/>
        <w:rPr>
          <w:rFonts w:cstheme="minorHAnsi"/>
          <w:b/>
        </w:rPr>
      </w:pPr>
    </w:p>
    <w:p w14:paraId="7340589F" w14:textId="77777777" w:rsidR="0000544E" w:rsidRPr="00697D08" w:rsidRDefault="0000544E" w:rsidP="007C748D">
      <w:pPr>
        <w:pStyle w:val="Textoindependiente"/>
        <w:spacing w:line="360" w:lineRule="auto"/>
        <w:jc w:val="both"/>
        <w:rPr>
          <w:rFonts w:cstheme="minorHAnsi"/>
          <w:b/>
        </w:rPr>
      </w:pPr>
    </w:p>
    <w:p w14:paraId="0694C1DA" w14:textId="77777777" w:rsidR="008D785B" w:rsidRPr="00697D08" w:rsidRDefault="008D785B" w:rsidP="007C748D">
      <w:pPr>
        <w:spacing w:line="360" w:lineRule="auto"/>
        <w:jc w:val="both"/>
      </w:pPr>
    </w:p>
    <w:p w14:paraId="13DD85DD" w14:textId="77777777" w:rsidR="008D785B" w:rsidRPr="00697D08" w:rsidRDefault="008D785B" w:rsidP="007C748D">
      <w:pPr>
        <w:spacing w:line="360" w:lineRule="auto"/>
        <w:jc w:val="both"/>
        <w:sectPr w:rsidR="008D785B" w:rsidRPr="00697D08" w:rsidSect="0018230B">
          <w:headerReference w:type="default" r:id="rId10"/>
          <w:pgSz w:w="11910" w:h="16840"/>
          <w:pgMar w:top="1320" w:right="1440" w:bottom="280" w:left="1560" w:header="749" w:footer="760" w:gutter="0"/>
          <w:cols w:space="720"/>
        </w:sectPr>
      </w:pPr>
      <w:r w:rsidRPr="00697D08">
        <w:tab/>
      </w:r>
      <w:r w:rsidRPr="00697D08">
        <w:tab/>
      </w:r>
    </w:p>
    <w:p w14:paraId="34653592" w14:textId="77777777" w:rsidR="009B15EA" w:rsidRPr="00697D08" w:rsidRDefault="009B15EA" w:rsidP="009B15EA">
      <w:pPr>
        <w:spacing w:before="100" w:line="360" w:lineRule="auto"/>
        <w:jc w:val="center"/>
        <w:rPr>
          <w:b/>
        </w:rPr>
      </w:pPr>
      <w:r w:rsidRPr="00697D08">
        <w:rPr>
          <w:b/>
        </w:rPr>
        <w:lastRenderedPageBreak/>
        <w:t>ACTUALIZACIÓN DE LA POLÍTICA NACIONAL PARA LA CALIDAD</w:t>
      </w:r>
    </w:p>
    <w:p w14:paraId="29C4E40D" w14:textId="77777777" w:rsidR="009B15EA" w:rsidRPr="00697D08" w:rsidRDefault="009B15EA" w:rsidP="009B15EA">
      <w:pPr>
        <w:spacing w:before="100" w:line="360" w:lineRule="auto"/>
        <w:jc w:val="center"/>
        <w:rPr>
          <w:b/>
        </w:rPr>
      </w:pPr>
      <w:r w:rsidRPr="00697D08">
        <w:rPr>
          <w:b/>
        </w:rPr>
        <w:t>SEGUNDO ENTREGABLE</w:t>
      </w:r>
    </w:p>
    <w:p w14:paraId="016DA18A" w14:textId="77777777" w:rsidR="009B15EA" w:rsidRPr="00697D08" w:rsidRDefault="009B15EA" w:rsidP="009B15EA">
      <w:pPr>
        <w:tabs>
          <w:tab w:val="left" w:pos="1569"/>
          <w:tab w:val="left" w:pos="1570"/>
        </w:tabs>
        <w:spacing w:before="100" w:line="360" w:lineRule="auto"/>
        <w:jc w:val="center"/>
        <w:rPr>
          <w:b/>
        </w:rPr>
      </w:pPr>
    </w:p>
    <w:p w14:paraId="65DAE44D" w14:textId="04BE7622" w:rsidR="00CF6BA8" w:rsidRPr="00697D08" w:rsidRDefault="00CF6BA8" w:rsidP="0001099A">
      <w:pPr>
        <w:tabs>
          <w:tab w:val="left" w:pos="1569"/>
          <w:tab w:val="left" w:pos="1570"/>
        </w:tabs>
        <w:spacing w:line="312" w:lineRule="auto"/>
        <w:jc w:val="both"/>
      </w:pPr>
      <w:r w:rsidRPr="00697D08">
        <w:t xml:space="preserve">Como parte del proceso de actualización de la Política Nacional </w:t>
      </w:r>
      <w:r w:rsidR="00D70084" w:rsidRPr="00697D08">
        <w:t xml:space="preserve">para la </w:t>
      </w:r>
      <w:r w:rsidRPr="00697D08">
        <w:t xml:space="preserve">Calidad y </w:t>
      </w:r>
      <w:r w:rsidR="006523E0" w:rsidRPr="00697D08">
        <w:t>de acuerdo con</w:t>
      </w:r>
      <w:r w:rsidRPr="00697D08">
        <w:t xml:space="preserve"> los pasos establecidos en la Guía de Políticas Nacionales del Ceplan, presentamos el segundo entregable</w:t>
      </w:r>
      <w:r w:rsidR="00F237F1" w:rsidRPr="00697D08">
        <w:t xml:space="preserve"> de la actualización de la Política. Este contiene el </w:t>
      </w:r>
      <w:r w:rsidRPr="00697D08">
        <w:t>enunciado de la situación futura deseada</w:t>
      </w:r>
      <w:r w:rsidR="009130AD" w:rsidRPr="00697D08">
        <w:t xml:space="preserve"> y</w:t>
      </w:r>
      <w:r w:rsidRPr="00697D08">
        <w:t xml:space="preserve"> las actividades realizadas para su determinación</w:t>
      </w:r>
      <w:r w:rsidR="009130AD" w:rsidRPr="00697D08">
        <w:t>, así como las</w:t>
      </w:r>
      <w:r w:rsidRPr="00697D08">
        <w:t xml:space="preserve"> alternativas de</w:t>
      </w:r>
      <w:r w:rsidR="009130AD" w:rsidRPr="00697D08">
        <w:t xml:space="preserve"> </w:t>
      </w:r>
      <w:r w:rsidRPr="00697D08">
        <w:t>solución y los criterios empleados para su selección</w:t>
      </w:r>
      <w:r w:rsidR="00C43F58" w:rsidRPr="00697D08">
        <w:t xml:space="preserve">, incluyendo </w:t>
      </w:r>
      <w:r w:rsidRPr="00697D08">
        <w:t>la</w:t>
      </w:r>
      <w:r w:rsidR="009130AD" w:rsidRPr="00697D08">
        <w:t xml:space="preserve"> </w:t>
      </w:r>
      <w:r w:rsidRPr="00697D08">
        <w:t>evidencia relevante que sustent</w:t>
      </w:r>
      <w:r w:rsidR="002F60F6" w:rsidRPr="00697D08">
        <w:t>a</w:t>
      </w:r>
      <w:r w:rsidRPr="00697D08">
        <w:t xml:space="preserve"> </w:t>
      </w:r>
      <w:r w:rsidR="00893AA6" w:rsidRPr="00697D08">
        <w:t>las alternativas planteadas.</w:t>
      </w:r>
    </w:p>
    <w:p w14:paraId="19754E85" w14:textId="77777777" w:rsidR="009130AD" w:rsidRPr="00697D08" w:rsidRDefault="009130AD" w:rsidP="00CF6BA8">
      <w:pPr>
        <w:tabs>
          <w:tab w:val="left" w:pos="1569"/>
          <w:tab w:val="left" w:pos="1570"/>
        </w:tabs>
        <w:spacing w:before="100" w:line="360" w:lineRule="auto"/>
        <w:jc w:val="both"/>
      </w:pPr>
    </w:p>
    <w:p w14:paraId="4451FC83" w14:textId="77777777" w:rsidR="009B15EA" w:rsidRPr="00697D08" w:rsidRDefault="0022182D" w:rsidP="00133DC7">
      <w:pPr>
        <w:pStyle w:val="Prrafodelista"/>
        <w:numPr>
          <w:ilvl w:val="0"/>
          <w:numId w:val="13"/>
        </w:numPr>
        <w:spacing w:before="0" w:line="312" w:lineRule="auto"/>
        <w:ind w:left="284" w:hanging="142"/>
        <w:jc w:val="both"/>
        <w:outlineLvl w:val="0"/>
        <w:rPr>
          <w:b/>
        </w:rPr>
      </w:pPr>
      <w:bookmarkStart w:id="0" w:name="_Toc54193444"/>
      <w:r w:rsidRPr="00697D08">
        <w:rPr>
          <w:b/>
        </w:rPr>
        <w:t>DETERMINACIÓN DE LA SITUACIÓN FUTURA</w:t>
      </w:r>
      <w:r w:rsidRPr="00697D08">
        <w:rPr>
          <w:b/>
          <w:spacing w:val="-8"/>
        </w:rPr>
        <w:t xml:space="preserve"> </w:t>
      </w:r>
      <w:r w:rsidRPr="00697D08">
        <w:rPr>
          <w:b/>
        </w:rPr>
        <w:t>DESEADA</w:t>
      </w:r>
      <w:bookmarkEnd w:id="0"/>
    </w:p>
    <w:p w14:paraId="18511046" w14:textId="77777777" w:rsidR="009156B8" w:rsidRPr="00697D08" w:rsidRDefault="009156B8" w:rsidP="009156B8">
      <w:pPr>
        <w:pStyle w:val="Prrafodelista"/>
        <w:spacing w:before="0" w:line="312" w:lineRule="auto"/>
        <w:ind w:left="284" w:firstLine="0"/>
        <w:jc w:val="both"/>
        <w:rPr>
          <w:b/>
        </w:rPr>
      </w:pPr>
    </w:p>
    <w:p w14:paraId="78EA095F" w14:textId="77777777" w:rsidR="009B15EA" w:rsidRPr="00697D08" w:rsidRDefault="0022182D" w:rsidP="00CF6BA8">
      <w:pPr>
        <w:spacing w:line="312" w:lineRule="auto"/>
        <w:jc w:val="both"/>
        <w:rPr>
          <w:i/>
        </w:rPr>
      </w:pPr>
      <w:r w:rsidRPr="00697D08">
        <w:t>La situación futura deseada es la descripción de la situación más favorable y factible de ser alcanzada en un plazo determinado respecto a</w:t>
      </w:r>
      <w:r w:rsidR="00E025D9" w:rsidRPr="00697D08">
        <w:t>l problema público identificado como</w:t>
      </w:r>
      <w:r w:rsidRPr="00697D08">
        <w:t xml:space="preserve"> </w:t>
      </w:r>
      <w:r w:rsidRPr="00697D08">
        <w:rPr>
          <w:i/>
        </w:rPr>
        <w:t xml:space="preserve">insuficiente cumplimiento de los estándares de calidad en los bienes y servicios que se producen y comercializan en el país. </w:t>
      </w:r>
    </w:p>
    <w:p w14:paraId="45766757" w14:textId="77777777" w:rsidR="009156B8" w:rsidRPr="00697D08" w:rsidRDefault="009156B8" w:rsidP="009156B8">
      <w:pPr>
        <w:pStyle w:val="Prrafodelista"/>
        <w:spacing w:before="0" w:line="312" w:lineRule="auto"/>
        <w:ind w:left="284" w:firstLine="0"/>
        <w:jc w:val="both"/>
        <w:rPr>
          <w:i/>
        </w:rPr>
      </w:pPr>
    </w:p>
    <w:p w14:paraId="6A6748BF" w14:textId="77777777" w:rsidR="009B15EA" w:rsidRPr="00697D08" w:rsidRDefault="005240D0" w:rsidP="0001099A">
      <w:pPr>
        <w:spacing w:line="312" w:lineRule="auto"/>
        <w:jc w:val="both"/>
      </w:pPr>
      <w:r w:rsidRPr="00697D08">
        <w:t>En el caso de la Política Nacional para la Calidad, la situación futura deseada s</w:t>
      </w:r>
      <w:r w:rsidR="0022182D" w:rsidRPr="00697D08">
        <w:t>e definió a partir de</w:t>
      </w:r>
      <w:r w:rsidRPr="00697D08">
        <w:t xml:space="preserve"> la discusión y </w:t>
      </w:r>
      <w:r w:rsidR="0022182D" w:rsidRPr="00697D08">
        <w:t xml:space="preserve">análisis </w:t>
      </w:r>
      <w:r w:rsidR="003C7F07" w:rsidRPr="00697D08">
        <w:t>efectuado con los</w:t>
      </w:r>
      <w:r w:rsidR="0022182D" w:rsidRPr="00697D08">
        <w:t xml:space="preserve"> especialistas</w:t>
      </w:r>
      <w:r w:rsidR="003C7F07" w:rsidRPr="00697D08">
        <w:t xml:space="preserve"> respecto a las</w:t>
      </w:r>
      <w:r w:rsidR="0022182D" w:rsidRPr="00697D08">
        <w:t xml:space="preserve"> tendencias </w:t>
      </w:r>
      <w:r w:rsidR="003C7F07" w:rsidRPr="00697D08">
        <w:t>que se relacionan</w:t>
      </w:r>
      <w:r w:rsidRPr="00697D08">
        <w:t xml:space="preserve"> con el problema público </w:t>
      </w:r>
      <w:r w:rsidR="0022182D" w:rsidRPr="00697D08">
        <w:t xml:space="preserve">y los escenarios </w:t>
      </w:r>
      <w:r w:rsidRPr="00697D08">
        <w:t xml:space="preserve">contextuales establecidos por el </w:t>
      </w:r>
      <w:r w:rsidR="00E025D9" w:rsidRPr="00697D08">
        <w:t>Ceplan</w:t>
      </w:r>
      <w:r w:rsidRPr="00697D08">
        <w:t>.</w:t>
      </w:r>
      <w:r w:rsidR="0022182D" w:rsidRPr="00697D08">
        <w:t xml:space="preserve"> Esta situación</w:t>
      </w:r>
      <w:r w:rsidR="003C7F07" w:rsidRPr="00697D08">
        <w:t xml:space="preserve"> permite orientar </w:t>
      </w:r>
      <w:r w:rsidR="0022182D" w:rsidRPr="00697D08">
        <w:t>la selección de las alternativas de solución, así como la definición de los objetivos prioritarios y sus logros esperados.</w:t>
      </w:r>
    </w:p>
    <w:p w14:paraId="175EC6EB" w14:textId="77777777" w:rsidR="009156B8" w:rsidRPr="00697D08" w:rsidRDefault="009156B8" w:rsidP="0001099A">
      <w:pPr>
        <w:pStyle w:val="Prrafodelista"/>
        <w:spacing w:before="0" w:line="312" w:lineRule="auto"/>
        <w:ind w:left="284" w:firstLine="0"/>
        <w:jc w:val="both"/>
      </w:pPr>
    </w:p>
    <w:p w14:paraId="2A01DEB1" w14:textId="02E69E88" w:rsidR="009B15EA" w:rsidRPr="00697D08" w:rsidRDefault="0022182D" w:rsidP="0001099A">
      <w:pPr>
        <w:spacing w:line="312" w:lineRule="auto"/>
        <w:jc w:val="both"/>
      </w:pPr>
      <w:r w:rsidRPr="00697D08">
        <w:t>A</w:t>
      </w:r>
      <w:r w:rsidRPr="00697D08">
        <w:rPr>
          <w:spacing w:val="-5"/>
        </w:rPr>
        <w:t xml:space="preserve"> </w:t>
      </w:r>
      <w:r w:rsidRPr="00697D08">
        <w:t>continuación,</w:t>
      </w:r>
      <w:r w:rsidRPr="00697D08">
        <w:rPr>
          <w:spacing w:val="-6"/>
        </w:rPr>
        <w:t xml:space="preserve"> </w:t>
      </w:r>
      <w:r w:rsidRPr="00697D08">
        <w:t>se</w:t>
      </w:r>
      <w:r w:rsidRPr="00697D08">
        <w:rPr>
          <w:spacing w:val="-6"/>
        </w:rPr>
        <w:t xml:space="preserve"> </w:t>
      </w:r>
      <w:r w:rsidRPr="00697D08">
        <w:t>mencionan</w:t>
      </w:r>
      <w:r w:rsidRPr="00697D08">
        <w:rPr>
          <w:spacing w:val="-6"/>
        </w:rPr>
        <w:t xml:space="preserve"> </w:t>
      </w:r>
      <w:r w:rsidRPr="00697D08">
        <w:t>algunas</w:t>
      </w:r>
      <w:r w:rsidRPr="00697D08">
        <w:rPr>
          <w:spacing w:val="-3"/>
        </w:rPr>
        <w:t xml:space="preserve"> </w:t>
      </w:r>
      <w:r w:rsidRPr="00697D08">
        <w:t>herramientas</w:t>
      </w:r>
      <w:r w:rsidRPr="00697D08">
        <w:rPr>
          <w:spacing w:val="-6"/>
        </w:rPr>
        <w:t xml:space="preserve"> </w:t>
      </w:r>
      <w:r w:rsidRPr="00697D08">
        <w:t>que</w:t>
      </w:r>
      <w:r w:rsidRPr="00697D08">
        <w:rPr>
          <w:spacing w:val="-5"/>
        </w:rPr>
        <w:t xml:space="preserve"> </w:t>
      </w:r>
      <w:r w:rsidRPr="00697D08">
        <w:t>contribuyeron</w:t>
      </w:r>
      <w:r w:rsidR="00D077FC" w:rsidRPr="00697D08">
        <w:rPr>
          <w:spacing w:val="-3"/>
        </w:rPr>
        <w:t xml:space="preserve"> en la construcción </w:t>
      </w:r>
      <w:r w:rsidR="00D077FC" w:rsidRPr="00697D08">
        <w:t>de</w:t>
      </w:r>
      <w:r w:rsidRPr="00697D08">
        <w:rPr>
          <w:spacing w:val="-4"/>
        </w:rPr>
        <w:t xml:space="preserve"> </w:t>
      </w:r>
      <w:r w:rsidRPr="00697D08">
        <w:t>la</w:t>
      </w:r>
      <w:r w:rsidRPr="00697D08">
        <w:rPr>
          <w:spacing w:val="-6"/>
        </w:rPr>
        <w:t xml:space="preserve"> </w:t>
      </w:r>
      <w:r w:rsidRPr="00697D08">
        <w:t>determinación</w:t>
      </w:r>
      <w:r w:rsidRPr="00697D08">
        <w:rPr>
          <w:spacing w:val="-7"/>
        </w:rPr>
        <w:t xml:space="preserve"> </w:t>
      </w:r>
      <w:r w:rsidRPr="00697D08">
        <w:t>de</w:t>
      </w:r>
      <w:r w:rsidRPr="00697D08">
        <w:rPr>
          <w:spacing w:val="-5"/>
        </w:rPr>
        <w:t xml:space="preserve"> </w:t>
      </w:r>
      <w:r w:rsidRPr="00697D08">
        <w:t>la</w:t>
      </w:r>
      <w:r w:rsidRPr="00697D08">
        <w:rPr>
          <w:spacing w:val="-5"/>
        </w:rPr>
        <w:t xml:space="preserve"> </w:t>
      </w:r>
      <w:r w:rsidRPr="00697D08">
        <w:t>situación futura deseada y que están relacionad</w:t>
      </w:r>
      <w:r w:rsidR="00267EC9">
        <w:t>a</w:t>
      </w:r>
      <w:r w:rsidRPr="00697D08">
        <w:t>s con el problema</w:t>
      </w:r>
      <w:r w:rsidRPr="00697D08">
        <w:rPr>
          <w:spacing w:val="-8"/>
        </w:rPr>
        <w:t xml:space="preserve"> </w:t>
      </w:r>
      <w:r w:rsidRPr="00697D08">
        <w:t>público.</w:t>
      </w:r>
    </w:p>
    <w:p w14:paraId="24C9046B" w14:textId="77777777" w:rsidR="009B15EA" w:rsidRPr="00697D08" w:rsidRDefault="009B15EA" w:rsidP="009156B8">
      <w:pPr>
        <w:pStyle w:val="Prrafodelista"/>
        <w:spacing w:before="0" w:line="312" w:lineRule="auto"/>
        <w:ind w:left="284" w:firstLine="0"/>
        <w:jc w:val="both"/>
      </w:pPr>
    </w:p>
    <w:p w14:paraId="4EBB47B9" w14:textId="77777777" w:rsidR="009B15EA" w:rsidRPr="00697D08" w:rsidRDefault="0022182D" w:rsidP="005349C2">
      <w:pPr>
        <w:pStyle w:val="Prrafodelista"/>
        <w:numPr>
          <w:ilvl w:val="0"/>
          <w:numId w:val="14"/>
        </w:numPr>
        <w:spacing w:before="0" w:line="312" w:lineRule="auto"/>
        <w:ind w:left="709" w:hanging="425"/>
        <w:jc w:val="both"/>
        <w:outlineLvl w:val="1"/>
        <w:rPr>
          <w:b/>
          <w:bCs/>
        </w:rPr>
      </w:pPr>
      <w:bookmarkStart w:id="1" w:name="_Toc54193445"/>
      <w:r w:rsidRPr="00697D08">
        <w:rPr>
          <w:b/>
          <w:bCs/>
        </w:rPr>
        <w:t>Marco de las Políticas y planes del país</w:t>
      </w:r>
      <w:bookmarkEnd w:id="1"/>
    </w:p>
    <w:p w14:paraId="01BB6FA9" w14:textId="77777777" w:rsidR="009156B8" w:rsidRPr="00697D08" w:rsidRDefault="009156B8" w:rsidP="009156B8">
      <w:pPr>
        <w:pStyle w:val="Prrafodelista"/>
        <w:spacing w:before="0" w:line="312" w:lineRule="auto"/>
        <w:ind w:left="709" w:firstLine="0"/>
        <w:jc w:val="both"/>
        <w:rPr>
          <w:b/>
          <w:bCs/>
        </w:rPr>
      </w:pPr>
    </w:p>
    <w:p w14:paraId="0EB745A5" w14:textId="77777777" w:rsidR="009156B8" w:rsidRPr="00697D08" w:rsidRDefault="0022182D" w:rsidP="0001099A">
      <w:pPr>
        <w:spacing w:line="312" w:lineRule="auto"/>
        <w:jc w:val="both"/>
      </w:pPr>
      <w:r w:rsidRPr="00697D08">
        <w:t>El Estado Peruano establece en diferentes documentos l</w:t>
      </w:r>
      <w:r w:rsidR="005240D0" w:rsidRPr="00697D08">
        <w:t xml:space="preserve">a visión que el país debe alcanzar en los próximos años </w:t>
      </w:r>
      <w:r w:rsidR="001B4869" w:rsidRPr="00697D08">
        <w:t>e</w:t>
      </w:r>
      <w:r w:rsidR="00EA7927" w:rsidRPr="00697D08">
        <w:t xml:space="preserve">, </w:t>
      </w:r>
      <w:r w:rsidR="005240D0" w:rsidRPr="00697D08">
        <w:t>incluso</w:t>
      </w:r>
      <w:r w:rsidR="00EA7927" w:rsidRPr="00697D08">
        <w:t xml:space="preserve">, en </w:t>
      </w:r>
      <w:r w:rsidR="005240D0" w:rsidRPr="00697D08">
        <w:t xml:space="preserve">décadas. </w:t>
      </w:r>
      <w:r w:rsidRPr="00697D08">
        <w:t>En ese sentido y teniendo en cuenta la articulación como principio del planeamiento estratégico y las políticas n</w:t>
      </w:r>
      <w:r w:rsidR="005240D0" w:rsidRPr="00697D08">
        <w:t>acionales, se</w:t>
      </w:r>
      <w:r w:rsidR="003C6A27" w:rsidRPr="00697D08">
        <w:t xml:space="preserve"> ha considerado el siguiente marco que se alinea con la Política Nacional para la Calidad.</w:t>
      </w:r>
    </w:p>
    <w:p w14:paraId="27F7749B" w14:textId="77777777" w:rsidR="009156B8" w:rsidRPr="00697D08" w:rsidRDefault="009156B8" w:rsidP="0001099A">
      <w:pPr>
        <w:pStyle w:val="Prrafodelista"/>
        <w:spacing w:before="0" w:line="312" w:lineRule="auto"/>
        <w:ind w:left="709" w:firstLine="0"/>
        <w:jc w:val="both"/>
      </w:pPr>
    </w:p>
    <w:p w14:paraId="5B41287C" w14:textId="77777777" w:rsidR="009156B8" w:rsidRPr="00697D08" w:rsidRDefault="0022182D" w:rsidP="0001099A">
      <w:pPr>
        <w:pStyle w:val="Prrafodelista"/>
        <w:numPr>
          <w:ilvl w:val="0"/>
          <w:numId w:val="15"/>
        </w:numPr>
        <w:spacing w:before="0" w:line="312" w:lineRule="auto"/>
        <w:ind w:left="993" w:hanging="284"/>
        <w:jc w:val="both"/>
        <w:rPr>
          <w:b/>
          <w:bCs/>
        </w:rPr>
      </w:pPr>
      <w:r w:rsidRPr="00697D08">
        <w:rPr>
          <w:b/>
          <w:bCs/>
        </w:rPr>
        <w:t>Visión del Perú al 2050</w:t>
      </w:r>
    </w:p>
    <w:p w14:paraId="6DBB1681" w14:textId="77777777" w:rsidR="009156B8" w:rsidRPr="00697D08" w:rsidRDefault="009156B8" w:rsidP="0001099A">
      <w:pPr>
        <w:pStyle w:val="Prrafodelista"/>
        <w:spacing w:before="0" w:line="312" w:lineRule="auto"/>
        <w:ind w:left="709" w:firstLine="0"/>
        <w:jc w:val="both"/>
        <w:rPr>
          <w:b/>
          <w:bCs/>
          <w:i/>
          <w:iCs/>
        </w:rPr>
      </w:pPr>
    </w:p>
    <w:p w14:paraId="3D5B3D90" w14:textId="77777777" w:rsidR="009156B8" w:rsidRPr="00697D08" w:rsidRDefault="009C6C83" w:rsidP="0001099A">
      <w:pPr>
        <w:spacing w:line="312" w:lineRule="auto"/>
        <w:ind w:left="709"/>
        <w:jc w:val="both"/>
      </w:pPr>
      <w:r w:rsidRPr="00697D08">
        <w:t>Documento aprobado el 29 de abril del 2019</w:t>
      </w:r>
      <w:r w:rsidR="00E025D9" w:rsidRPr="00697D08">
        <w:rPr>
          <w:rStyle w:val="Refdenotaalpie"/>
        </w:rPr>
        <w:footnoteReference w:id="1"/>
      </w:r>
      <w:r w:rsidRPr="00697D08">
        <w:t xml:space="preserve">, el cual se </w:t>
      </w:r>
      <w:r w:rsidR="0005692C" w:rsidRPr="00697D08">
        <w:t xml:space="preserve">ha convertido </w:t>
      </w:r>
      <w:r w:rsidRPr="00697D08">
        <w:t>en el elemento orientador de la acción del Estado y la sociedad para alcanzar el desarrollo sostenible del país en el largo plazo. Su realización se concreta a través de la actualización e implementación de políticas y planes en los distintos sectores, niveles de gobierno e instituciones.</w:t>
      </w:r>
    </w:p>
    <w:p w14:paraId="1C9A9B9B" w14:textId="77777777" w:rsidR="0001099A" w:rsidRPr="00697D08" w:rsidRDefault="0001099A" w:rsidP="00E701F0">
      <w:pPr>
        <w:spacing w:line="312" w:lineRule="auto"/>
        <w:jc w:val="both"/>
      </w:pPr>
    </w:p>
    <w:p w14:paraId="725038E3" w14:textId="77777777" w:rsidR="009156B8" w:rsidRPr="00697D08" w:rsidRDefault="0005692C" w:rsidP="0001099A">
      <w:pPr>
        <w:spacing w:line="312" w:lineRule="auto"/>
        <w:ind w:left="709"/>
        <w:jc w:val="both"/>
      </w:pPr>
      <w:r w:rsidRPr="00697D08">
        <w:t xml:space="preserve">Si bien se revisó el íntegro del documento, es su </w:t>
      </w:r>
      <w:r w:rsidR="0022182D" w:rsidRPr="00697D08">
        <w:t xml:space="preserve">tercer eje </w:t>
      </w:r>
      <w:r w:rsidRPr="00697D08">
        <w:t xml:space="preserve">el que establece una relación directa con el problema público </w:t>
      </w:r>
      <w:r w:rsidR="00785DF9" w:rsidRPr="00697D08">
        <w:t>de la propuesta de la Política Nacional para la Calidad:</w:t>
      </w:r>
    </w:p>
    <w:p w14:paraId="0AA3436B" w14:textId="77777777" w:rsidR="009156B8" w:rsidRPr="00697D08" w:rsidRDefault="009156B8" w:rsidP="00C2571D">
      <w:pPr>
        <w:pStyle w:val="Prrafodelista"/>
        <w:spacing w:before="0" w:line="312" w:lineRule="auto"/>
        <w:ind w:left="709" w:firstLine="0"/>
        <w:jc w:val="both"/>
      </w:pPr>
    </w:p>
    <w:p w14:paraId="345E2987" w14:textId="77777777" w:rsidR="00731D5E" w:rsidRPr="00697D08" w:rsidRDefault="0022182D" w:rsidP="00C2571D">
      <w:pPr>
        <w:spacing w:line="312" w:lineRule="auto"/>
        <w:ind w:left="709"/>
        <w:jc w:val="both"/>
        <w:rPr>
          <w:i/>
        </w:rPr>
      </w:pPr>
      <w:r w:rsidRPr="00697D08">
        <w:rPr>
          <w:i/>
        </w:rPr>
        <w:t>El Perú diversifica su producción; incentiva la industria, la manufactura y el sector servicios; impulsa la asociatividad de las pequeñas unidades productivas urbanas y rurales, les brinda asistencia técnica, promueve la innovación tecnológica y fomenta su desarrollo, así como su articulación a ciudades intermedias y a grandes empresas; promueve el valor agregado de bienes y servicios; e incrementa sus exportaciones, especialmente las no tradicionales.</w:t>
      </w:r>
    </w:p>
    <w:p w14:paraId="1B6BE8BA" w14:textId="77777777" w:rsidR="00731D5E" w:rsidRPr="00697D08" w:rsidRDefault="00731D5E" w:rsidP="00C2571D">
      <w:pPr>
        <w:pStyle w:val="Prrafodelista"/>
        <w:spacing w:before="0" w:line="312" w:lineRule="auto"/>
        <w:ind w:left="709" w:firstLine="0"/>
        <w:jc w:val="both"/>
        <w:rPr>
          <w:i/>
        </w:rPr>
      </w:pPr>
    </w:p>
    <w:p w14:paraId="15CBE264" w14:textId="77777777" w:rsidR="00731D5E" w:rsidRPr="00697D08" w:rsidRDefault="0022182D" w:rsidP="00C2571D">
      <w:pPr>
        <w:spacing w:line="312" w:lineRule="auto"/>
        <w:ind w:left="709"/>
        <w:jc w:val="both"/>
        <w:rPr>
          <w:i/>
        </w:rPr>
      </w:pPr>
      <w:r w:rsidRPr="00697D08">
        <w:rPr>
          <w:i/>
        </w:rPr>
        <w:t>Su</w:t>
      </w:r>
      <w:r w:rsidRPr="00697D08">
        <w:rPr>
          <w:i/>
          <w:spacing w:val="-11"/>
        </w:rPr>
        <w:t xml:space="preserve"> </w:t>
      </w:r>
      <w:r w:rsidRPr="00697D08">
        <w:rPr>
          <w:i/>
        </w:rPr>
        <w:t>producción</w:t>
      </w:r>
      <w:r w:rsidRPr="00697D08">
        <w:rPr>
          <w:i/>
          <w:spacing w:val="-10"/>
        </w:rPr>
        <w:t xml:space="preserve"> </w:t>
      </w:r>
      <w:r w:rsidRPr="00697D08">
        <w:rPr>
          <w:i/>
        </w:rPr>
        <w:t>es</w:t>
      </w:r>
      <w:r w:rsidRPr="00697D08">
        <w:rPr>
          <w:i/>
          <w:spacing w:val="-11"/>
        </w:rPr>
        <w:t xml:space="preserve"> </w:t>
      </w:r>
      <w:r w:rsidRPr="00697D08">
        <w:rPr>
          <w:i/>
        </w:rPr>
        <w:t>limpia</w:t>
      </w:r>
      <w:r w:rsidRPr="00697D08">
        <w:rPr>
          <w:i/>
          <w:spacing w:val="-13"/>
        </w:rPr>
        <w:t xml:space="preserve"> </w:t>
      </w:r>
      <w:r w:rsidRPr="00697D08">
        <w:rPr>
          <w:i/>
        </w:rPr>
        <w:t>y</w:t>
      </w:r>
      <w:r w:rsidRPr="00697D08">
        <w:rPr>
          <w:i/>
          <w:spacing w:val="-12"/>
        </w:rPr>
        <w:t xml:space="preserve"> </w:t>
      </w:r>
      <w:r w:rsidRPr="00697D08">
        <w:rPr>
          <w:i/>
        </w:rPr>
        <w:t>sostenible,</w:t>
      </w:r>
      <w:r w:rsidRPr="00697D08">
        <w:rPr>
          <w:i/>
          <w:spacing w:val="-13"/>
        </w:rPr>
        <w:t xml:space="preserve"> </w:t>
      </w:r>
      <w:r w:rsidRPr="00697D08">
        <w:rPr>
          <w:i/>
        </w:rPr>
        <w:t>y</w:t>
      </w:r>
      <w:r w:rsidRPr="00697D08">
        <w:rPr>
          <w:i/>
          <w:spacing w:val="-12"/>
        </w:rPr>
        <w:t xml:space="preserve"> </w:t>
      </w:r>
      <w:r w:rsidRPr="00697D08">
        <w:rPr>
          <w:i/>
        </w:rPr>
        <w:t>aporta</w:t>
      </w:r>
      <w:r w:rsidRPr="00697D08">
        <w:rPr>
          <w:i/>
          <w:spacing w:val="-10"/>
        </w:rPr>
        <w:t xml:space="preserve"> </w:t>
      </w:r>
      <w:r w:rsidRPr="00697D08">
        <w:rPr>
          <w:i/>
        </w:rPr>
        <w:t>al</w:t>
      </w:r>
      <w:r w:rsidRPr="00697D08">
        <w:rPr>
          <w:i/>
          <w:spacing w:val="-12"/>
        </w:rPr>
        <w:t xml:space="preserve"> </w:t>
      </w:r>
      <w:r w:rsidRPr="00697D08">
        <w:rPr>
          <w:i/>
        </w:rPr>
        <w:t>crecimiento</w:t>
      </w:r>
      <w:r w:rsidRPr="00697D08">
        <w:rPr>
          <w:i/>
          <w:spacing w:val="-13"/>
        </w:rPr>
        <w:t xml:space="preserve"> </w:t>
      </w:r>
      <w:r w:rsidRPr="00697D08">
        <w:rPr>
          <w:i/>
        </w:rPr>
        <w:t>económico</w:t>
      </w:r>
      <w:r w:rsidRPr="00697D08">
        <w:rPr>
          <w:i/>
          <w:spacing w:val="-12"/>
        </w:rPr>
        <w:t xml:space="preserve"> </w:t>
      </w:r>
      <w:r w:rsidRPr="00697D08">
        <w:rPr>
          <w:i/>
        </w:rPr>
        <w:t>del</w:t>
      </w:r>
      <w:r w:rsidRPr="00697D08">
        <w:rPr>
          <w:i/>
          <w:spacing w:val="-10"/>
        </w:rPr>
        <w:t xml:space="preserve"> </w:t>
      </w:r>
      <w:r w:rsidRPr="00697D08">
        <w:rPr>
          <w:i/>
        </w:rPr>
        <w:t>país</w:t>
      </w:r>
      <w:r w:rsidRPr="00697D08">
        <w:rPr>
          <w:i/>
          <w:spacing w:val="-12"/>
        </w:rPr>
        <w:t xml:space="preserve"> </w:t>
      </w:r>
      <w:r w:rsidRPr="00697D08">
        <w:rPr>
          <w:i/>
        </w:rPr>
        <w:t>en</w:t>
      </w:r>
      <w:r w:rsidRPr="00697D08">
        <w:rPr>
          <w:i/>
          <w:spacing w:val="-13"/>
        </w:rPr>
        <w:t xml:space="preserve"> </w:t>
      </w:r>
      <w:r w:rsidRPr="00697D08">
        <w:rPr>
          <w:i/>
        </w:rPr>
        <w:t>condiciones</w:t>
      </w:r>
      <w:r w:rsidRPr="00697D08">
        <w:rPr>
          <w:i/>
          <w:spacing w:val="-12"/>
        </w:rPr>
        <w:t xml:space="preserve"> </w:t>
      </w:r>
      <w:r w:rsidRPr="00697D08">
        <w:rPr>
          <w:i/>
        </w:rPr>
        <w:t>de</w:t>
      </w:r>
      <w:r w:rsidRPr="00697D08">
        <w:rPr>
          <w:i/>
          <w:spacing w:val="-13"/>
        </w:rPr>
        <w:t xml:space="preserve"> </w:t>
      </w:r>
      <w:r w:rsidRPr="00697D08">
        <w:rPr>
          <w:i/>
        </w:rPr>
        <w:t>equidad social e intergeneracional. Se ha fortalecido la capacidad del país para generar y utilizar conocimientos científicos y tecnológicos; se ha desarrollado una infraestructura que permite una mayor conectividad y capacidades</w:t>
      </w:r>
      <w:r w:rsidRPr="00697D08">
        <w:rPr>
          <w:i/>
          <w:spacing w:val="-11"/>
        </w:rPr>
        <w:t xml:space="preserve"> </w:t>
      </w:r>
      <w:r w:rsidRPr="00697D08">
        <w:rPr>
          <w:i/>
        </w:rPr>
        <w:t>productivas</w:t>
      </w:r>
      <w:r w:rsidRPr="00697D08">
        <w:rPr>
          <w:i/>
          <w:spacing w:val="-11"/>
        </w:rPr>
        <w:t xml:space="preserve"> </w:t>
      </w:r>
      <w:r w:rsidRPr="00697D08">
        <w:rPr>
          <w:i/>
        </w:rPr>
        <w:t>formales</w:t>
      </w:r>
      <w:r w:rsidRPr="00697D08">
        <w:rPr>
          <w:i/>
          <w:spacing w:val="-11"/>
        </w:rPr>
        <w:t xml:space="preserve"> </w:t>
      </w:r>
      <w:r w:rsidRPr="00697D08">
        <w:rPr>
          <w:i/>
        </w:rPr>
        <w:t>dentro</w:t>
      </w:r>
      <w:r w:rsidRPr="00697D08">
        <w:rPr>
          <w:i/>
          <w:spacing w:val="-11"/>
        </w:rPr>
        <w:t xml:space="preserve"> </w:t>
      </w:r>
      <w:r w:rsidRPr="00697D08">
        <w:rPr>
          <w:i/>
        </w:rPr>
        <w:t>del</w:t>
      </w:r>
      <w:r w:rsidRPr="00697D08">
        <w:rPr>
          <w:i/>
          <w:spacing w:val="-11"/>
        </w:rPr>
        <w:t xml:space="preserve"> </w:t>
      </w:r>
      <w:r w:rsidRPr="00697D08">
        <w:rPr>
          <w:i/>
        </w:rPr>
        <w:t>territorio</w:t>
      </w:r>
      <w:r w:rsidRPr="00697D08">
        <w:rPr>
          <w:i/>
          <w:spacing w:val="-11"/>
        </w:rPr>
        <w:t xml:space="preserve"> </w:t>
      </w:r>
      <w:r w:rsidRPr="00697D08">
        <w:rPr>
          <w:i/>
        </w:rPr>
        <w:t>nacional;</w:t>
      </w:r>
      <w:r w:rsidRPr="00697D08">
        <w:rPr>
          <w:i/>
          <w:spacing w:val="-10"/>
        </w:rPr>
        <w:t xml:space="preserve"> </w:t>
      </w:r>
      <w:r w:rsidRPr="00697D08">
        <w:rPr>
          <w:i/>
        </w:rPr>
        <w:t>y</w:t>
      </w:r>
      <w:r w:rsidRPr="00697D08">
        <w:rPr>
          <w:i/>
          <w:spacing w:val="-11"/>
        </w:rPr>
        <w:t xml:space="preserve"> </w:t>
      </w:r>
      <w:r w:rsidRPr="00697D08">
        <w:rPr>
          <w:i/>
        </w:rPr>
        <w:t>se</w:t>
      </w:r>
      <w:r w:rsidRPr="00697D08">
        <w:rPr>
          <w:i/>
          <w:spacing w:val="-14"/>
        </w:rPr>
        <w:t xml:space="preserve"> </w:t>
      </w:r>
      <w:r w:rsidRPr="00697D08">
        <w:rPr>
          <w:i/>
        </w:rPr>
        <w:t>continúa</w:t>
      </w:r>
      <w:r w:rsidRPr="00697D08">
        <w:rPr>
          <w:i/>
          <w:spacing w:val="-11"/>
        </w:rPr>
        <w:t xml:space="preserve"> </w:t>
      </w:r>
      <w:r w:rsidRPr="00697D08">
        <w:rPr>
          <w:i/>
        </w:rPr>
        <w:t>promoviendo</w:t>
      </w:r>
      <w:r w:rsidRPr="00697D08">
        <w:rPr>
          <w:i/>
          <w:spacing w:val="-10"/>
        </w:rPr>
        <w:t xml:space="preserve"> </w:t>
      </w:r>
      <w:r w:rsidRPr="00697D08">
        <w:rPr>
          <w:i/>
        </w:rPr>
        <w:t>la</w:t>
      </w:r>
      <w:r w:rsidRPr="00697D08">
        <w:rPr>
          <w:i/>
          <w:spacing w:val="-11"/>
        </w:rPr>
        <w:t xml:space="preserve"> </w:t>
      </w:r>
      <w:r w:rsidRPr="00697D08">
        <w:rPr>
          <w:i/>
        </w:rPr>
        <w:t>simplificación administrativa eficaz y</w:t>
      </w:r>
      <w:r w:rsidRPr="00697D08">
        <w:rPr>
          <w:i/>
          <w:spacing w:val="-6"/>
        </w:rPr>
        <w:t xml:space="preserve"> </w:t>
      </w:r>
      <w:r w:rsidRPr="00697D08">
        <w:rPr>
          <w:i/>
        </w:rPr>
        <w:t>continua.</w:t>
      </w:r>
    </w:p>
    <w:p w14:paraId="49B8E05B" w14:textId="77777777" w:rsidR="00731D5E" w:rsidRPr="00697D08" w:rsidRDefault="00731D5E" w:rsidP="00C2571D">
      <w:pPr>
        <w:pStyle w:val="Prrafodelista"/>
        <w:spacing w:before="0" w:line="312" w:lineRule="auto"/>
        <w:ind w:left="709" w:firstLine="0"/>
        <w:jc w:val="both"/>
        <w:rPr>
          <w:i/>
        </w:rPr>
      </w:pPr>
    </w:p>
    <w:p w14:paraId="5483EE94" w14:textId="77777777" w:rsidR="0000544E" w:rsidRPr="00697D08" w:rsidRDefault="0022182D" w:rsidP="00C2571D">
      <w:pPr>
        <w:spacing w:line="312" w:lineRule="auto"/>
        <w:ind w:left="709"/>
        <w:jc w:val="both"/>
        <w:rPr>
          <w:i/>
        </w:rPr>
      </w:pPr>
      <w:r w:rsidRPr="00697D08">
        <w:rPr>
          <w:i/>
        </w:rPr>
        <w:t>Fomentamos</w:t>
      </w:r>
      <w:r w:rsidRPr="00697D08">
        <w:rPr>
          <w:i/>
          <w:spacing w:val="-6"/>
        </w:rPr>
        <w:t xml:space="preserve"> </w:t>
      </w:r>
      <w:r w:rsidRPr="00697D08">
        <w:rPr>
          <w:i/>
        </w:rPr>
        <w:t>un</w:t>
      </w:r>
      <w:r w:rsidRPr="00697D08">
        <w:rPr>
          <w:i/>
          <w:spacing w:val="-6"/>
        </w:rPr>
        <w:t xml:space="preserve"> </w:t>
      </w:r>
      <w:r w:rsidRPr="00697D08">
        <w:rPr>
          <w:i/>
        </w:rPr>
        <w:t>marco</w:t>
      </w:r>
      <w:r w:rsidRPr="00697D08">
        <w:rPr>
          <w:i/>
          <w:spacing w:val="-6"/>
        </w:rPr>
        <w:t xml:space="preserve"> </w:t>
      </w:r>
      <w:r w:rsidRPr="00697D08">
        <w:rPr>
          <w:i/>
        </w:rPr>
        <w:t>propicio</w:t>
      </w:r>
      <w:r w:rsidRPr="00697D08">
        <w:rPr>
          <w:i/>
          <w:spacing w:val="-6"/>
        </w:rPr>
        <w:t xml:space="preserve"> </w:t>
      </w:r>
      <w:r w:rsidRPr="00697D08">
        <w:rPr>
          <w:i/>
        </w:rPr>
        <w:t>para</w:t>
      </w:r>
      <w:r w:rsidRPr="00697D08">
        <w:rPr>
          <w:i/>
          <w:spacing w:val="-6"/>
        </w:rPr>
        <w:t xml:space="preserve"> </w:t>
      </w:r>
      <w:r w:rsidRPr="00697D08">
        <w:rPr>
          <w:i/>
        </w:rPr>
        <w:t>la</w:t>
      </w:r>
      <w:r w:rsidRPr="00697D08">
        <w:rPr>
          <w:i/>
          <w:spacing w:val="-5"/>
        </w:rPr>
        <w:t xml:space="preserve"> </w:t>
      </w:r>
      <w:r w:rsidRPr="00697D08">
        <w:rPr>
          <w:i/>
        </w:rPr>
        <w:t>inversión</w:t>
      </w:r>
      <w:r w:rsidRPr="00697D08">
        <w:rPr>
          <w:i/>
          <w:spacing w:val="-7"/>
        </w:rPr>
        <w:t xml:space="preserve"> </w:t>
      </w:r>
      <w:r w:rsidRPr="00697D08">
        <w:rPr>
          <w:i/>
        </w:rPr>
        <w:t>privada</w:t>
      </w:r>
      <w:r w:rsidRPr="00697D08">
        <w:rPr>
          <w:i/>
          <w:spacing w:val="-3"/>
        </w:rPr>
        <w:t xml:space="preserve"> </w:t>
      </w:r>
      <w:r w:rsidRPr="00697D08">
        <w:rPr>
          <w:i/>
        </w:rPr>
        <w:t>-nacional</w:t>
      </w:r>
      <w:r w:rsidRPr="00697D08">
        <w:rPr>
          <w:i/>
          <w:spacing w:val="-5"/>
        </w:rPr>
        <w:t xml:space="preserve"> </w:t>
      </w:r>
      <w:r w:rsidRPr="00697D08">
        <w:rPr>
          <w:i/>
        </w:rPr>
        <w:t>y</w:t>
      </w:r>
      <w:r w:rsidRPr="00697D08">
        <w:rPr>
          <w:i/>
          <w:spacing w:val="-5"/>
        </w:rPr>
        <w:t xml:space="preserve"> </w:t>
      </w:r>
      <w:r w:rsidRPr="00697D08">
        <w:rPr>
          <w:i/>
        </w:rPr>
        <w:t>extranjera-</w:t>
      </w:r>
      <w:r w:rsidRPr="00697D08">
        <w:rPr>
          <w:i/>
          <w:spacing w:val="-6"/>
        </w:rPr>
        <w:t xml:space="preserve"> </w:t>
      </w:r>
      <w:r w:rsidRPr="00697D08">
        <w:rPr>
          <w:i/>
        </w:rPr>
        <w:t>que</w:t>
      </w:r>
      <w:r w:rsidRPr="00697D08">
        <w:rPr>
          <w:i/>
          <w:spacing w:val="-6"/>
        </w:rPr>
        <w:t xml:space="preserve"> </w:t>
      </w:r>
      <w:r w:rsidRPr="00697D08">
        <w:rPr>
          <w:i/>
        </w:rPr>
        <w:t>genera</w:t>
      </w:r>
      <w:r w:rsidRPr="00697D08">
        <w:rPr>
          <w:i/>
          <w:spacing w:val="-6"/>
        </w:rPr>
        <w:t xml:space="preserve"> </w:t>
      </w:r>
      <w:r w:rsidRPr="00697D08">
        <w:rPr>
          <w:i/>
        </w:rPr>
        <w:t>empleo</w:t>
      </w:r>
      <w:r w:rsidRPr="00697D08">
        <w:rPr>
          <w:i/>
          <w:spacing w:val="-6"/>
        </w:rPr>
        <w:t xml:space="preserve"> </w:t>
      </w:r>
      <w:r w:rsidRPr="00697D08">
        <w:rPr>
          <w:i/>
        </w:rPr>
        <w:t>digno, así</w:t>
      </w:r>
      <w:r w:rsidRPr="00697D08">
        <w:rPr>
          <w:i/>
          <w:spacing w:val="-13"/>
        </w:rPr>
        <w:t xml:space="preserve"> </w:t>
      </w:r>
      <w:r w:rsidRPr="00697D08">
        <w:rPr>
          <w:i/>
        </w:rPr>
        <w:t>como</w:t>
      </w:r>
      <w:r w:rsidRPr="00697D08">
        <w:rPr>
          <w:i/>
          <w:spacing w:val="-13"/>
        </w:rPr>
        <w:t xml:space="preserve"> </w:t>
      </w:r>
      <w:r w:rsidRPr="00697D08">
        <w:rPr>
          <w:i/>
        </w:rPr>
        <w:t>la</w:t>
      </w:r>
      <w:r w:rsidRPr="00697D08">
        <w:rPr>
          <w:i/>
          <w:spacing w:val="-12"/>
        </w:rPr>
        <w:t xml:space="preserve"> </w:t>
      </w:r>
      <w:r w:rsidRPr="00697D08">
        <w:rPr>
          <w:i/>
        </w:rPr>
        <w:t>capacitación</w:t>
      </w:r>
      <w:r w:rsidRPr="00697D08">
        <w:rPr>
          <w:i/>
          <w:spacing w:val="-13"/>
        </w:rPr>
        <w:t xml:space="preserve"> </w:t>
      </w:r>
      <w:r w:rsidRPr="00697D08">
        <w:rPr>
          <w:i/>
        </w:rPr>
        <w:t>continua</w:t>
      </w:r>
      <w:r w:rsidRPr="00697D08">
        <w:rPr>
          <w:i/>
          <w:spacing w:val="-13"/>
        </w:rPr>
        <w:t xml:space="preserve"> </w:t>
      </w:r>
      <w:r w:rsidRPr="00697D08">
        <w:rPr>
          <w:i/>
        </w:rPr>
        <w:t>de</w:t>
      </w:r>
      <w:r w:rsidRPr="00697D08">
        <w:rPr>
          <w:i/>
          <w:spacing w:val="-13"/>
        </w:rPr>
        <w:t xml:space="preserve"> </w:t>
      </w:r>
      <w:r w:rsidRPr="00697D08">
        <w:rPr>
          <w:i/>
        </w:rPr>
        <w:t>los</w:t>
      </w:r>
      <w:r w:rsidRPr="00697D08">
        <w:rPr>
          <w:i/>
          <w:spacing w:val="-12"/>
        </w:rPr>
        <w:t xml:space="preserve"> </w:t>
      </w:r>
      <w:r w:rsidRPr="00697D08">
        <w:rPr>
          <w:i/>
        </w:rPr>
        <w:t>trabajadores</w:t>
      </w:r>
      <w:r w:rsidRPr="00697D08">
        <w:rPr>
          <w:i/>
          <w:spacing w:val="-12"/>
        </w:rPr>
        <w:t xml:space="preserve"> </w:t>
      </w:r>
      <w:r w:rsidRPr="00697D08">
        <w:rPr>
          <w:i/>
        </w:rPr>
        <w:t>y</w:t>
      </w:r>
      <w:r w:rsidRPr="00697D08">
        <w:rPr>
          <w:i/>
          <w:spacing w:val="-12"/>
        </w:rPr>
        <w:t xml:space="preserve"> </w:t>
      </w:r>
      <w:r w:rsidRPr="00697D08">
        <w:rPr>
          <w:i/>
        </w:rPr>
        <w:t>políticas</w:t>
      </w:r>
      <w:r w:rsidRPr="00697D08">
        <w:rPr>
          <w:i/>
          <w:spacing w:val="-12"/>
        </w:rPr>
        <w:t xml:space="preserve"> </w:t>
      </w:r>
      <w:r w:rsidRPr="00697D08">
        <w:rPr>
          <w:i/>
        </w:rPr>
        <w:t>de</w:t>
      </w:r>
      <w:r w:rsidRPr="00697D08">
        <w:rPr>
          <w:i/>
          <w:spacing w:val="-13"/>
        </w:rPr>
        <w:t xml:space="preserve"> </w:t>
      </w:r>
      <w:r w:rsidRPr="00697D08">
        <w:rPr>
          <w:i/>
        </w:rPr>
        <w:t>reconversión</w:t>
      </w:r>
      <w:r w:rsidRPr="00697D08">
        <w:rPr>
          <w:i/>
          <w:spacing w:val="-13"/>
        </w:rPr>
        <w:t xml:space="preserve"> </w:t>
      </w:r>
      <w:r w:rsidRPr="00697D08">
        <w:rPr>
          <w:i/>
        </w:rPr>
        <w:t>laboral.</w:t>
      </w:r>
      <w:r w:rsidRPr="00697D08">
        <w:rPr>
          <w:i/>
          <w:spacing w:val="-13"/>
        </w:rPr>
        <w:t xml:space="preserve"> </w:t>
      </w:r>
      <w:r w:rsidRPr="00697D08">
        <w:rPr>
          <w:i/>
        </w:rPr>
        <w:t>Hemos</w:t>
      </w:r>
      <w:r w:rsidRPr="00697D08">
        <w:rPr>
          <w:i/>
          <w:spacing w:val="-12"/>
        </w:rPr>
        <w:t xml:space="preserve"> </w:t>
      </w:r>
      <w:r w:rsidRPr="00697D08">
        <w:rPr>
          <w:i/>
        </w:rPr>
        <w:t>construido una cultura de competitividad y de compromiso empresarial con los objetivos nacionales; contamos con entes</w:t>
      </w:r>
      <w:r w:rsidRPr="00697D08">
        <w:rPr>
          <w:i/>
          <w:spacing w:val="-12"/>
        </w:rPr>
        <w:t xml:space="preserve"> </w:t>
      </w:r>
      <w:r w:rsidRPr="00697D08">
        <w:rPr>
          <w:i/>
        </w:rPr>
        <w:t>reguladores</w:t>
      </w:r>
      <w:r w:rsidRPr="00697D08">
        <w:rPr>
          <w:i/>
          <w:spacing w:val="-12"/>
        </w:rPr>
        <w:t xml:space="preserve"> </w:t>
      </w:r>
      <w:r w:rsidRPr="00697D08">
        <w:rPr>
          <w:i/>
        </w:rPr>
        <w:t>fortalecidos;</w:t>
      </w:r>
      <w:r w:rsidRPr="00697D08">
        <w:rPr>
          <w:i/>
          <w:spacing w:val="-14"/>
        </w:rPr>
        <w:t xml:space="preserve"> </w:t>
      </w:r>
      <w:r w:rsidRPr="00697D08">
        <w:rPr>
          <w:i/>
        </w:rPr>
        <w:t>y</w:t>
      </w:r>
      <w:r w:rsidRPr="00697D08">
        <w:rPr>
          <w:i/>
          <w:spacing w:val="-11"/>
        </w:rPr>
        <w:t xml:space="preserve"> </w:t>
      </w:r>
      <w:r w:rsidRPr="00697D08">
        <w:rPr>
          <w:i/>
        </w:rPr>
        <w:t>avanzamos</w:t>
      </w:r>
      <w:r w:rsidRPr="00697D08">
        <w:rPr>
          <w:i/>
          <w:spacing w:val="-11"/>
        </w:rPr>
        <w:t xml:space="preserve"> </w:t>
      </w:r>
      <w:r w:rsidRPr="00697D08">
        <w:rPr>
          <w:i/>
        </w:rPr>
        <w:t>hacia</w:t>
      </w:r>
      <w:r w:rsidRPr="00697D08">
        <w:rPr>
          <w:i/>
          <w:spacing w:val="-13"/>
        </w:rPr>
        <w:t xml:space="preserve"> </w:t>
      </w:r>
      <w:r w:rsidRPr="00697D08">
        <w:rPr>
          <w:i/>
        </w:rPr>
        <w:t>la</w:t>
      </w:r>
      <w:r w:rsidRPr="00697D08">
        <w:rPr>
          <w:i/>
          <w:spacing w:val="-11"/>
        </w:rPr>
        <w:t xml:space="preserve"> </w:t>
      </w:r>
      <w:r w:rsidRPr="00697D08">
        <w:rPr>
          <w:i/>
        </w:rPr>
        <w:t>formalización</w:t>
      </w:r>
      <w:r w:rsidRPr="00697D08">
        <w:rPr>
          <w:i/>
          <w:spacing w:val="-14"/>
        </w:rPr>
        <w:t xml:space="preserve"> </w:t>
      </w:r>
      <w:r w:rsidRPr="00697D08">
        <w:rPr>
          <w:i/>
        </w:rPr>
        <w:t>de</w:t>
      </w:r>
      <w:r w:rsidRPr="00697D08">
        <w:rPr>
          <w:i/>
          <w:spacing w:val="-14"/>
        </w:rPr>
        <w:t xml:space="preserve"> </w:t>
      </w:r>
      <w:r w:rsidRPr="00697D08">
        <w:rPr>
          <w:i/>
        </w:rPr>
        <w:t>las</w:t>
      </w:r>
      <w:r w:rsidRPr="00697D08">
        <w:rPr>
          <w:i/>
          <w:spacing w:val="-13"/>
        </w:rPr>
        <w:t xml:space="preserve"> </w:t>
      </w:r>
      <w:r w:rsidRPr="00697D08">
        <w:rPr>
          <w:i/>
        </w:rPr>
        <w:t>actividades</w:t>
      </w:r>
      <w:r w:rsidRPr="00697D08">
        <w:rPr>
          <w:i/>
          <w:spacing w:val="-12"/>
        </w:rPr>
        <w:t xml:space="preserve"> </w:t>
      </w:r>
      <w:r w:rsidRPr="00697D08">
        <w:rPr>
          <w:i/>
        </w:rPr>
        <w:t>económicas,</w:t>
      </w:r>
      <w:r w:rsidRPr="00697D08">
        <w:rPr>
          <w:i/>
          <w:spacing w:val="-11"/>
        </w:rPr>
        <w:t xml:space="preserve"> </w:t>
      </w:r>
      <w:r w:rsidRPr="00697D08">
        <w:rPr>
          <w:i/>
        </w:rPr>
        <w:t>que</w:t>
      </w:r>
      <w:r w:rsidRPr="00697D08">
        <w:rPr>
          <w:i/>
          <w:spacing w:val="-11"/>
        </w:rPr>
        <w:t xml:space="preserve"> </w:t>
      </w:r>
      <w:r w:rsidRPr="00697D08">
        <w:rPr>
          <w:i/>
        </w:rPr>
        <w:t>nos permiten elevar nuestra productividad. Asimismo, continuamos mejorando la calidad del empleo y reduciendo</w:t>
      </w:r>
      <w:r w:rsidRPr="00697D08">
        <w:rPr>
          <w:i/>
          <w:spacing w:val="-5"/>
        </w:rPr>
        <w:t xml:space="preserve"> </w:t>
      </w:r>
      <w:r w:rsidRPr="00697D08">
        <w:rPr>
          <w:i/>
        </w:rPr>
        <w:t>la</w:t>
      </w:r>
      <w:r w:rsidRPr="00697D08">
        <w:rPr>
          <w:i/>
          <w:spacing w:val="-5"/>
        </w:rPr>
        <w:t xml:space="preserve"> </w:t>
      </w:r>
      <w:r w:rsidRPr="00697D08">
        <w:rPr>
          <w:i/>
        </w:rPr>
        <w:t>informalidad,</w:t>
      </w:r>
      <w:r w:rsidRPr="00697D08">
        <w:rPr>
          <w:i/>
          <w:spacing w:val="-8"/>
        </w:rPr>
        <w:t xml:space="preserve"> </w:t>
      </w:r>
      <w:r w:rsidRPr="00697D08">
        <w:rPr>
          <w:i/>
        </w:rPr>
        <w:t>con</w:t>
      </w:r>
      <w:r w:rsidRPr="00697D08">
        <w:rPr>
          <w:i/>
          <w:spacing w:val="-6"/>
        </w:rPr>
        <w:t xml:space="preserve"> </w:t>
      </w:r>
      <w:r w:rsidRPr="00697D08">
        <w:rPr>
          <w:i/>
        </w:rPr>
        <w:t>ingresos</w:t>
      </w:r>
      <w:r w:rsidRPr="00697D08">
        <w:rPr>
          <w:i/>
          <w:spacing w:val="-5"/>
        </w:rPr>
        <w:t xml:space="preserve"> </w:t>
      </w:r>
      <w:r w:rsidRPr="00697D08">
        <w:rPr>
          <w:i/>
        </w:rPr>
        <w:t>y</w:t>
      </w:r>
      <w:r w:rsidRPr="00697D08">
        <w:rPr>
          <w:i/>
          <w:spacing w:val="-5"/>
        </w:rPr>
        <w:t xml:space="preserve"> </w:t>
      </w:r>
      <w:r w:rsidRPr="00697D08">
        <w:rPr>
          <w:i/>
        </w:rPr>
        <w:t>condiciones</w:t>
      </w:r>
      <w:r w:rsidRPr="00697D08">
        <w:rPr>
          <w:i/>
          <w:spacing w:val="-5"/>
        </w:rPr>
        <w:t xml:space="preserve"> </w:t>
      </w:r>
      <w:r w:rsidRPr="00697D08">
        <w:rPr>
          <w:i/>
        </w:rPr>
        <w:t>adecuadas</w:t>
      </w:r>
      <w:r w:rsidRPr="00697D08">
        <w:rPr>
          <w:i/>
          <w:spacing w:val="-5"/>
        </w:rPr>
        <w:t xml:space="preserve"> </w:t>
      </w:r>
      <w:r w:rsidRPr="00697D08">
        <w:rPr>
          <w:i/>
        </w:rPr>
        <w:t>y</w:t>
      </w:r>
      <w:r w:rsidRPr="00697D08">
        <w:rPr>
          <w:i/>
          <w:spacing w:val="-4"/>
        </w:rPr>
        <w:t xml:space="preserve"> </w:t>
      </w:r>
      <w:r w:rsidRPr="00697D08">
        <w:rPr>
          <w:i/>
        </w:rPr>
        <w:t>con</w:t>
      </w:r>
      <w:r w:rsidRPr="00697D08">
        <w:rPr>
          <w:i/>
          <w:spacing w:val="-6"/>
        </w:rPr>
        <w:t xml:space="preserve"> </w:t>
      </w:r>
      <w:r w:rsidRPr="00697D08">
        <w:rPr>
          <w:i/>
        </w:rPr>
        <w:t>acceso</w:t>
      </w:r>
      <w:r w:rsidRPr="00697D08">
        <w:rPr>
          <w:i/>
          <w:spacing w:val="-6"/>
        </w:rPr>
        <w:t xml:space="preserve"> </w:t>
      </w:r>
      <w:r w:rsidRPr="00697D08">
        <w:rPr>
          <w:i/>
        </w:rPr>
        <w:t>a</w:t>
      </w:r>
      <w:r w:rsidRPr="00697D08">
        <w:rPr>
          <w:i/>
          <w:spacing w:val="-6"/>
        </w:rPr>
        <w:t xml:space="preserve"> </w:t>
      </w:r>
      <w:r w:rsidRPr="00697D08">
        <w:rPr>
          <w:i/>
        </w:rPr>
        <w:t>la</w:t>
      </w:r>
      <w:r w:rsidRPr="00697D08">
        <w:rPr>
          <w:i/>
          <w:spacing w:val="-5"/>
        </w:rPr>
        <w:t xml:space="preserve"> </w:t>
      </w:r>
      <w:r w:rsidRPr="00697D08">
        <w:rPr>
          <w:i/>
        </w:rPr>
        <w:t>seguridad</w:t>
      </w:r>
      <w:r w:rsidRPr="00697D08">
        <w:rPr>
          <w:i/>
          <w:spacing w:val="-6"/>
        </w:rPr>
        <w:t xml:space="preserve"> </w:t>
      </w:r>
      <w:r w:rsidRPr="00697D08">
        <w:rPr>
          <w:i/>
        </w:rPr>
        <w:t>social</w:t>
      </w:r>
      <w:r w:rsidRPr="00697D08">
        <w:rPr>
          <w:i/>
          <w:spacing w:val="-5"/>
        </w:rPr>
        <w:t xml:space="preserve"> </w:t>
      </w:r>
      <w:r w:rsidRPr="00697D08">
        <w:rPr>
          <w:i/>
        </w:rPr>
        <w:t>para garantizar la dignidad de las personas en todo su ciclo de</w:t>
      </w:r>
      <w:r w:rsidRPr="00697D08">
        <w:rPr>
          <w:i/>
          <w:spacing w:val="-10"/>
        </w:rPr>
        <w:t xml:space="preserve"> </w:t>
      </w:r>
      <w:r w:rsidRPr="00697D08">
        <w:rPr>
          <w:i/>
        </w:rPr>
        <w:t>vida</w:t>
      </w:r>
      <w:r w:rsidR="00FF5C06" w:rsidRPr="00697D08">
        <w:rPr>
          <w:i/>
        </w:rPr>
        <w:t>.</w:t>
      </w:r>
    </w:p>
    <w:p w14:paraId="646496B4" w14:textId="77777777" w:rsidR="0000544E" w:rsidRPr="00697D08" w:rsidRDefault="0000544E" w:rsidP="009156B8">
      <w:pPr>
        <w:pStyle w:val="Textoindependiente"/>
        <w:tabs>
          <w:tab w:val="left" w:pos="8647"/>
        </w:tabs>
        <w:spacing w:line="312" w:lineRule="auto"/>
        <w:jc w:val="both"/>
        <w:rPr>
          <w:i/>
        </w:rPr>
      </w:pPr>
    </w:p>
    <w:p w14:paraId="01F669A9" w14:textId="77777777" w:rsidR="00731D5E" w:rsidRPr="00697D08" w:rsidRDefault="000E1094" w:rsidP="005349C2">
      <w:pPr>
        <w:pStyle w:val="Prrafodelista"/>
        <w:numPr>
          <w:ilvl w:val="0"/>
          <w:numId w:val="15"/>
        </w:numPr>
        <w:spacing w:before="0" w:line="312" w:lineRule="auto"/>
        <w:ind w:left="993" w:hanging="284"/>
        <w:jc w:val="both"/>
        <w:rPr>
          <w:b/>
          <w:bCs/>
        </w:rPr>
      </w:pPr>
      <w:r w:rsidRPr="00697D08">
        <w:rPr>
          <w:b/>
          <w:bCs/>
        </w:rPr>
        <w:t>PESEM -</w:t>
      </w:r>
      <w:r w:rsidR="00E025D9" w:rsidRPr="00697D08">
        <w:rPr>
          <w:b/>
          <w:bCs/>
        </w:rPr>
        <w:t xml:space="preserve"> </w:t>
      </w:r>
      <w:r w:rsidR="0022182D" w:rsidRPr="00697D08">
        <w:rPr>
          <w:b/>
          <w:bCs/>
        </w:rPr>
        <w:t>Plan Estratégico Sectorial Multianual de la Ministerio de la Producción</w:t>
      </w:r>
    </w:p>
    <w:p w14:paraId="65402BF1" w14:textId="77777777" w:rsidR="00731D5E" w:rsidRPr="00697D08" w:rsidRDefault="00731D5E" w:rsidP="00731D5E">
      <w:pPr>
        <w:pStyle w:val="Prrafodelista"/>
        <w:spacing w:before="0" w:line="312" w:lineRule="auto"/>
        <w:ind w:left="993" w:firstLine="0"/>
        <w:jc w:val="both"/>
        <w:rPr>
          <w:b/>
          <w:bCs/>
        </w:rPr>
      </w:pPr>
    </w:p>
    <w:p w14:paraId="69E2BB8E" w14:textId="77777777" w:rsidR="00731D5E" w:rsidRPr="00697D08" w:rsidRDefault="000E1094" w:rsidP="00FF5C06">
      <w:pPr>
        <w:spacing w:line="312" w:lineRule="auto"/>
        <w:ind w:left="709"/>
        <w:jc w:val="both"/>
      </w:pPr>
      <w:r w:rsidRPr="00697D08">
        <w:t>Como parte del trabajo de elaboración del P</w:t>
      </w:r>
      <w:r w:rsidR="00731D5E" w:rsidRPr="00697D08">
        <w:t>ESEM</w:t>
      </w:r>
      <w:r w:rsidR="00E025D9" w:rsidRPr="00697D08">
        <w:rPr>
          <w:rStyle w:val="Refdenotaalpie"/>
        </w:rPr>
        <w:footnoteReference w:id="2"/>
      </w:r>
      <w:r w:rsidRPr="00697D08">
        <w:t xml:space="preserve"> del Ministerio de la Producción aprobado en julio del 2017, se realizó un ejercicio de escenarios prospectivos y exploratorios, el cual dio como resultado el siguiente escenario a futuro:</w:t>
      </w:r>
    </w:p>
    <w:p w14:paraId="3A4222DC" w14:textId="77777777" w:rsidR="00731D5E" w:rsidRPr="00697D08" w:rsidRDefault="00731D5E" w:rsidP="00FF5C06">
      <w:pPr>
        <w:pStyle w:val="Prrafodelista"/>
        <w:spacing w:before="0" w:line="312" w:lineRule="auto"/>
        <w:ind w:left="709" w:firstLine="0"/>
        <w:jc w:val="both"/>
      </w:pPr>
    </w:p>
    <w:p w14:paraId="16401775" w14:textId="77777777" w:rsidR="0000544E" w:rsidRPr="00697D08" w:rsidRDefault="0022182D" w:rsidP="00FF5C06">
      <w:pPr>
        <w:spacing w:line="312" w:lineRule="auto"/>
        <w:ind w:left="709"/>
        <w:jc w:val="both"/>
        <w:rPr>
          <w:i/>
        </w:rPr>
      </w:pPr>
      <w:r w:rsidRPr="00697D08">
        <w:rPr>
          <w:i/>
        </w:rPr>
        <w:t>Las</w:t>
      </w:r>
      <w:r w:rsidRPr="00697D08">
        <w:rPr>
          <w:i/>
          <w:spacing w:val="-5"/>
        </w:rPr>
        <w:t xml:space="preserve"> </w:t>
      </w:r>
      <w:r w:rsidRPr="00697D08">
        <w:rPr>
          <w:i/>
        </w:rPr>
        <w:t>mejoras</w:t>
      </w:r>
      <w:r w:rsidRPr="00697D08">
        <w:rPr>
          <w:i/>
          <w:spacing w:val="-2"/>
        </w:rPr>
        <w:t xml:space="preserve"> </w:t>
      </w:r>
      <w:r w:rsidRPr="00697D08">
        <w:rPr>
          <w:i/>
        </w:rPr>
        <w:t>en</w:t>
      </w:r>
      <w:r w:rsidRPr="00697D08">
        <w:rPr>
          <w:i/>
          <w:spacing w:val="-5"/>
        </w:rPr>
        <w:t xml:space="preserve"> </w:t>
      </w:r>
      <w:r w:rsidRPr="00697D08">
        <w:rPr>
          <w:i/>
        </w:rPr>
        <w:t>la</w:t>
      </w:r>
      <w:r w:rsidRPr="00697D08">
        <w:rPr>
          <w:i/>
          <w:spacing w:val="-5"/>
        </w:rPr>
        <w:t xml:space="preserve"> </w:t>
      </w:r>
      <w:r w:rsidRPr="00697D08">
        <w:rPr>
          <w:i/>
        </w:rPr>
        <w:t>producción</w:t>
      </w:r>
      <w:r w:rsidRPr="00697D08">
        <w:rPr>
          <w:i/>
          <w:spacing w:val="-6"/>
        </w:rPr>
        <w:t xml:space="preserve"> </w:t>
      </w:r>
      <w:r w:rsidRPr="00697D08">
        <w:rPr>
          <w:i/>
        </w:rPr>
        <w:t>y</w:t>
      </w:r>
      <w:r w:rsidRPr="00697D08">
        <w:rPr>
          <w:i/>
          <w:spacing w:val="-2"/>
        </w:rPr>
        <w:t xml:space="preserve"> </w:t>
      </w:r>
      <w:r w:rsidRPr="00697D08">
        <w:rPr>
          <w:i/>
        </w:rPr>
        <w:t>la</w:t>
      </w:r>
      <w:r w:rsidRPr="00697D08">
        <w:rPr>
          <w:i/>
          <w:spacing w:val="-5"/>
        </w:rPr>
        <w:t xml:space="preserve"> </w:t>
      </w:r>
      <w:r w:rsidRPr="00697D08">
        <w:rPr>
          <w:i/>
        </w:rPr>
        <w:t>productividad</w:t>
      </w:r>
      <w:r w:rsidRPr="00697D08">
        <w:rPr>
          <w:i/>
          <w:spacing w:val="-5"/>
        </w:rPr>
        <w:t xml:space="preserve"> </w:t>
      </w:r>
      <w:r w:rsidRPr="00697D08">
        <w:rPr>
          <w:i/>
        </w:rPr>
        <w:t>que</w:t>
      </w:r>
      <w:r w:rsidRPr="00697D08">
        <w:rPr>
          <w:i/>
          <w:spacing w:val="-5"/>
        </w:rPr>
        <w:t xml:space="preserve"> </w:t>
      </w:r>
      <w:r w:rsidRPr="00697D08">
        <w:rPr>
          <w:i/>
        </w:rPr>
        <w:t>registra</w:t>
      </w:r>
      <w:r w:rsidRPr="00697D08">
        <w:rPr>
          <w:i/>
          <w:spacing w:val="-5"/>
        </w:rPr>
        <w:t xml:space="preserve"> </w:t>
      </w:r>
      <w:r w:rsidRPr="00697D08">
        <w:rPr>
          <w:i/>
        </w:rPr>
        <w:t>el</w:t>
      </w:r>
      <w:r w:rsidRPr="00697D08">
        <w:rPr>
          <w:i/>
          <w:spacing w:val="-2"/>
        </w:rPr>
        <w:t xml:space="preserve"> </w:t>
      </w:r>
      <w:r w:rsidRPr="00697D08">
        <w:rPr>
          <w:i/>
        </w:rPr>
        <w:t>Perú</w:t>
      </w:r>
      <w:r w:rsidRPr="00697D08">
        <w:rPr>
          <w:i/>
          <w:spacing w:val="-5"/>
        </w:rPr>
        <w:t xml:space="preserve"> </w:t>
      </w:r>
      <w:r w:rsidRPr="00697D08">
        <w:rPr>
          <w:i/>
        </w:rPr>
        <w:t>están</w:t>
      </w:r>
      <w:r w:rsidRPr="00697D08">
        <w:rPr>
          <w:i/>
          <w:spacing w:val="-5"/>
        </w:rPr>
        <w:t xml:space="preserve"> </w:t>
      </w:r>
      <w:r w:rsidRPr="00697D08">
        <w:rPr>
          <w:i/>
        </w:rPr>
        <w:t>en</w:t>
      </w:r>
      <w:r w:rsidRPr="00697D08">
        <w:rPr>
          <w:i/>
          <w:spacing w:val="-6"/>
        </w:rPr>
        <w:t xml:space="preserve"> </w:t>
      </w:r>
      <w:r w:rsidRPr="00697D08">
        <w:rPr>
          <w:i/>
        </w:rPr>
        <w:t>un</w:t>
      </w:r>
      <w:r w:rsidRPr="00697D08">
        <w:rPr>
          <w:i/>
          <w:spacing w:val="-2"/>
        </w:rPr>
        <w:t xml:space="preserve"> </w:t>
      </w:r>
      <w:r w:rsidRPr="00697D08">
        <w:rPr>
          <w:i/>
        </w:rPr>
        <w:t>proceso</w:t>
      </w:r>
      <w:r w:rsidRPr="00697D08">
        <w:rPr>
          <w:i/>
          <w:spacing w:val="-2"/>
        </w:rPr>
        <w:t xml:space="preserve"> </w:t>
      </w:r>
      <w:r w:rsidRPr="00697D08">
        <w:rPr>
          <w:i/>
        </w:rPr>
        <w:t>de</w:t>
      </w:r>
      <w:r w:rsidRPr="00697D08">
        <w:rPr>
          <w:i/>
          <w:spacing w:val="-3"/>
        </w:rPr>
        <w:t xml:space="preserve"> </w:t>
      </w:r>
      <w:r w:rsidRPr="00697D08">
        <w:rPr>
          <w:i/>
        </w:rPr>
        <w:t>consolidación soportados por una infraestructura de calidad que contempla la aplicación de normas técnicas, procesos de</w:t>
      </w:r>
      <w:r w:rsidRPr="00697D08">
        <w:rPr>
          <w:i/>
          <w:spacing w:val="-14"/>
        </w:rPr>
        <w:t xml:space="preserve"> </w:t>
      </w:r>
      <w:r w:rsidRPr="00697D08">
        <w:rPr>
          <w:i/>
        </w:rPr>
        <w:t>evaluación</w:t>
      </w:r>
      <w:r w:rsidRPr="00697D08">
        <w:rPr>
          <w:i/>
          <w:spacing w:val="-14"/>
        </w:rPr>
        <w:t xml:space="preserve"> </w:t>
      </w:r>
      <w:r w:rsidRPr="00697D08">
        <w:rPr>
          <w:i/>
        </w:rPr>
        <w:t>de</w:t>
      </w:r>
      <w:r w:rsidRPr="00697D08">
        <w:rPr>
          <w:i/>
          <w:spacing w:val="-15"/>
        </w:rPr>
        <w:t xml:space="preserve"> </w:t>
      </w:r>
      <w:r w:rsidR="00313E54" w:rsidRPr="00697D08">
        <w:rPr>
          <w:i/>
        </w:rPr>
        <w:t>la conformidad</w:t>
      </w:r>
      <w:r w:rsidRPr="00697D08">
        <w:rPr>
          <w:i/>
          <w:spacing w:val="-14"/>
        </w:rPr>
        <w:t xml:space="preserve"> </w:t>
      </w:r>
      <w:r w:rsidRPr="00697D08">
        <w:rPr>
          <w:i/>
        </w:rPr>
        <w:t>y</w:t>
      </w:r>
      <w:r w:rsidRPr="00697D08">
        <w:rPr>
          <w:i/>
          <w:spacing w:val="-16"/>
        </w:rPr>
        <w:t xml:space="preserve"> </w:t>
      </w:r>
      <w:r w:rsidRPr="00697D08">
        <w:rPr>
          <w:i/>
        </w:rPr>
        <w:t>servicios</w:t>
      </w:r>
      <w:r w:rsidRPr="00697D08">
        <w:rPr>
          <w:i/>
          <w:spacing w:val="-12"/>
        </w:rPr>
        <w:t xml:space="preserve"> </w:t>
      </w:r>
      <w:r w:rsidRPr="00697D08">
        <w:rPr>
          <w:i/>
        </w:rPr>
        <w:t>metrológicos</w:t>
      </w:r>
      <w:r w:rsidRPr="00697D08">
        <w:rPr>
          <w:i/>
          <w:spacing w:val="-13"/>
        </w:rPr>
        <w:t xml:space="preserve"> </w:t>
      </w:r>
      <w:r w:rsidRPr="00697D08">
        <w:rPr>
          <w:i/>
        </w:rPr>
        <w:t>altamente</w:t>
      </w:r>
      <w:r w:rsidRPr="00697D08">
        <w:rPr>
          <w:i/>
          <w:spacing w:val="-16"/>
        </w:rPr>
        <w:t xml:space="preserve"> </w:t>
      </w:r>
      <w:r w:rsidRPr="00697D08">
        <w:rPr>
          <w:i/>
        </w:rPr>
        <w:t>especializados.</w:t>
      </w:r>
      <w:r w:rsidRPr="00697D08">
        <w:rPr>
          <w:i/>
          <w:spacing w:val="-13"/>
        </w:rPr>
        <w:t xml:space="preserve"> </w:t>
      </w:r>
      <w:r w:rsidRPr="00697D08">
        <w:rPr>
          <w:i/>
        </w:rPr>
        <w:t>Para</w:t>
      </w:r>
      <w:r w:rsidRPr="00697D08">
        <w:rPr>
          <w:i/>
          <w:spacing w:val="-14"/>
        </w:rPr>
        <w:t xml:space="preserve"> </w:t>
      </w:r>
      <w:r w:rsidRPr="00697D08">
        <w:rPr>
          <w:i/>
        </w:rPr>
        <w:t>ello,</w:t>
      </w:r>
      <w:r w:rsidRPr="00697D08">
        <w:rPr>
          <w:i/>
          <w:spacing w:val="-14"/>
        </w:rPr>
        <w:t xml:space="preserve"> </w:t>
      </w:r>
      <w:r w:rsidRPr="00697D08">
        <w:rPr>
          <w:i/>
        </w:rPr>
        <w:t>el</w:t>
      </w:r>
      <w:r w:rsidRPr="00697D08">
        <w:rPr>
          <w:i/>
          <w:spacing w:val="-12"/>
        </w:rPr>
        <w:t xml:space="preserve"> </w:t>
      </w:r>
      <w:r w:rsidRPr="00697D08">
        <w:rPr>
          <w:i/>
        </w:rPr>
        <w:t>Perú</w:t>
      </w:r>
      <w:r w:rsidRPr="00697D08">
        <w:rPr>
          <w:i/>
          <w:spacing w:val="-14"/>
        </w:rPr>
        <w:t xml:space="preserve"> </w:t>
      </w:r>
      <w:r w:rsidRPr="00697D08">
        <w:rPr>
          <w:i/>
        </w:rPr>
        <w:t>ha</w:t>
      </w:r>
      <w:r w:rsidRPr="00697D08">
        <w:rPr>
          <w:i/>
          <w:spacing w:val="-14"/>
        </w:rPr>
        <w:t xml:space="preserve"> </w:t>
      </w:r>
      <w:r w:rsidRPr="00697D08">
        <w:rPr>
          <w:i/>
        </w:rPr>
        <w:t>alcanzado</w:t>
      </w:r>
      <w:r w:rsidR="000E1094" w:rsidRPr="00697D08">
        <w:rPr>
          <w:i/>
        </w:rPr>
        <w:t xml:space="preserve"> </w:t>
      </w:r>
      <w:r w:rsidRPr="00697D08">
        <w:rPr>
          <w:i/>
        </w:rPr>
        <w:t xml:space="preserve">un </w:t>
      </w:r>
      <w:r w:rsidR="007C748D" w:rsidRPr="00697D08">
        <w:rPr>
          <w:i/>
        </w:rPr>
        <w:t xml:space="preserve">valor </w:t>
      </w:r>
      <w:r w:rsidRPr="00697D08">
        <w:rPr>
          <w:i/>
        </w:rPr>
        <w:t xml:space="preserve">de 38.47 en el </w:t>
      </w:r>
      <w:r w:rsidR="00FA178B" w:rsidRPr="00697D08">
        <w:rPr>
          <w:i/>
        </w:rPr>
        <w:t>Í</w:t>
      </w:r>
      <w:r w:rsidRPr="00697D08">
        <w:rPr>
          <w:i/>
        </w:rPr>
        <w:t xml:space="preserve">ndice de </w:t>
      </w:r>
      <w:r w:rsidR="00FA178B" w:rsidRPr="00697D08">
        <w:rPr>
          <w:i/>
        </w:rPr>
        <w:t>I</w:t>
      </w:r>
      <w:r w:rsidRPr="00697D08">
        <w:rPr>
          <w:i/>
        </w:rPr>
        <w:t>nfraestructura de calidad. Debido a que el sistema de la Calidad se ha fortalecido existiendo más de 1800 empresas certificadas con ISO, 1.5 veces más de lo que existía en el año 2014, existen 212 organismos de evaluación de la Calidad, 1.4 veces más de lo que existía en el año 2014</w:t>
      </w:r>
      <w:r w:rsidRPr="00697D08">
        <w:rPr>
          <w:i/>
          <w:spacing w:val="-12"/>
        </w:rPr>
        <w:t xml:space="preserve"> </w:t>
      </w:r>
      <w:r w:rsidRPr="00697D08">
        <w:rPr>
          <w:i/>
        </w:rPr>
        <w:t>y</w:t>
      </w:r>
      <w:r w:rsidRPr="00697D08">
        <w:rPr>
          <w:i/>
          <w:spacing w:val="-11"/>
        </w:rPr>
        <w:t xml:space="preserve"> </w:t>
      </w:r>
      <w:r w:rsidRPr="00697D08">
        <w:rPr>
          <w:i/>
        </w:rPr>
        <w:t>304</w:t>
      </w:r>
      <w:r w:rsidRPr="00697D08">
        <w:rPr>
          <w:i/>
          <w:spacing w:val="-11"/>
        </w:rPr>
        <w:t xml:space="preserve"> </w:t>
      </w:r>
      <w:r w:rsidRPr="00697D08">
        <w:rPr>
          <w:i/>
        </w:rPr>
        <w:t>Comités</w:t>
      </w:r>
      <w:r w:rsidRPr="00697D08">
        <w:rPr>
          <w:i/>
          <w:spacing w:val="-12"/>
        </w:rPr>
        <w:t xml:space="preserve"> </w:t>
      </w:r>
      <w:r w:rsidRPr="00697D08">
        <w:rPr>
          <w:i/>
        </w:rPr>
        <w:t>técnicos</w:t>
      </w:r>
      <w:r w:rsidRPr="00697D08">
        <w:rPr>
          <w:i/>
          <w:spacing w:val="-11"/>
        </w:rPr>
        <w:t xml:space="preserve"> </w:t>
      </w:r>
      <w:r w:rsidRPr="00697D08">
        <w:rPr>
          <w:i/>
        </w:rPr>
        <w:t>conformados</w:t>
      </w:r>
      <w:r w:rsidRPr="00697D08">
        <w:rPr>
          <w:i/>
          <w:spacing w:val="-11"/>
        </w:rPr>
        <w:t xml:space="preserve"> </w:t>
      </w:r>
      <w:r w:rsidRPr="00697D08">
        <w:rPr>
          <w:i/>
        </w:rPr>
        <w:t>para</w:t>
      </w:r>
      <w:r w:rsidRPr="00697D08">
        <w:rPr>
          <w:i/>
          <w:spacing w:val="-14"/>
        </w:rPr>
        <w:t xml:space="preserve"> </w:t>
      </w:r>
      <w:r w:rsidRPr="00697D08">
        <w:rPr>
          <w:i/>
        </w:rPr>
        <w:t>la</w:t>
      </w:r>
      <w:r w:rsidRPr="00697D08">
        <w:rPr>
          <w:i/>
          <w:spacing w:val="-12"/>
        </w:rPr>
        <w:t xml:space="preserve"> </w:t>
      </w:r>
      <w:r w:rsidRPr="00697D08">
        <w:rPr>
          <w:i/>
        </w:rPr>
        <w:t>elaboración/revisión</w:t>
      </w:r>
      <w:r w:rsidRPr="00697D08">
        <w:rPr>
          <w:i/>
          <w:spacing w:val="-11"/>
        </w:rPr>
        <w:t xml:space="preserve"> </w:t>
      </w:r>
      <w:r w:rsidRPr="00697D08">
        <w:rPr>
          <w:i/>
        </w:rPr>
        <w:t>de</w:t>
      </w:r>
      <w:r w:rsidRPr="00697D08">
        <w:rPr>
          <w:i/>
          <w:spacing w:val="-11"/>
        </w:rPr>
        <w:t xml:space="preserve"> </w:t>
      </w:r>
      <w:r w:rsidRPr="00697D08">
        <w:rPr>
          <w:i/>
        </w:rPr>
        <w:t>documentos</w:t>
      </w:r>
      <w:r w:rsidRPr="00697D08">
        <w:rPr>
          <w:i/>
          <w:spacing w:val="-12"/>
        </w:rPr>
        <w:t xml:space="preserve"> </w:t>
      </w:r>
      <w:r w:rsidRPr="00697D08">
        <w:rPr>
          <w:i/>
        </w:rPr>
        <w:t>técnicos</w:t>
      </w:r>
      <w:r w:rsidRPr="00697D08">
        <w:rPr>
          <w:i/>
          <w:spacing w:val="-11"/>
        </w:rPr>
        <w:t xml:space="preserve"> </w:t>
      </w:r>
      <w:r w:rsidRPr="00697D08">
        <w:rPr>
          <w:i/>
        </w:rPr>
        <w:t>necesarios para la acreditación, entre</w:t>
      </w:r>
      <w:r w:rsidRPr="00697D08">
        <w:rPr>
          <w:i/>
          <w:spacing w:val="-1"/>
        </w:rPr>
        <w:t xml:space="preserve"> </w:t>
      </w:r>
      <w:r w:rsidRPr="00697D08">
        <w:rPr>
          <w:i/>
        </w:rPr>
        <w:t>otros.</w:t>
      </w:r>
    </w:p>
    <w:p w14:paraId="33D0AC8F" w14:textId="77777777" w:rsidR="00731D5E" w:rsidRDefault="00731D5E" w:rsidP="00731D5E">
      <w:pPr>
        <w:pStyle w:val="Prrafodelista"/>
        <w:spacing w:before="0" w:line="312" w:lineRule="auto"/>
        <w:ind w:left="709" w:firstLine="0"/>
        <w:jc w:val="both"/>
      </w:pPr>
    </w:p>
    <w:p w14:paraId="4EBB7460" w14:textId="77777777" w:rsidR="00523A7B" w:rsidRDefault="00523A7B" w:rsidP="00731D5E">
      <w:pPr>
        <w:pStyle w:val="Prrafodelista"/>
        <w:spacing w:before="0" w:line="312" w:lineRule="auto"/>
        <w:ind w:left="709" w:firstLine="0"/>
        <w:jc w:val="both"/>
      </w:pPr>
    </w:p>
    <w:p w14:paraId="086C759F" w14:textId="77777777" w:rsidR="00523A7B" w:rsidRDefault="00523A7B" w:rsidP="00731D5E">
      <w:pPr>
        <w:pStyle w:val="Prrafodelista"/>
        <w:spacing w:before="0" w:line="312" w:lineRule="auto"/>
        <w:ind w:left="709" w:firstLine="0"/>
        <w:jc w:val="both"/>
      </w:pPr>
    </w:p>
    <w:p w14:paraId="43E91A12" w14:textId="77777777" w:rsidR="00523A7B" w:rsidRPr="00697D08" w:rsidRDefault="00523A7B" w:rsidP="00731D5E">
      <w:pPr>
        <w:pStyle w:val="Prrafodelista"/>
        <w:spacing w:before="0" w:line="312" w:lineRule="auto"/>
        <w:ind w:left="709" w:firstLine="0"/>
        <w:jc w:val="both"/>
      </w:pPr>
    </w:p>
    <w:p w14:paraId="6778C79C" w14:textId="77777777" w:rsidR="0000544E" w:rsidRPr="00697D08" w:rsidRDefault="0022182D" w:rsidP="005349C2">
      <w:pPr>
        <w:pStyle w:val="Prrafodelista"/>
        <w:numPr>
          <w:ilvl w:val="0"/>
          <w:numId w:val="15"/>
        </w:numPr>
        <w:spacing w:before="0" w:line="312" w:lineRule="auto"/>
        <w:ind w:left="993" w:hanging="284"/>
        <w:jc w:val="both"/>
        <w:rPr>
          <w:b/>
          <w:bCs/>
        </w:rPr>
      </w:pPr>
      <w:r w:rsidRPr="00697D08">
        <w:rPr>
          <w:b/>
          <w:bCs/>
        </w:rPr>
        <w:lastRenderedPageBreak/>
        <w:t>Política</w:t>
      </w:r>
      <w:r w:rsidR="00FE2B96" w:rsidRPr="00697D08">
        <w:rPr>
          <w:b/>
          <w:bCs/>
        </w:rPr>
        <w:t xml:space="preserve"> Nacional de</w:t>
      </w:r>
      <w:r w:rsidRPr="00697D08">
        <w:rPr>
          <w:b/>
          <w:bCs/>
        </w:rPr>
        <w:t xml:space="preserve"> Competitividad y Productividad</w:t>
      </w:r>
      <w:r w:rsidR="00E025D9" w:rsidRPr="00697D08">
        <w:rPr>
          <w:rStyle w:val="Refdenotaalpie"/>
          <w:b/>
          <w:bCs/>
        </w:rPr>
        <w:footnoteReference w:id="3"/>
      </w:r>
      <w:r w:rsidRPr="00697D08">
        <w:rPr>
          <w:b/>
          <w:bCs/>
        </w:rPr>
        <w:t xml:space="preserve"> (PNCP)</w:t>
      </w:r>
    </w:p>
    <w:p w14:paraId="1F8E8776" w14:textId="77777777" w:rsidR="00731D5E" w:rsidRPr="00697D08" w:rsidRDefault="00731D5E" w:rsidP="00731D5E">
      <w:pPr>
        <w:pStyle w:val="Prrafodelista"/>
        <w:spacing w:before="0" w:line="312" w:lineRule="auto"/>
        <w:ind w:left="993" w:firstLine="0"/>
        <w:jc w:val="both"/>
        <w:rPr>
          <w:b/>
          <w:bCs/>
        </w:rPr>
      </w:pPr>
    </w:p>
    <w:p w14:paraId="39EF80E6" w14:textId="77777777" w:rsidR="00731D5E" w:rsidRPr="00697D08" w:rsidRDefault="0022182D" w:rsidP="00CB6900">
      <w:pPr>
        <w:spacing w:line="312" w:lineRule="auto"/>
        <w:ind w:left="709"/>
        <w:jc w:val="both"/>
      </w:pPr>
      <w:r w:rsidRPr="00697D08">
        <w:t>Entre las políticas nacionales vigentes que tiene el Estado peruano, la Política</w:t>
      </w:r>
      <w:r w:rsidR="008E189F" w:rsidRPr="00697D08">
        <w:t xml:space="preserve"> Nacional</w:t>
      </w:r>
      <w:r w:rsidRPr="00697D08">
        <w:t xml:space="preserve"> de Competitividad y Productividad</w:t>
      </w:r>
      <w:r w:rsidR="008E189F" w:rsidRPr="00697D08">
        <w:t xml:space="preserve"> </w:t>
      </w:r>
      <w:r w:rsidRPr="00697D08">
        <w:t>es la que mayor nivel de relación tiene con la Política Nacional para la Calidad. Para el presente ejercicio, se tomó en cuenta la situación futura deseada que determinó dicha política:</w:t>
      </w:r>
    </w:p>
    <w:p w14:paraId="3430D8E3" w14:textId="77777777" w:rsidR="00731D5E" w:rsidRPr="00697D08" w:rsidRDefault="00731D5E" w:rsidP="00CB6900">
      <w:pPr>
        <w:pStyle w:val="Prrafodelista"/>
        <w:spacing w:before="0" w:line="312" w:lineRule="auto"/>
        <w:ind w:left="709" w:firstLine="0"/>
        <w:jc w:val="both"/>
      </w:pPr>
    </w:p>
    <w:p w14:paraId="50FD546E" w14:textId="77777777" w:rsidR="0000544E" w:rsidRPr="00697D08" w:rsidRDefault="0022182D" w:rsidP="00CB6900">
      <w:pPr>
        <w:spacing w:line="312" w:lineRule="auto"/>
        <w:ind w:left="709"/>
        <w:jc w:val="both"/>
        <w:rPr>
          <w:i/>
        </w:rPr>
      </w:pPr>
      <w:r w:rsidRPr="00697D08">
        <w:rPr>
          <w:i/>
        </w:rPr>
        <w:t>Los ciudadanos de nuestro país gocen de una vida próspera y plena, con empleos generados en un mercado</w:t>
      </w:r>
      <w:r w:rsidRPr="00697D08">
        <w:rPr>
          <w:i/>
          <w:spacing w:val="-8"/>
        </w:rPr>
        <w:t xml:space="preserve"> </w:t>
      </w:r>
      <w:r w:rsidRPr="00697D08">
        <w:rPr>
          <w:i/>
        </w:rPr>
        <w:t>de</w:t>
      </w:r>
      <w:r w:rsidRPr="00697D08">
        <w:rPr>
          <w:i/>
          <w:spacing w:val="-8"/>
        </w:rPr>
        <w:t xml:space="preserve"> </w:t>
      </w:r>
      <w:r w:rsidRPr="00697D08">
        <w:rPr>
          <w:i/>
        </w:rPr>
        <w:t>trabajo</w:t>
      </w:r>
      <w:r w:rsidRPr="00697D08">
        <w:rPr>
          <w:i/>
          <w:spacing w:val="-8"/>
        </w:rPr>
        <w:t xml:space="preserve"> </w:t>
      </w:r>
      <w:r w:rsidRPr="00697D08">
        <w:rPr>
          <w:i/>
        </w:rPr>
        <w:t>productivo,</w:t>
      </w:r>
      <w:r w:rsidRPr="00697D08">
        <w:rPr>
          <w:i/>
          <w:spacing w:val="-8"/>
        </w:rPr>
        <w:t xml:space="preserve"> </w:t>
      </w:r>
      <w:r w:rsidRPr="00697D08">
        <w:rPr>
          <w:i/>
        </w:rPr>
        <w:t>que</w:t>
      </w:r>
      <w:r w:rsidRPr="00697D08">
        <w:rPr>
          <w:i/>
          <w:spacing w:val="-8"/>
        </w:rPr>
        <w:t xml:space="preserve"> </w:t>
      </w:r>
      <w:r w:rsidRPr="00697D08">
        <w:rPr>
          <w:i/>
        </w:rPr>
        <w:t>promueva</w:t>
      </w:r>
      <w:r w:rsidRPr="00697D08">
        <w:rPr>
          <w:i/>
          <w:spacing w:val="-8"/>
        </w:rPr>
        <w:t xml:space="preserve"> </w:t>
      </w:r>
      <w:r w:rsidRPr="00697D08">
        <w:rPr>
          <w:i/>
        </w:rPr>
        <w:t>el</w:t>
      </w:r>
      <w:r w:rsidRPr="00697D08">
        <w:rPr>
          <w:i/>
          <w:spacing w:val="-8"/>
        </w:rPr>
        <w:t xml:space="preserve"> </w:t>
      </w:r>
      <w:r w:rsidRPr="00697D08">
        <w:rPr>
          <w:i/>
        </w:rPr>
        <w:t>bienestar</w:t>
      </w:r>
      <w:r w:rsidRPr="00697D08">
        <w:rPr>
          <w:i/>
          <w:spacing w:val="-7"/>
        </w:rPr>
        <w:t xml:space="preserve"> </w:t>
      </w:r>
      <w:r w:rsidRPr="00697D08">
        <w:rPr>
          <w:i/>
        </w:rPr>
        <w:t>en</w:t>
      </w:r>
      <w:r w:rsidRPr="00697D08">
        <w:rPr>
          <w:i/>
          <w:spacing w:val="-8"/>
        </w:rPr>
        <w:t xml:space="preserve"> </w:t>
      </w:r>
      <w:r w:rsidRPr="00697D08">
        <w:rPr>
          <w:i/>
        </w:rPr>
        <w:t>condiciones</w:t>
      </w:r>
      <w:r w:rsidRPr="00697D08">
        <w:rPr>
          <w:i/>
          <w:spacing w:val="-7"/>
        </w:rPr>
        <w:t xml:space="preserve"> </w:t>
      </w:r>
      <w:r w:rsidRPr="00697D08">
        <w:rPr>
          <w:i/>
        </w:rPr>
        <w:t>de</w:t>
      </w:r>
      <w:r w:rsidRPr="00697D08">
        <w:rPr>
          <w:i/>
          <w:spacing w:val="-8"/>
        </w:rPr>
        <w:t xml:space="preserve"> </w:t>
      </w:r>
      <w:r w:rsidRPr="00697D08">
        <w:rPr>
          <w:i/>
        </w:rPr>
        <w:t>igualdad</w:t>
      </w:r>
      <w:r w:rsidRPr="00697D08">
        <w:rPr>
          <w:i/>
          <w:spacing w:val="-5"/>
        </w:rPr>
        <w:t xml:space="preserve"> </w:t>
      </w:r>
      <w:r w:rsidRPr="00697D08">
        <w:rPr>
          <w:i/>
        </w:rPr>
        <w:t>(…)</w:t>
      </w:r>
      <w:r w:rsidRPr="00697D08">
        <w:rPr>
          <w:i/>
          <w:spacing w:val="-8"/>
        </w:rPr>
        <w:t xml:space="preserve"> </w:t>
      </w:r>
      <w:r w:rsidRPr="00697D08">
        <w:rPr>
          <w:i/>
        </w:rPr>
        <w:t>Se</w:t>
      </w:r>
      <w:r w:rsidRPr="00697D08">
        <w:rPr>
          <w:i/>
          <w:spacing w:val="-8"/>
        </w:rPr>
        <w:t xml:space="preserve"> </w:t>
      </w:r>
      <w:r w:rsidRPr="00697D08">
        <w:rPr>
          <w:i/>
        </w:rPr>
        <w:t>cuenten</w:t>
      </w:r>
      <w:r w:rsidRPr="00697D08">
        <w:rPr>
          <w:i/>
          <w:spacing w:val="-8"/>
        </w:rPr>
        <w:t xml:space="preserve"> </w:t>
      </w:r>
      <w:r w:rsidRPr="00697D08">
        <w:rPr>
          <w:i/>
        </w:rPr>
        <w:t>con condiciones</w:t>
      </w:r>
      <w:r w:rsidRPr="00697D08">
        <w:rPr>
          <w:i/>
          <w:spacing w:val="-8"/>
        </w:rPr>
        <w:t xml:space="preserve"> </w:t>
      </w:r>
      <w:r w:rsidRPr="00697D08">
        <w:rPr>
          <w:i/>
        </w:rPr>
        <w:t>de</w:t>
      </w:r>
      <w:r w:rsidRPr="00697D08">
        <w:rPr>
          <w:i/>
          <w:spacing w:val="-9"/>
        </w:rPr>
        <w:t xml:space="preserve"> </w:t>
      </w:r>
      <w:r w:rsidRPr="00697D08">
        <w:rPr>
          <w:i/>
        </w:rPr>
        <w:t>infraestructura</w:t>
      </w:r>
      <w:r w:rsidRPr="00697D08">
        <w:rPr>
          <w:i/>
          <w:spacing w:val="-8"/>
        </w:rPr>
        <w:t xml:space="preserve"> </w:t>
      </w:r>
      <w:r w:rsidRPr="00697D08">
        <w:rPr>
          <w:i/>
        </w:rPr>
        <w:t>física</w:t>
      </w:r>
      <w:r w:rsidRPr="00697D08">
        <w:rPr>
          <w:i/>
          <w:spacing w:val="-9"/>
        </w:rPr>
        <w:t xml:space="preserve"> </w:t>
      </w:r>
      <w:r w:rsidRPr="00697D08">
        <w:rPr>
          <w:i/>
        </w:rPr>
        <w:t>e</w:t>
      </w:r>
      <w:r w:rsidRPr="00697D08">
        <w:rPr>
          <w:i/>
          <w:spacing w:val="-9"/>
        </w:rPr>
        <w:t xml:space="preserve"> </w:t>
      </w:r>
      <w:r w:rsidRPr="00697D08">
        <w:rPr>
          <w:i/>
        </w:rPr>
        <w:t>institucional</w:t>
      </w:r>
      <w:r w:rsidRPr="00697D08">
        <w:rPr>
          <w:i/>
          <w:spacing w:val="-6"/>
        </w:rPr>
        <w:t xml:space="preserve"> </w:t>
      </w:r>
      <w:r w:rsidRPr="00697D08">
        <w:rPr>
          <w:i/>
        </w:rPr>
        <w:t>que</w:t>
      </w:r>
      <w:r w:rsidRPr="00697D08">
        <w:rPr>
          <w:i/>
          <w:spacing w:val="-8"/>
        </w:rPr>
        <w:t xml:space="preserve"> </w:t>
      </w:r>
      <w:r w:rsidRPr="00697D08">
        <w:rPr>
          <w:i/>
        </w:rPr>
        <w:t>permitan</w:t>
      </w:r>
      <w:r w:rsidRPr="00697D08">
        <w:rPr>
          <w:i/>
          <w:spacing w:val="-3"/>
        </w:rPr>
        <w:t xml:space="preserve"> </w:t>
      </w:r>
      <w:r w:rsidRPr="00697D08">
        <w:rPr>
          <w:i/>
        </w:rPr>
        <w:t>desarrollar</w:t>
      </w:r>
      <w:r w:rsidRPr="00697D08">
        <w:rPr>
          <w:i/>
          <w:spacing w:val="-6"/>
        </w:rPr>
        <w:t xml:space="preserve"> </w:t>
      </w:r>
      <w:r w:rsidRPr="00697D08">
        <w:rPr>
          <w:i/>
        </w:rPr>
        <w:t>una</w:t>
      </w:r>
      <w:r w:rsidRPr="00697D08">
        <w:rPr>
          <w:i/>
          <w:spacing w:val="-9"/>
        </w:rPr>
        <w:t xml:space="preserve"> </w:t>
      </w:r>
      <w:r w:rsidRPr="00697D08">
        <w:rPr>
          <w:i/>
        </w:rPr>
        <w:t>mayor</w:t>
      </w:r>
      <w:r w:rsidRPr="00697D08">
        <w:rPr>
          <w:i/>
          <w:spacing w:val="-9"/>
        </w:rPr>
        <w:t xml:space="preserve"> </w:t>
      </w:r>
      <w:r w:rsidRPr="00697D08">
        <w:rPr>
          <w:i/>
        </w:rPr>
        <w:t>conectividad</w:t>
      </w:r>
      <w:r w:rsidRPr="00697D08">
        <w:rPr>
          <w:i/>
          <w:spacing w:val="-8"/>
        </w:rPr>
        <w:t xml:space="preserve"> </w:t>
      </w:r>
      <w:r w:rsidRPr="00697D08">
        <w:rPr>
          <w:i/>
        </w:rPr>
        <w:t>dentro del territorio nacional y fomenten una burocracia estatal eficiente, en línea con las mejoras prácticas regulatorias</w:t>
      </w:r>
      <w:r w:rsidRPr="00697D08">
        <w:rPr>
          <w:i/>
          <w:spacing w:val="-6"/>
        </w:rPr>
        <w:t xml:space="preserve"> </w:t>
      </w:r>
      <w:r w:rsidRPr="00697D08">
        <w:rPr>
          <w:i/>
        </w:rPr>
        <w:t>y</w:t>
      </w:r>
      <w:r w:rsidRPr="00697D08">
        <w:rPr>
          <w:i/>
          <w:spacing w:val="-6"/>
        </w:rPr>
        <w:t xml:space="preserve"> </w:t>
      </w:r>
      <w:r w:rsidRPr="00697D08">
        <w:rPr>
          <w:i/>
        </w:rPr>
        <w:t>normativas</w:t>
      </w:r>
      <w:r w:rsidRPr="00697D08">
        <w:rPr>
          <w:i/>
          <w:spacing w:val="-5"/>
        </w:rPr>
        <w:t xml:space="preserve"> </w:t>
      </w:r>
      <w:r w:rsidRPr="00697D08">
        <w:rPr>
          <w:i/>
        </w:rPr>
        <w:t>adoptadas</w:t>
      </w:r>
      <w:r w:rsidRPr="00697D08">
        <w:rPr>
          <w:i/>
          <w:spacing w:val="-6"/>
        </w:rPr>
        <w:t xml:space="preserve"> </w:t>
      </w:r>
      <w:r w:rsidRPr="00697D08">
        <w:rPr>
          <w:i/>
        </w:rPr>
        <w:t>tanto</w:t>
      </w:r>
      <w:r w:rsidRPr="00697D08">
        <w:rPr>
          <w:i/>
          <w:spacing w:val="-7"/>
        </w:rPr>
        <w:t xml:space="preserve"> </w:t>
      </w:r>
      <w:r w:rsidRPr="00697D08">
        <w:rPr>
          <w:i/>
        </w:rPr>
        <w:t>en</w:t>
      </w:r>
      <w:r w:rsidRPr="00697D08">
        <w:rPr>
          <w:i/>
          <w:spacing w:val="-6"/>
        </w:rPr>
        <w:t xml:space="preserve"> </w:t>
      </w:r>
      <w:r w:rsidRPr="00697D08">
        <w:rPr>
          <w:i/>
        </w:rPr>
        <w:t>mercados</w:t>
      </w:r>
      <w:r w:rsidRPr="00697D08">
        <w:rPr>
          <w:i/>
          <w:spacing w:val="-6"/>
        </w:rPr>
        <w:t xml:space="preserve"> </w:t>
      </w:r>
      <w:r w:rsidRPr="00697D08">
        <w:rPr>
          <w:i/>
        </w:rPr>
        <w:t>locales</w:t>
      </w:r>
      <w:r w:rsidRPr="00697D08">
        <w:rPr>
          <w:i/>
          <w:spacing w:val="-5"/>
        </w:rPr>
        <w:t xml:space="preserve"> </w:t>
      </w:r>
      <w:r w:rsidRPr="00697D08">
        <w:rPr>
          <w:i/>
        </w:rPr>
        <w:t>como</w:t>
      </w:r>
      <w:r w:rsidRPr="00697D08">
        <w:rPr>
          <w:i/>
          <w:spacing w:val="-6"/>
        </w:rPr>
        <w:t xml:space="preserve"> </w:t>
      </w:r>
      <w:r w:rsidRPr="00697D08">
        <w:rPr>
          <w:i/>
        </w:rPr>
        <w:t>extranjeros</w:t>
      </w:r>
      <w:r w:rsidRPr="00697D08">
        <w:rPr>
          <w:i/>
          <w:spacing w:val="-1"/>
        </w:rPr>
        <w:t xml:space="preserve"> </w:t>
      </w:r>
      <w:r w:rsidRPr="00697D08">
        <w:rPr>
          <w:i/>
        </w:rPr>
        <w:t>(…)</w:t>
      </w:r>
      <w:r w:rsidRPr="00697D08">
        <w:rPr>
          <w:i/>
          <w:spacing w:val="-7"/>
        </w:rPr>
        <w:t xml:space="preserve"> </w:t>
      </w:r>
      <w:r w:rsidRPr="00697D08">
        <w:rPr>
          <w:i/>
        </w:rPr>
        <w:t>La</w:t>
      </w:r>
      <w:r w:rsidRPr="00697D08">
        <w:rPr>
          <w:i/>
          <w:spacing w:val="-6"/>
        </w:rPr>
        <w:t xml:space="preserve"> </w:t>
      </w:r>
      <w:r w:rsidRPr="00697D08">
        <w:rPr>
          <w:i/>
        </w:rPr>
        <w:t>sociedad</w:t>
      </w:r>
      <w:r w:rsidRPr="00697D08">
        <w:rPr>
          <w:i/>
          <w:spacing w:val="-6"/>
        </w:rPr>
        <w:t xml:space="preserve"> </w:t>
      </w:r>
      <w:r w:rsidRPr="00697D08">
        <w:rPr>
          <w:i/>
        </w:rPr>
        <w:t>contará con un Estado moderno y digital, que proporcione las condiciones necesarias para el desarrollo de la ciencia, tecnología e investigación, con instituciones sólidas que velen por la integridad y el cumplimiento de</w:t>
      </w:r>
      <w:r w:rsidRPr="00697D08">
        <w:rPr>
          <w:i/>
          <w:spacing w:val="-4"/>
        </w:rPr>
        <w:t xml:space="preserve"> </w:t>
      </w:r>
      <w:r w:rsidRPr="00697D08">
        <w:rPr>
          <w:i/>
        </w:rPr>
        <w:t>los</w:t>
      </w:r>
      <w:r w:rsidRPr="00697D08">
        <w:rPr>
          <w:i/>
          <w:spacing w:val="-3"/>
        </w:rPr>
        <w:t xml:space="preserve"> </w:t>
      </w:r>
      <w:r w:rsidRPr="00697D08">
        <w:rPr>
          <w:i/>
        </w:rPr>
        <w:t>lineamientos</w:t>
      </w:r>
      <w:r w:rsidRPr="00697D08">
        <w:rPr>
          <w:i/>
          <w:spacing w:val="-3"/>
        </w:rPr>
        <w:t xml:space="preserve"> </w:t>
      </w:r>
      <w:r w:rsidRPr="00697D08">
        <w:rPr>
          <w:i/>
        </w:rPr>
        <w:t>definidos</w:t>
      </w:r>
      <w:r w:rsidRPr="00697D08">
        <w:rPr>
          <w:i/>
          <w:spacing w:val="-7"/>
        </w:rPr>
        <w:t xml:space="preserve"> </w:t>
      </w:r>
      <w:r w:rsidRPr="00697D08">
        <w:rPr>
          <w:i/>
        </w:rPr>
        <w:t>en</w:t>
      </w:r>
      <w:r w:rsidRPr="00697D08">
        <w:rPr>
          <w:i/>
          <w:spacing w:val="-4"/>
        </w:rPr>
        <w:t xml:space="preserve"> </w:t>
      </w:r>
      <w:r w:rsidRPr="00697D08">
        <w:rPr>
          <w:i/>
        </w:rPr>
        <w:t>la</w:t>
      </w:r>
      <w:r w:rsidRPr="00697D08">
        <w:rPr>
          <w:i/>
          <w:spacing w:val="-6"/>
        </w:rPr>
        <w:t xml:space="preserve"> </w:t>
      </w:r>
      <w:r w:rsidRPr="00697D08">
        <w:rPr>
          <w:i/>
        </w:rPr>
        <w:t>Política</w:t>
      </w:r>
      <w:r w:rsidRPr="00697D08">
        <w:rPr>
          <w:i/>
          <w:spacing w:val="-6"/>
        </w:rPr>
        <w:t xml:space="preserve"> </w:t>
      </w:r>
      <w:r w:rsidRPr="00697D08">
        <w:rPr>
          <w:i/>
        </w:rPr>
        <w:t>General</w:t>
      </w:r>
      <w:r w:rsidRPr="00697D08">
        <w:rPr>
          <w:i/>
          <w:spacing w:val="-2"/>
        </w:rPr>
        <w:t xml:space="preserve"> </w:t>
      </w:r>
      <w:r w:rsidRPr="00697D08">
        <w:rPr>
          <w:i/>
        </w:rPr>
        <w:t>del</w:t>
      </w:r>
      <w:r w:rsidRPr="00697D08">
        <w:rPr>
          <w:i/>
          <w:spacing w:val="-5"/>
        </w:rPr>
        <w:t xml:space="preserve"> </w:t>
      </w:r>
      <w:r w:rsidRPr="00697D08">
        <w:rPr>
          <w:i/>
        </w:rPr>
        <w:t>Gobierno</w:t>
      </w:r>
      <w:r w:rsidRPr="00697D08">
        <w:rPr>
          <w:i/>
          <w:spacing w:val="-4"/>
        </w:rPr>
        <w:t xml:space="preserve"> </w:t>
      </w:r>
      <w:r w:rsidRPr="00697D08">
        <w:rPr>
          <w:i/>
        </w:rPr>
        <w:t>y</w:t>
      </w:r>
      <w:r w:rsidRPr="00697D08">
        <w:rPr>
          <w:i/>
          <w:spacing w:val="-5"/>
        </w:rPr>
        <w:t xml:space="preserve"> </w:t>
      </w:r>
      <w:r w:rsidRPr="00697D08">
        <w:rPr>
          <w:i/>
        </w:rPr>
        <w:t>el</w:t>
      </w:r>
      <w:r w:rsidRPr="00697D08">
        <w:rPr>
          <w:i/>
          <w:spacing w:val="-5"/>
        </w:rPr>
        <w:t xml:space="preserve"> </w:t>
      </w:r>
      <w:r w:rsidRPr="00697D08">
        <w:rPr>
          <w:i/>
        </w:rPr>
        <w:t>desarrollo</w:t>
      </w:r>
      <w:r w:rsidRPr="00697D08">
        <w:rPr>
          <w:i/>
          <w:spacing w:val="-6"/>
        </w:rPr>
        <w:t xml:space="preserve"> </w:t>
      </w:r>
      <w:r w:rsidRPr="00697D08">
        <w:rPr>
          <w:i/>
        </w:rPr>
        <w:t>sostenible.</w:t>
      </w:r>
      <w:r w:rsidRPr="00697D08">
        <w:rPr>
          <w:i/>
          <w:spacing w:val="-6"/>
        </w:rPr>
        <w:t xml:space="preserve"> </w:t>
      </w:r>
      <w:r w:rsidRPr="00697D08">
        <w:rPr>
          <w:i/>
        </w:rPr>
        <w:t>Un</w:t>
      </w:r>
      <w:r w:rsidRPr="00697D08">
        <w:rPr>
          <w:i/>
          <w:spacing w:val="-3"/>
        </w:rPr>
        <w:t xml:space="preserve"> </w:t>
      </w:r>
      <w:r w:rsidRPr="00697D08">
        <w:rPr>
          <w:i/>
        </w:rPr>
        <w:t>crecimiento del PBI real a tasas superiores al 4,5% anual, sobre la base del crecimiento de la productividad, nos permitirá acercarnos a la situación futura deseada</w:t>
      </w:r>
      <w:r w:rsidRPr="00697D08">
        <w:rPr>
          <w:i/>
          <w:spacing w:val="-5"/>
        </w:rPr>
        <w:t xml:space="preserve"> </w:t>
      </w:r>
      <w:r w:rsidRPr="00697D08">
        <w:rPr>
          <w:i/>
        </w:rPr>
        <w:t>(…)</w:t>
      </w:r>
    </w:p>
    <w:p w14:paraId="219CE33E" w14:textId="77777777" w:rsidR="00FE2B96" w:rsidRPr="00697D08" w:rsidRDefault="00FE2B96" w:rsidP="00731D5E">
      <w:pPr>
        <w:pStyle w:val="Prrafodelista"/>
        <w:spacing w:before="0" w:line="312" w:lineRule="auto"/>
        <w:ind w:left="709" w:firstLine="0"/>
        <w:jc w:val="both"/>
      </w:pPr>
    </w:p>
    <w:p w14:paraId="1AC68EDA" w14:textId="77777777" w:rsidR="0000544E" w:rsidRPr="00697D08" w:rsidRDefault="0022182D" w:rsidP="005349C2">
      <w:pPr>
        <w:pStyle w:val="Prrafodelista"/>
        <w:numPr>
          <w:ilvl w:val="0"/>
          <w:numId w:val="14"/>
        </w:numPr>
        <w:spacing w:before="0" w:line="312" w:lineRule="auto"/>
        <w:ind w:left="709" w:hanging="425"/>
        <w:jc w:val="both"/>
        <w:outlineLvl w:val="1"/>
        <w:rPr>
          <w:b/>
          <w:bCs/>
        </w:rPr>
      </w:pPr>
      <w:bookmarkStart w:id="2" w:name="_Toc54193446"/>
      <w:bookmarkStart w:id="3" w:name="_Hlk55575977"/>
      <w:r w:rsidRPr="00697D08">
        <w:rPr>
          <w:b/>
          <w:bCs/>
        </w:rPr>
        <w:t>Tendencias seleccionadas</w:t>
      </w:r>
      <w:bookmarkEnd w:id="2"/>
    </w:p>
    <w:p w14:paraId="4E63060E" w14:textId="77777777" w:rsidR="00FE2B96" w:rsidRPr="00697D08" w:rsidRDefault="00FE2B96" w:rsidP="00FE2B96">
      <w:pPr>
        <w:pStyle w:val="Prrafodelista"/>
        <w:spacing w:before="0" w:line="312" w:lineRule="auto"/>
        <w:ind w:left="709" w:firstLine="0"/>
        <w:jc w:val="both"/>
        <w:rPr>
          <w:b/>
          <w:bCs/>
        </w:rPr>
      </w:pPr>
    </w:p>
    <w:p w14:paraId="0303411B" w14:textId="6555A318" w:rsidR="00203604" w:rsidRPr="00697D08" w:rsidRDefault="00203604" w:rsidP="00203604">
      <w:pPr>
        <w:spacing w:line="312" w:lineRule="auto"/>
        <w:ind w:right="-281"/>
        <w:jc w:val="both"/>
      </w:pPr>
      <w:bookmarkStart w:id="4" w:name="_Hlk48026891"/>
      <w:r w:rsidRPr="00697D08">
        <w:t>El análisis de tendencias y escenarios fue profundamente discutido en dos talleres de expertos en temas de calidad</w:t>
      </w:r>
      <w:r w:rsidRPr="00697D08">
        <w:rPr>
          <w:rStyle w:val="Refdenotaalpie"/>
        </w:rPr>
        <w:footnoteReference w:id="4"/>
      </w:r>
      <w:r w:rsidRPr="00697D08">
        <w:t>,</w:t>
      </w:r>
      <w:r w:rsidRPr="00697D08">
        <w:rPr>
          <w:spacing w:val="-8"/>
        </w:rPr>
        <w:t xml:space="preserve"> </w:t>
      </w:r>
      <w:r w:rsidRPr="00697D08">
        <w:t>tanto</w:t>
      </w:r>
      <w:r w:rsidRPr="00697D08">
        <w:rPr>
          <w:spacing w:val="-8"/>
        </w:rPr>
        <w:t xml:space="preserve"> </w:t>
      </w:r>
      <w:r w:rsidRPr="00697D08">
        <w:t>externos</w:t>
      </w:r>
      <w:r w:rsidRPr="00697D08">
        <w:rPr>
          <w:spacing w:val="-8"/>
        </w:rPr>
        <w:t xml:space="preserve"> </w:t>
      </w:r>
      <w:r w:rsidRPr="00697D08">
        <w:t>como</w:t>
      </w:r>
      <w:r w:rsidRPr="00697D08">
        <w:rPr>
          <w:spacing w:val="-7"/>
        </w:rPr>
        <w:t xml:space="preserve"> </w:t>
      </w:r>
      <w:r w:rsidRPr="00697D08">
        <w:t>internos</w:t>
      </w:r>
      <w:r w:rsidRPr="00697D08">
        <w:rPr>
          <w:spacing w:val="-10"/>
        </w:rPr>
        <w:t xml:space="preserve"> </w:t>
      </w:r>
      <w:r w:rsidRPr="00697D08">
        <w:t>al</w:t>
      </w:r>
      <w:r w:rsidRPr="00697D08">
        <w:rPr>
          <w:spacing w:val="-8"/>
        </w:rPr>
        <w:t xml:space="preserve"> </w:t>
      </w:r>
      <w:r w:rsidRPr="00697D08">
        <w:t>Inacal (Ver Anexo Nº 1).</w:t>
      </w:r>
      <w:r w:rsidRPr="00697D08">
        <w:rPr>
          <w:spacing w:val="-7"/>
        </w:rPr>
        <w:t xml:space="preserve"> </w:t>
      </w:r>
      <w:r w:rsidRPr="00697D08">
        <w:t>Ellos,</w:t>
      </w:r>
      <w:r w:rsidRPr="00697D08">
        <w:rPr>
          <w:spacing w:val="-8"/>
        </w:rPr>
        <w:t xml:space="preserve"> </w:t>
      </w:r>
      <w:r w:rsidRPr="00697D08">
        <w:t>a</w:t>
      </w:r>
      <w:r w:rsidRPr="00697D08">
        <w:rPr>
          <w:spacing w:val="-10"/>
        </w:rPr>
        <w:t xml:space="preserve"> </w:t>
      </w:r>
      <w:r w:rsidRPr="00697D08">
        <w:t>partir</w:t>
      </w:r>
      <w:r w:rsidRPr="00697D08">
        <w:rPr>
          <w:spacing w:val="-9"/>
        </w:rPr>
        <w:t xml:space="preserve"> </w:t>
      </w:r>
      <w:r w:rsidRPr="00697D08">
        <w:t>de</w:t>
      </w:r>
      <w:r w:rsidRPr="00697D08">
        <w:rPr>
          <w:spacing w:val="-7"/>
        </w:rPr>
        <w:t xml:space="preserve"> </w:t>
      </w:r>
      <w:r w:rsidRPr="00697D08">
        <w:t>las</w:t>
      </w:r>
      <w:r w:rsidRPr="00697D08">
        <w:rPr>
          <w:spacing w:val="-8"/>
        </w:rPr>
        <w:t xml:space="preserve"> </w:t>
      </w:r>
      <w:r w:rsidRPr="00697D08">
        <w:t>tendencias</w:t>
      </w:r>
      <w:r w:rsidRPr="00697D08">
        <w:rPr>
          <w:spacing w:val="-9"/>
        </w:rPr>
        <w:t xml:space="preserve"> </w:t>
      </w:r>
      <w:r w:rsidRPr="00697D08">
        <w:t>priorizadas</w:t>
      </w:r>
      <w:r w:rsidRPr="00697D08">
        <w:rPr>
          <w:spacing w:val="-10"/>
        </w:rPr>
        <w:t xml:space="preserve"> </w:t>
      </w:r>
      <w:r w:rsidRPr="00697D08">
        <w:t>por</w:t>
      </w:r>
      <w:r w:rsidRPr="00697D08">
        <w:rPr>
          <w:spacing w:val="-8"/>
        </w:rPr>
        <w:t xml:space="preserve"> </w:t>
      </w:r>
      <w:r w:rsidRPr="00697D08">
        <w:t>el</w:t>
      </w:r>
      <w:r w:rsidRPr="00697D08">
        <w:rPr>
          <w:spacing w:val="-9"/>
        </w:rPr>
        <w:t xml:space="preserve"> </w:t>
      </w:r>
      <w:r w:rsidRPr="00697D08">
        <w:t>Ministerio de la Producción en sus documentos de planeamiento y del documento “Perú 2030: tendencias globales y regionales” del Ceplan, determinaron el siguiente listado de tendencias que afectarán</w:t>
      </w:r>
      <w:r w:rsidRPr="00697D08">
        <w:rPr>
          <w:spacing w:val="-3"/>
        </w:rPr>
        <w:t xml:space="preserve"> </w:t>
      </w:r>
      <w:r w:rsidRPr="00697D08">
        <w:t>o</w:t>
      </w:r>
      <w:r w:rsidRPr="00697D08">
        <w:rPr>
          <w:spacing w:val="-2"/>
        </w:rPr>
        <w:t xml:space="preserve"> </w:t>
      </w:r>
      <w:r w:rsidRPr="00697D08">
        <w:t>beneficiarán</w:t>
      </w:r>
      <w:r w:rsidRPr="00697D08">
        <w:rPr>
          <w:spacing w:val="-5"/>
        </w:rPr>
        <w:t xml:space="preserve"> </w:t>
      </w:r>
      <w:r w:rsidRPr="00697D08">
        <w:t>la</w:t>
      </w:r>
      <w:r w:rsidRPr="00697D08">
        <w:rPr>
          <w:spacing w:val="-3"/>
        </w:rPr>
        <w:t xml:space="preserve"> </w:t>
      </w:r>
      <w:r w:rsidRPr="00697D08">
        <w:t>situación</w:t>
      </w:r>
      <w:r w:rsidRPr="00697D08">
        <w:rPr>
          <w:spacing w:val="-5"/>
        </w:rPr>
        <w:t xml:space="preserve"> </w:t>
      </w:r>
      <w:r w:rsidRPr="00697D08">
        <w:t>futura</w:t>
      </w:r>
      <w:r w:rsidRPr="00697D08">
        <w:rPr>
          <w:spacing w:val="-5"/>
        </w:rPr>
        <w:t xml:space="preserve"> </w:t>
      </w:r>
      <w:r w:rsidRPr="00697D08">
        <w:t>deseada</w:t>
      </w:r>
      <w:r w:rsidRPr="00697D08">
        <w:rPr>
          <w:spacing w:val="-2"/>
        </w:rPr>
        <w:t xml:space="preserve"> planteada </w:t>
      </w:r>
      <w:r w:rsidRPr="00697D08">
        <w:t>para</w:t>
      </w:r>
      <w:r w:rsidRPr="00697D08">
        <w:rPr>
          <w:spacing w:val="-4"/>
        </w:rPr>
        <w:t xml:space="preserve"> </w:t>
      </w:r>
      <w:r w:rsidRPr="00697D08">
        <w:t>la</w:t>
      </w:r>
      <w:r w:rsidRPr="00697D08">
        <w:rPr>
          <w:spacing w:val="-6"/>
        </w:rPr>
        <w:t xml:space="preserve"> </w:t>
      </w:r>
      <w:r w:rsidRPr="00697D08">
        <w:t>Política</w:t>
      </w:r>
      <w:r w:rsidRPr="00697D08">
        <w:rPr>
          <w:spacing w:val="-5"/>
        </w:rPr>
        <w:t xml:space="preserve"> </w:t>
      </w:r>
      <w:r w:rsidRPr="00697D08">
        <w:t>Nacional</w:t>
      </w:r>
      <w:r w:rsidRPr="00697D08">
        <w:rPr>
          <w:spacing w:val="-2"/>
        </w:rPr>
        <w:t xml:space="preserve"> </w:t>
      </w:r>
      <w:r w:rsidRPr="00697D08">
        <w:t>para</w:t>
      </w:r>
      <w:r w:rsidRPr="00697D08">
        <w:rPr>
          <w:spacing w:val="-2"/>
        </w:rPr>
        <w:t xml:space="preserve"> </w:t>
      </w:r>
      <w:r w:rsidRPr="00697D08">
        <w:t>la</w:t>
      </w:r>
      <w:r w:rsidRPr="00697D08">
        <w:rPr>
          <w:spacing w:val="-3"/>
        </w:rPr>
        <w:t xml:space="preserve"> </w:t>
      </w:r>
      <w:r w:rsidRPr="00697D08">
        <w:t>Calidad</w:t>
      </w:r>
      <w:r w:rsidRPr="00697D08">
        <w:rPr>
          <w:spacing w:val="3"/>
        </w:rPr>
        <w:t xml:space="preserve"> </w:t>
      </w:r>
      <w:r w:rsidRPr="00697D08">
        <w:t>al</w:t>
      </w:r>
      <w:r w:rsidRPr="00697D08">
        <w:rPr>
          <w:spacing w:val="-2"/>
        </w:rPr>
        <w:t xml:space="preserve"> </w:t>
      </w:r>
      <w:r w:rsidRPr="00697D08">
        <w:t>año</w:t>
      </w:r>
      <w:r w:rsidRPr="00697D08">
        <w:rPr>
          <w:spacing w:val="-3"/>
        </w:rPr>
        <w:t xml:space="preserve"> </w:t>
      </w:r>
      <w:r w:rsidRPr="00697D08">
        <w:t>2030:</w:t>
      </w:r>
    </w:p>
    <w:bookmarkEnd w:id="4"/>
    <w:p w14:paraId="484D9A8E" w14:textId="77777777" w:rsidR="0000544E" w:rsidRPr="00697D08" w:rsidRDefault="0000544E" w:rsidP="007C748D">
      <w:pPr>
        <w:pStyle w:val="Textoindependiente"/>
        <w:spacing w:before="10" w:line="360" w:lineRule="auto"/>
        <w:jc w:val="both"/>
      </w:pPr>
    </w:p>
    <w:tbl>
      <w:tblPr>
        <w:tblStyle w:val="TableNormal"/>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3"/>
        <w:gridCol w:w="7371"/>
      </w:tblGrid>
      <w:tr w:rsidR="00203604" w:rsidRPr="00D83847" w14:paraId="3FC741C7" w14:textId="77777777" w:rsidTr="00AA7E46">
        <w:trPr>
          <w:trHeight w:val="334"/>
          <w:tblHeader/>
        </w:trPr>
        <w:tc>
          <w:tcPr>
            <w:tcW w:w="8784" w:type="dxa"/>
            <w:gridSpan w:val="2"/>
            <w:shd w:val="clear" w:color="auto" w:fill="0F243E" w:themeFill="text2" w:themeFillShade="80"/>
            <w:vAlign w:val="center"/>
          </w:tcPr>
          <w:p w14:paraId="0EDC9831" w14:textId="77777777" w:rsidR="00203604" w:rsidRPr="00D83847" w:rsidRDefault="00203604" w:rsidP="00AA7E46">
            <w:pPr>
              <w:pStyle w:val="TableParagraph"/>
              <w:ind w:left="170" w:right="159"/>
              <w:rPr>
                <w:i/>
                <w:sz w:val="20"/>
                <w:szCs w:val="20"/>
              </w:rPr>
            </w:pPr>
            <w:r w:rsidRPr="00D83847">
              <w:rPr>
                <w:b/>
                <w:color w:val="FFFFFF" w:themeColor="background1"/>
                <w:sz w:val="20"/>
                <w:szCs w:val="20"/>
              </w:rPr>
              <w:t xml:space="preserve">Problema público: </w:t>
            </w:r>
            <w:r w:rsidRPr="00D83847">
              <w:rPr>
                <w:iCs/>
                <w:color w:val="FFFFFF" w:themeColor="background1"/>
                <w:sz w:val="20"/>
                <w:szCs w:val="20"/>
              </w:rPr>
              <w:t>Insuficiente cumplimiento de los estándares de calidad en los bienes y servicios que producen y/o se comercializan en el país.</w:t>
            </w:r>
          </w:p>
        </w:tc>
      </w:tr>
      <w:tr w:rsidR="00203604" w:rsidRPr="00D83847" w14:paraId="5782279B" w14:textId="77777777" w:rsidTr="00AA7E46">
        <w:trPr>
          <w:trHeight w:val="414"/>
        </w:trPr>
        <w:tc>
          <w:tcPr>
            <w:tcW w:w="1413" w:type="dxa"/>
            <w:vAlign w:val="center"/>
          </w:tcPr>
          <w:p w14:paraId="5A334F0D" w14:textId="77777777" w:rsidR="00203604" w:rsidRPr="00D83847" w:rsidRDefault="00203604" w:rsidP="00AA7E46">
            <w:pPr>
              <w:pStyle w:val="TableParagraph"/>
              <w:ind w:right="2"/>
              <w:jc w:val="center"/>
              <w:rPr>
                <w:b/>
                <w:sz w:val="20"/>
                <w:szCs w:val="20"/>
              </w:rPr>
            </w:pPr>
            <w:r w:rsidRPr="00D83847">
              <w:rPr>
                <w:b/>
                <w:sz w:val="20"/>
                <w:szCs w:val="20"/>
              </w:rPr>
              <w:t>Tendencias sociales</w:t>
            </w:r>
          </w:p>
        </w:tc>
        <w:tc>
          <w:tcPr>
            <w:tcW w:w="7371" w:type="dxa"/>
            <w:vAlign w:val="center"/>
          </w:tcPr>
          <w:p w14:paraId="7D6C84CE" w14:textId="77777777" w:rsidR="00203604" w:rsidRPr="00D83847" w:rsidRDefault="00203604" w:rsidP="00203604">
            <w:pPr>
              <w:pStyle w:val="TableParagraph"/>
              <w:numPr>
                <w:ilvl w:val="0"/>
                <w:numId w:val="16"/>
              </w:numPr>
              <w:ind w:left="420" w:hanging="218"/>
              <w:jc w:val="both"/>
              <w:rPr>
                <w:sz w:val="20"/>
                <w:szCs w:val="20"/>
              </w:rPr>
            </w:pPr>
            <w:r w:rsidRPr="00D83847">
              <w:rPr>
                <w:sz w:val="20"/>
                <w:szCs w:val="20"/>
              </w:rPr>
              <w:t>Aumento del consumo de alimentos.</w:t>
            </w:r>
          </w:p>
          <w:p w14:paraId="472FBFEE"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Mayores exigencias sociales para la mejora de los bienes y servicios de educación y salud.</w:t>
            </w:r>
          </w:p>
          <w:p w14:paraId="0DE2F949" w14:textId="77777777" w:rsidR="00203604" w:rsidRPr="00D83847" w:rsidRDefault="00203604" w:rsidP="00203604">
            <w:pPr>
              <w:pStyle w:val="TableParagraph"/>
              <w:numPr>
                <w:ilvl w:val="0"/>
                <w:numId w:val="16"/>
              </w:numPr>
              <w:ind w:left="420" w:hanging="218"/>
              <w:jc w:val="both"/>
              <w:rPr>
                <w:sz w:val="20"/>
                <w:szCs w:val="20"/>
              </w:rPr>
            </w:pPr>
            <w:r w:rsidRPr="00D83847">
              <w:rPr>
                <w:sz w:val="20"/>
                <w:szCs w:val="20"/>
              </w:rPr>
              <w:t>Cambios en la estructura etaria de la población.</w:t>
            </w:r>
          </w:p>
        </w:tc>
      </w:tr>
      <w:tr w:rsidR="00203604" w:rsidRPr="00D83847" w14:paraId="5D200757" w14:textId="77777777" w:rsidTr="00AA7E46">
        <w:trPr>
          <w:trHeight w:val="735"/>
        </w:trPr>
        <w:tc>
          <w:tcPr>
            <w:tcW w:w="1413" w:type="dxa"/>
            <w:vAlign w:val="center"/>
          </w:tcPr>
          <w:p w14:paraId="37364717" w14:textId="77777777" w:rsidR="00203604" w:rsidRPr="00D83847" w:rsidRDefault="00203604" w:rsidP="00AA7E46">
            <w:pPr>
              <w:pStyle w:val="TableParagraph"/>
              <w:ind w:right="2"/>
              <w:jc w:val="center"/>
              <w:rPr>
                <w:b/>
                <w:sz w:val="20"/>
                <w:szCs w:val="20"/>
              </w:rPr>
            </w:pPr>
            <w:r w:rsidRPr="00D83847">
              <w:rPr>
                <w:b/>
                <w:sz w:val="20"/>
                <w:szCs w:val="20"/>
              </w:rPr>
              <w:t>Tendencias ambientales</w:t>
            </w:r>
          </w:p>
        </w:tc>
        <w:tc>
          <w:tcPr>
            <w:tcW w:w="7371" w:type="dxa"/>
            <w:vAlign w:val="center"/>
          </w:tcPr>
          <w:p w14:paraId="385218C5"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Incremento en consumo de productos orgánicos y con certificaciones ambientales</w:t>
            </w:r>
          </w:p>
          <w:p w14:paraId="408D081F"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Incremento del uso de energías limpias y renovables.</w:t>
            </w:r>
          </w:p>
          <w:p w14:paraId="7D7D5CD5"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Incremento de los riesgos por efecto de desastres naturales y antropogénicos y del cambio climático.</w:t>
            </w:r>
          </w:p>
          <w:p w14:paraId="4D5F53D6"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Aumento de la huella de carbono.</w:t>
            </w:r>
          </w:p>
        </w:tc>
      </w:tr>
      <w:tr w:rsidR="00203604" w:rsidRPr="00D83847" w14:paraId="0F9E5C2B" w14:textId="77777777" w:rsidTr="00AA7E46">
        <w:trPr>
          <w:trHeight w:val="774"/>
        </w:trPr>
        <w:tc>
          <w:tcPr>
            <w:tcW w:w="1413" w:type="dxa"/>
            <w:vAlign w:val="center"/>
          </w:tcPr>
          <w:p w14:paraId="30C68333" w14:textId="77777777" w:rsidR="00203604" w:rsidRPr="00D83847" w:rsidRDefault="00203604" w:rsidP="00AA7E46">
            <w:pPr>
              <w:pStyle w:val="TableParagraph"/>
              <w:ind w:right="90"/>
              <w:jc w:val="center"/>
              <w:rPr>
                <w:b/>
                <w:sz w:val="20"/>
                <w:szCs w:val="20"/>
              </w:rPr>
            </w:pPr>
            <w:r w:rsidRPr="00D83847">
              <w:rPr>
                <w:b/>
                <w:sz w:val="20"/>
                <w:szCs w:val="20"/>
              </w:rPr>
              <w:t>Tendencias tecnológicas</w:t>
            </w:r>
          </w:p>
        </w:tc>
        <w:tc>
          <w:tcPr>
            <w:tcW w:w="7371" w:type="dxa"/>
            <w:vAlign w:val="center"/>
          </w:tcPr>
          <w:p w14:paraId="4AA41943"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Aumento incesante de la velocidad con la que avanza la tecnología en el mundo.</w:t>
            </w:r>
          </w:p>
          <w:p w14:paraId="146A0219"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Incremento de la interconectividad a través del internet de las cosas (Idc).</w:t>
            </w:r>
          </w:p>
          <w:p w14:paraId="41DF3BFE"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Incremento del acceso a los servicios de salud, educación y gobierno electrónico por el uso de la tecnología.</w:t>
            </w:r>
          </w:p>
          <w:p w14:paraId="2C0D60FB"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Constante incremento de los niveles de conectividad física y tecnológica.</w:t>
            </w:r>
          </w:p>
          <w:p w14:paraId="184E51A1"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Creciente importancia de la inversión en innovación, ciencia y tecnología.</w:t>
            </w:r>
          </w:p>
        </w:tc>
      </w:tr>
      <w:tr w:rsidR="00203604" w:rsidRPr="00D83847" w14:paraId="12765CB7" w14:textId="77777777" w:rsidTr="00AA7E46">
        <w:trPr>
          <w:trHeight w:val="564"/>
        </w:trPr>
        <w:tc>
          <w:tcPr>
            <w:tcW w:w="1413" w:type="dxa"/>
            <w:vAlign w:val="center"/>
          </w:tcPr>
          <w:p w14:paraId="49428675" w14:textId="77777777" w:rsidR="00203604" w:rsidRPr="00D83847" w:rsidRDefault="00203604" w:rsidP="00AA7E46">
            <w:pPr>
              <w:pStyle w:val="TableParagraph"/>
              <w:ind w:right="2"/>
              <w:jc w:val="center"/>
              <w:rPr>
                <w:b/>
                <w:sz w:val="20"/>
                <w:szCs w:val="20"/>
              </w:rPr>
            </w:pPr>
            <w:r w:rsidRPr="00D83847">
              <w:rPr>
                <w:b/>
                <w:sz w:val="20"/>
                <w:szCs w:val="20"/>
              </w:rPr>
              <w:t>Tendencias económicas</w:t>
            </w:r>
          </w:p>
        </w:tc>
        <w:tc>
          <w:tcPr>
            <w:tcW w:w="7371" w:type="dxa"/>
            <w:vAlign w:val="center"/>
          </w:tcPr>
          <w:p w14:paraId="182D101F"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Menor participación de la industria en el valor agregado</w:t>
            </w:r>
          </w:p>
          <w:p w14:paraId="13D03208"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Creciente integración de la producción y comercio mundial.</w:t>
            </w:r>
          </w:p>
          <w:p w14:paraId="351C1C4C"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Mayor presencia de los países emergentes en la economía mundial.</w:t>
            </w:r>
          </w:p>
        </w:tc>
      </w:tr>
      <w:tr w:rsidR="00203604" w:rsidRPr="00D83847" w14:paraId="3AE11C51" w14:textId="77777777" w:rsidTr="00AA7E46">
        <w:trPr>
          <w:trHeight w:val="703"/>
        </w:trPr>
        <w:tc>
          <w:tcPr>
            <w:tcW w:w="1413" w:type="dxa"/>
            <w:vAlign w:val="center"/>
          </w:tcPr>
          <w:p w14:paraId="61CF886F" w14:textId="77777777" w:rsidR="00203604" w:rsidRPr="00D83847" w:rsidRDefault="00203604" w:rsidP="00AA7E46">
            <w:pPr>
              <w:pStyle w:val="TableParagraph"/>
              <w:ind w:right="2"/>
              <w:jc w:val="center"/>
              <w:rPr>
                <w:b/>
                <w:sz w:val="20"/>
                <w:szCs w:val="20"/>
              </w:rPr>
            </w:pPr>
            <w:r w:rsidRPr="00D83847">
              <w:rPr>
                <w:b/>
                <w:sz w:val="20"/>
                <w:szCs w:val="20"/>
              </w:rPr>
              <w:lastRenderedPageBreak/>
              <w:t>Tendencias políticas</w:t>
            </w:r>
          </w:p>
        </w:tc>
        <w:tc>
          <w:tcPr>
            <w:tcW w:w="7371" w:type="dxa"/>
            <w:vAlign w:val="center"/>
          </w:tcPr>
          <w:p w14:paraId="71B1EDC0"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Mayor desarrollo de los servicios en línea de los gobiernos</w:t>
            </w:r>
          </w:p>
          <w:p w14:paraId="51FAE060"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Inestabilidad de la globalización.</w:t>
            </w:r>
          </w:p>
          <w:p w14:paraId="207EA602"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Incremento de la participación a través de medios digitales.</w:t>
            </w:r>
          </w:p>
          <w:p w14:paraId="35B35A1E"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Incremento de la productividad energética.</w:t>
            </w:r>
          </w:p>
          <w:p w14:paraId="3C94FE00"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Mayor desarrollo de cadenas de valor complejas.</w:t>
            </w:r>
          </w:p>
        </w:tc>
      </w:tr>
      <w:tr w:rsidR="00203604" w:rsidRPr="00D83847" w14:paraId="2386EA51" w14:textId="77777777" w:rsidTr="00AA7E46">
        <w:trPr>
          <w:trHeight w:val="591"/>
        </w:trPr>
        <w:tc>
          <w:tcPr>
            <w:tcW w:w="1413" w:type="dxa"/>
            <w:vAlign w:val="center"/>
          </w:tcPr>
          <w:p w14:paraId="690832DA" w14:textId="77777777" w:rsidR="00203604" w:rsidRPr="00D83847" w:rsidRDefault="00203604" w:rsidP="00AA7E46">
            <w:pPr>
              <w:pStyle w:val="TableParagraph"/>
              <w:ind w:left="107" w:right="90"/>
              <w:jc w:val="center"/>
              <w:rPr>
                <w:b/>
                <w:sz w:val="20"/>
                <w:szCs w:val="20"/>
              </w:rPr>
            </w:pPr>
            <w:r w:rsidRPr="00D83847">
              <w:rPr>
                <w:b/>
                <w:sz w:val="20"/>
                <w:szCs w:val="20"/>
              </w:rPr>
              <w:t>Tendencias de actitudes, valores y ética</w:t>
            </w:r>
          </w:p>
        </w:tc>
        <w:tc>
          <w:tcPr>
            <w:tcW w:w="7371" w:type="dxa"/>
            <w:vAlign w:val="center"/>
          </w:tcPr>
          <w:p w14:paraId="7A93D6D1"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Incremento en la adopción de estándares internacionales de calidad.</w:t>
            </w:r>
          </w:p>
          <w:p w14:paraId="14A51946"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Creciente importancia del análisis de bienestar subjetivo de las personas.</w:t>
            </w:r>
          </w:p>
          <w:p w14:paraId="1CC743F6" w14:textId="77777777" w:rsidR="00203604" w:rsidRPr="00D83847" w:rsidRDefault="00203604" w:rsidP="00203604">
            <w:pPr>
              <w:pStyle w:val="TableParagraph"/>
              <w:numPr>
                <w:ilvl w:val="0"/>
                <w:numId w:val="16"/>
              </w:numPr>
              <w:ind w:left="420" w:right="201" w:hanging="218"/>
              <w:jc w:val="both"/>
              <w:rPr>
                <w:sz w:val="20"/>
                <w:szCs w:val="20"/>
              </w:rPr>
            </w:pPr>
            <w:r w:rsidRPr="00D83847">
              <w:rPr>
                <w:sz w:val="20"/>
                <w:szCs w:val="20"/>
              </w:rPr>
              <w:t>Incremento de actitudes emprendedoras en economías emergentes y en vías de desarrollo.</w:t>
            </w:r>
          </w:p>
        </w:tc>
      </w:tr>
    </w:tbl>
    <w:p w14:paraId="3C7EF6E4" w14:textId="77777777" w:rsidR="0000544E" w:rsidRPr="00697D08" w:rsidRDefault="0000544E" w:rsidP="00F56955">
      <w:pPr>
        <w:pStyle w:val="Textoindependiente"/>
        <w:spacing w:line="360" w:lineRule="auto"/>
        <w:jc w:val="both"/>
      </w:pPr>
    </w:p>
    <w:p w14:paraId="213B1A2D" w14:textId="77777777" w:rsidR="00203604" w:rsidRPr="00697D08" w:rsidRDefault="00203604" w:rsidP="00203604">
      <w:pPr>
        <w:pStyle w:val="Textoindependiente"/>
        <w:spacing w:line="312" w:lineRule="auto"/>
        <w:ind w:right="-281"/>
        <w:jc w:val="both"/>
        <w:rPr>
          <w:shd w:val="clear" w:color="auto" w:fill="FFFFFF"/>
        </w:rPr>
      </w:pPr>
      <w:r w:rsidRPr="00697D08">
        <w:t>A su vez, considerando la situación actual la pandemia del COVID-19, ha generado variaciones en las tendencias, por lo que es necesario incorporar en el análisis sus posibles efectos, al respecto CEPLAN en el documento “</w:t>
      </w:r>
      <w:r w:rsidRPr="00697D08">
        <w:rPr>
          <w:shd w:val="clear" w:color="auto" w:fill="FFFFFF"/>
        </w:rPr>
        <w:t>Informe Nacional: Perú a mayo de 2020. La protección de la vida en la emergencia y después” propone como posibles situaciones futuras:</w:t>
      </w:r>
    </w:p>
    <w:p w14:paraId="3D02F611" w14:textId="77777777" w:rsidR="00F56955" w:rsidRPr="00697D08" w:rsidRDefault="00F56955" w:rsidP="00562CD3">
      <w:pPr>
        <w:pStyle w:val="Prrafodelista"/>
        <w:spacing w:before="0" w:line="312" w:lineRule="auto"/>
        <w:ind w:left="284" w:firstLine="0"/>
        <w:jc w:val="both"/>
        <w:rPr>
          <w:color w:val="FF0000"/>
          <w:shd w:val="clear" w:color="auto" w:fill="FFFFFF"/>
        </w:rPr>
      </w:pPr>
    </w:p>
    <w:p w14:paraId="50648BE1" w14:textId="77777777" w:rsidR="00203604" w:rsidRPr="00697D08" w:rsidRDefault="00203604" w:rsidP="00203604">
      <w:pPr>
        <w:pStyle w:val="Prrafodelista"/>
        <w:numPr>
          <w:ilvl w:val="0"/>
          <w:numId w:val="36"/>
        </w:numPr>
        <w:spacing w:before="0" w:line="312" w:lineRule="auto"/>
        <w:ind w:left="284" w:right="-281" w:hanging="283"/>
        <w:jc w:val="both"/>
        <w:rPr>
          <w:shd w:val="clear" w:color="auto" w:fill="FFFFFF"/>
        </w:rPr>
      </w:pPr>
      <w:r w:rsidRPr="00697D08">
        <w:rPr>
          <w:shd w:val="clear" w:color="auto" w:fill="FFFFFF"/>
        </w:rPr>
        <w:t>El flujo de personas, capitales y el comercio se ralentizarán notablemente por las restricciones sanitarias a consecuencia de la pandemia. Los países mirarán más hacia dentro, en búsqueda de autosuficiencia. Es posible, entonces, que la globalización, que ya se había desacelerado, haya llegado a su apogeo y empiece a retroceder.</w:t>
      </w:r>
    </w:p>
    <w:p w14:paraId="596A22BF" w14:textId="77777777" w:rsidR="00F56955" w:rsidRPr="00697D08" w:rsidRDefault="00F56955" w:rsidP="00562CD3">
      <w:pPr>
        <w:pStyle w:val="Prrafodelista"/>
        <w:spacing w:before="0" w:line="312" w:lineRule="auto"/>
        <w:ind w:left="284" w:firstLine="0"/>
        <w:jc w:val="both"/>
        <w:rPr>
          <w:color w:val="FF0000"/>
          <w:shd w:val="clear" w:color="auto" w:fill="FFFFFF"/>
        </w:rPr>
      </w:pPr>
    </w:p>
    <w:p w14:paraId="0A4AB062" w14:textId="77777777" w:rsidR="00203604" w:rsidRPr="00697D08" w:rsidRDefault="00203604" w:rsidP="00203604">
      <w:pPr>
        <w:pStyle w:val="Prrafodelista"/>
        <w:numPr>
          <w:ilvl w:val="0"/>
          <w:numId w:val="36"/>
        </w:numPr>
        <w:spacing w:before="0" w:line="312" w:lineRule="auto"/>
        <w:ind w:left="284" w:right="-281" w:hanging="283"/>
        <w:jc w:val="both"/>
        <w:rPr>
          <w:shd w:val="clear" w:color="auto" w:fill="FFFFFF"/>
        </w:rPr>
      </w:pPr>
      <w:r w:rsidRPr="00697D08">
        <w:rPr>
          <w:shd w:val="clear" w:color="auto" w:fill="FFFFFF"/>
        </w:rPr>
        <w:t>Recesión económica sincronizada, precios de materias primas deprimidos, caídas del comercio global. Para los países en desarrollo como Perú, el desafío es enorme: La debilidad del Estado, la fragilidad del sistema de salud, los altos niveles de informalidad, pobreza y desigualdad podrían implicar que la recuperación sea más lenta.</w:t>
      </w:r>
    </w:p>
    <w:p w14:paraId="0E856A01" w14:textId="77777777" w:rsidR="00F56955" w:rsidRPr="00697D08" w:rsidRDefault="00F56955" w:rsidP="00F56955">
      <w:pPr>
        <w:pStyle w:val="Prrafodelista"/>
        <w:spacing w:before="0"/>
        <w:rPr>
          <w:color w:val="FF0000"/>
          <w:shd w:val="clear" w:color="auto" w:fill="FFFFFF"/>
        </w:rPr>
      </w:pPr>
    </w:p>
    <w:p w14:paraId="40D7BA91" w14:textId="77777777" w:rsidR="00203604" w:rsidRPr="00697D08" w:rsidRDefault="00203604" w:rsidP="00203604">
      <w:pPr>
        <w:pStyle w:val="Prrafodelista"/>
        <w:numPr>
          <w:ilvl w:val="0"/>
          <w:numId w:val="36"/>
        </w:numPr>
        <w:spacing w:before="0" w:line="312" w:lineRule="auto"/>
        <w:ind w:left="284" w:right="-281" w:hanging="283"/>
        <w:jc w:val="both"/>
        <w:rPr>
          <w:shd w:val="clear" w:color="auto" w:fill="FFFFFF"/>
        </w:rPr>
      </w:pPr>
      <w:r w:rsidRPr="00697D08">
        <w:rPr>
          <w:shd w:val="clear" w:color="auto" w:fill="FFFFFF"/>
        </w:rPr>
        <w:t>La reducción del uso de energías fósiles durante la pandemia está dando un ligero respiro al planeta. La Agencia Internacional de energía espera que las emisiones industriales globales de gases de efecto invernadero sean aproximadamente un 8% más bajas en 2020 que en 2019, la mayor caída desde la Segunda Guerra Mundial. Esa caída revela una verdad crucial sobre la crisis climática: es demasiado grande para ser resuelta solo limitando el uso de medios de transporte. Incluso si las personas sufren grandes cambios en su forma de vida, como la pandemia a obligado, el mundo todavía quedaría más del 90% de la descarbonización necesaria para encaminarse hacia el objetivo más ambicioso del acuerdo de Paris, un clima solo 1.5° C más caliente que antes de la Revolución Industrial (The Economist, 2020).</w:t>
      </w:r>
    </w:p>
    <w:p w14:paraId="543B0B54" w14:textId="77777777" w:rsidR="00404735" w:rsidRPr="00697D08" w:rsidRDefault="00404735" w:rsidP="00F56955">
      <w:pPr>
        <w:pStyle w:val="Prrafodelista"/>
        <w:spacing w:before="0" w:line="312" w:lineRule="auto"/>
        <w:ind w:left="567" w:hanging="283"/>
        <w:jc w:val="both"/>
        <w:rPr>
          <w:color w:val="FF0000"/>
          <w:shd w:val="clear" w:color="auto" w:fill="FFFFFF"/>
        </w:rPr>
      </w:pPr>
    </w:p>
    <w:p w14:paraId="0CE9525D" w14:textId="77777777" w:rsidR="00203604" w:rsidRPr="00697D08" w:rsidRDefault="00203604" w:rsidP="00203604">
      <w:pPr>
        <w:pStyle w:val="Prrafodelista"/>
        <w:spacing w:before="0" w:line="312" w:lineRule="auto"/>
        <w:ind w:left="284" w:right="-281" w:firstLine="0"/>
        <w:jc w:val="both"/>
        <w:rPr>
          <w:shd w:val="clear" w:color="auto" w:fill="FFFFFF"/>
        </w:rPr>
      </w:pPr>
      <w:r w:rsidRPr="00697D08">
        <w:rPr>
          <w:shd w:val="clear" w:color="auto" w:fill="FFFFFF"/>
        </w:rPr>
        <w:t>El daño causado por el cambio climático es más lento y progresivo que el ocasionado por la pandemia, pero es más masivo y duradero. Asimismo, al contrario que en la lucha contra la COVID-19, en la que algunos países han podido hacerle frente con sus propios recursos, ningún país es capaz por sí mismo de resolver el problema del cambio climático. El debilitamiento del multilateralismo y la cooperación internacional, como producto del creciente aislacionismo, así como un posible relajamiento de las normas ambientales para facilitar la reactivación económica podría acelerar el cambio climático a un punto sin retorno.</w:t>
      </w:r>
    </w:p>
    <w:p w14:paraId="276493E4" w14:textId="77777777" w:rsidR="00404735" w:rsidRPr="00697D08" w:rsidRDefault="00404735" w:rsidP="00F56955">
      <w:pPr>
        <w:pStyle w:val="Prrafodelista"/>
        <w:spacing w:before="0" w:line="312" w:lineRule="auto"/>
        <w:ind w:left="567" w:hanging="283"/>
        <w:jc w:val="both"/>
        <w:rPr>
          <w:shd w:val="clear" w:color="auto" w:fill="FFFFFF"/>
        </w:rPr>
      </w:pPr>
    </w:p>
    <w:p w14:paraId="22AF24B7" w14:textId="77777777" w:rsidR="00203604" w:rsidRPr="00697D08" w:rsidRDefault="00203604" w:rsidP="00203604">
      <w:pPr>
        <w:pStyle w:val="Prrafodelista"/>
        <w:numPr>
          <w:ilvl w:val="0"/>
          <w:numId w:val="36"/>
        </w:numPr>
        <w:spacing w:before="0" w:line="312" w:lineRule="auto"/>
        <w:ind w:left="284" w:right="-281" w:hanging="283"/>
        <w:jc w:val="both"/>
        <w:rPr>
          <w:shd w:val="clear" w:color="auto" w:fill="FFFFFF"/>
        </w:rPr>
      </w:pPr>
      <w:r w:rsidRPr="00697D08">
        <w:rPr>
          <w:shd w:val="clear" w:color="auto" w:fill="FFFFFF"/>
        </w:rPr>
        <w:t xml:space="preserve">Otras de las consecuencias de la pandemia es la necesidad de distanciamiento social para reducir la posibilidad de contagios. Frente a ello, la comunicación y actividades humanas dependen más que nunca de las redes digitales. El trabajo remoto, la teleeducación, la telesalud, la economía digital y telepresencia se han acelerado enormemente donde ha sido posible. La conectividad se ha convertido en la necesidad básica. Sin embargo, la aceleración de la digitalización acarreará la destrucción de empleos y también creará nuevos. Será necesario </w:t>
      </w:r>
      <w:r w:rsidRPr="00697D08">
        <w:rPr>
          <w:shd w:val="clear" w:color="auto" w:fill="FFFFFF"/>
        </w:rPr>
        <w:lastRenderedPageBreak/>
        <w:t>que los países emprendan una agresiva estrategia de conectividad, alfabetización y capacitación digital.</w:t>
      </w:r>
    </w:p>
    <w:p w14:paraId="4C100D51" w14:textId="77777777" w:rsidR="00404735" w:rsidRPr="00697D08" w:rsidRDefault="00404735" w:rsidP="00404735">
      <w:pPr>
        <w:spacing w:line="312" w:lineRule="auto"/>
        <w:ind w:left="709"/>
        <w:jc w:val="both"/>
        <w:rPr>
          <w:color w:val="FF0000"/>
          <w:shd w:val="clear" w:color="auto" w:fill="FFFFFF"/>
        </w:rPr>
      </w:pPr>
    </w:p>
    <w:p w14:paraId="1EDBC04F" w14:textId="77777777" w:rsidR="00F56955" w:rsidRPr="00697D08" w:rsidRDefault="00F56955" w:rsidP="00F56955">
      <w:pPr>
        <w:pStyle w:val="Textoindependiente"/>
        <w:spacing w:line="360" w:lineRule="auto"/>
        <w:jc w:val="both"/>
        <w:rPr>
          <w:shd w:val="clear" w:color="auto" w:fill="FFFFFF"/>
        </w:rPr>
      </w:pPr>
      <w:r w:rsidRPr="00697D08">
        <w:t xml:space="preserve">En ese sentido, la actualización de </w:t>
      </w:r>
      <w:r w:rsidR="00B86290" w:rsidRPr="00697D08">
        <w:t>las tendencias relacionada al problema públic</w:t>
      </w:r>
      <w:r w:rsidR="001861BD" w:rsidRPr="00697D08">
        <w:t>o</w:t>
      </w:r>
      <w:r w:rsidR="00B86290" w:rsidRPr="00697D08">
        <w:t xml:space="preserve"> es la siguiente:</w:t>
      </w:r>
    </w:p>
    <w:p w14:paraId="6F6D4F0B" w14:textId="77777777" w:rsidR="00F56955" w:rsidRPr="00697D08" w:rsidRDefault="00F56955" w:rsidP="00404735">
      <w:pPr>
        <w:spacing w:line="312" w:lineRule="auto"/>
        <w:ind w:left="709"/>
        <w:jc w:val="both"/>
        <w:rPr>
          <w:color w:val="FF0000"/>
          <w:shd w:val="clear" w:color="auto" w:fill="FFFFFF"/>
        </w:rPr>
      </w:pPr>
    </w:p>
    <w:tbl>
      <w:tblPr>
        <w:tblStyle w:val="TableNormal"/>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1"/>
        <w:gridCol w:w="7938"/>
      </w:tblGrid>
      <w:tr w:rsidR="00203604" w:rsidRPr="008C5576" w14:paraId="68CBFFB7" w14:textId="77777777" w:rsidTr="00AA7E46">
        <w:trPr>
          <w:trHeight w:val="627"/>
          <w:tblHeader/>
        </w:trPr>
        <w:tc>
          <w:tcPr>
            <w:tcW w:w="9209" w:type="dxa"/>
            <w:gridSpan w:val="2"/>
            <w:shd w:val="clear" w:color="auto" w:fill="365F91" w:themeFill="accent1" w:themeFillShade="BF"/>
            <w:vAlign w:val="center"/>
          </w:tcPr>
          <w:p w14:paraId="339B5300" w14:textId="77777777" w:rsidR="00203604" w:rsidRPr="008C5576" w:rsidRDefault="00203604" w:rsidP="00AA7E46">
            <w:pPr>
              <w:pStyle w:val="TableParagraph"/>
              <w:ind w:left="170" w:right="159"/>
              <w:jc w:val="both"/>
              <w:rPr>
                <w:i/>
                <w:sz w:val="20"/>
                <w:szCs w:val="20"/>
              </w:rPr>
            </w:pPr>
            <w:r w:rsidRPr="008C5576">
              <w:rPr>
                <w:b/>
                <w:color w:val="FFFFFF" w:themeColor="background1"/>
                <w:sz w:val="20"/>
                <w:szCs w:val="20"/>
              </w:rPr>
              <w:t xml:space="preserve">Problema público: </w:t>
            </w:r>
            <w:r w:rsidRPr="008C5576">
              <w:rPr>
                <w:iCs/>
                <w:color w:val="FFFFFF" w:themeColor="background1"/>
                <w:sz w:val="20"/>
                <w:szCs w:val="20"/>
              </w:rPr>
              <w:t>Insuficiente cumplimiento de los estándares de calidad en los bienes y servicios que producen y/o se comercializan en el país.</w:t>
            </w:r>
          </w:p>
        </w:tc>
      </w:tr>
      <w:tr w:rsidR="00203604" w:rsidRPr="008C5576" w14:paraId="68C524EF" w14:textId="77777777" w:rsidTr="00AA7E46">
        <w:trPr>
          <w:trHeight w:val="1260"/>
        </w:trPr>
        <w:tc>
          <w:tcPr>
            <w:tcW w:w="1271" w:type="dxa"/>
            <w:vAlign w:val="center"/>
          </w:tcPr>
          <w:p w14:paraId="751DEBB7" w14:textId="77777777" w:rsidR="00203604" w:rsidRPr="008C5576" w:rsidRDefault="00203604" w:rsidP="00AA7E46">
            <w:pPr>
              <w:pStyle w:val="TableParagraph"/>
              <w:ind w:right="200"/>
              <w:jc w:val="center"/>
              <w:rPr>
                <w:b/>
                <w:sz w:val="20"/>
                <w:szCs w:val="20"/>
              </w:rPr>
            </w:pPr>
            <w:r w:rsidRPr="008C5576">
              <w:rPr>
                <w:b/>
                <w:sz w:val="20"/>
                <w:szCs w:val="20"/>
              </w:rPr>
              <w:t>Tendencias sociales</w:t>
            </w:r>
          </w:p>
        </w:tc>
        <w:tc>
          <w:tcPr>
            <w:tcW w:w="7938" w:type="dxa"/>
            <w:vAlign w:val="center"/>
          </w:tcPr>
          <w:p w14:paraId="17E8BC53" w14:textId="77777777" w:rsidR="00203604" w:rsidRPr="008C5576" w:rsidRDefault="00203604" w:rsidP="00203604">
            <w:pPr>
              <w:pStyle w:val="TableParagraph"/>
              <w:numPr>
                <w:ilvl w:val="0"/>
                <w:numId w:val="16"/>
              </w:numPr>
              <w:ind w:left="420" w:hanging="218"/>
              <w:jc w:val="both"/>
              <w:rPr>
                <w:sz w:val="20"/>
                <w:szCs w:val="20"/>
              </w:rPr>
            </w:pPr>
            <w:r w:rsidRPr="008C5576">
              <w:rPr>
                <w:sz w:val="20"/>
                <w:szCs w:val="20"/>
              </w:rPr>
              <w:t>Aumento del consumo de alimentos.</w:t>
            </w:r>
          </w:p>
          <w:p w14:paraId="568D84E8" w14:textId="5CE9C7CE" w:rsidR="00203604" w:rsidRPr="008C5576" w:rsidRDefault="00203604" w:rsidP="00203604">
            <w:pPr>
              <w:pStyle w:val="TableParagraph"/>
              <w:numPr>
                <w:ilvl w:val="0"/>
                <w:numId w:val="16"/>
              </w:numPr>
              <w:ind w:left="420" w:right="201" w:hanging="218"/>
              <w:jc w:val="both"/>
              <w:rPr>
                <w:color w:val="365F91" w:themeColor="accent1" w:themeShade="BF"/>
                <w:sz w:val="20"/>
                <w:szCs w:val="20"/>
              </w:rPr>
            </w:pPr>
            <w:r w:rsidRPr="008C5576">
              <w:rPr>
                <w:sz w:val="20"/>
                <w:szCs w:val="20"/>
              </w:rPr>
              <w:t xml:space="preserve">Mayores exigencias sociales para la mejora de los bienes y servicios de educación y salud. </w:t>
            </w:r>
            <w:r w:rsidRPr="008C5576">
              <w:rPr>
                <w:i/>
                <w:iCs/>
                <w:color w:val="365F91" w:themeColor="accent1" w:themeShade="BF"/>
                <w:sz w:val="20"/>
                <w:szCs w:val="20"/>
              </w:rPr>
              <w:t xml:space="preserve">Estas son mayores aún toda vez que la pandemia ha hecho mucho más visible el </w:t>
            </w:r>
            <w:r w:rsidR="00C0348E">
              <w:rPr>
                <w:i/>
                <w:iCs/>
                <w:color w:val="365F91" w:themeColor="accent1" w:themeShade="BF"/>
                <w:sz w:val="20"/>
                <w:szCs w:val="20"/>
              </w:rPr>
              <w:t>bajo nivel de</w:t>
            </w:r>
            <w:r w:rsidR="005E48B1">
              <w:rPr>
                <w:i/>
                <w:iCs/>
                <w:color w:val="365F91" w:themeColor="accent1" w:themeShade="BF"/>
                <w:sz w:val="20"/>
                <w:szCs w:val="20"/>
              </w:rPr>
              <w:t xml:space="preserve"> </w:t>
            </w:r>
            <w:r w:rsidRPr="008C5576">
              <w:rPr>
                <w:i/>
                <w:iCs/>
                <w:color w:val="365F91" w:themeColor="accent1" w:themeShade="BF"/>
                <w:sz w:val="20"/>
                <w:szCs w:val="20"/>
              </w:rPr>
              <w:t>acceso</w:t>
            </w:r>
            <w:r w:rsidR="00C0348E">
              <w:rPr>
                <w:i/>
                <w:iCs/>
                <w:color w:val="365F91" w:themeColor="accent1" w:themeShade="BF"/>
                <w:sz w:val="20"/>
                <w:szCs w:val="20"/>
              </w:rPr>
              <w:t xml:space="preserve"> a los servicios</w:t>
            </w:r>
            <w:r w:rsidRPr="008C5576">
              <w:rPr>
                <w:i/>
                <w:iCs/>
                <w:color w:val="365F91" w:themeColor="accent1" w:themeShade="BF"/>
                <w:sz w:val="20"/>
                <w:szCs w:val="20"/>
              </w:rPr>
              <w:t xml:space="preserve"> principalmente de los sectores más vulnerables</w:t>
            </w:r>
          </w:p>
          <w:p w14:paraId="0E30A06F" w14:textId="77777777" w:rsidR="00203604" w:rsidRPr="008C5576" w:rsidRDefault="00203604" w:rsidP="00203604">
            <w:pPr>
              <w:pStyle w:val="TableParagraph"/>
              <w:numPr>
                <w:ilvl w:val="0"/>
                <w:numId w:val="16"/>
              </w:numPr>
              <w:ind w:left="420" w:hanging="218"/>
              <w:jc w:val="both"/>
              <w:rPr>
                <w:sz w:val="20"/>
                <w:szCs w:val="20"/>
              </w:rPr>
            </w:pPr>
            <w:r w:rsidRPr="008C5576">
              <w:rPr>
                <w:sz w:val="20"/>
                <w:szCs w:val="20"/>
              </w:rPr>
              <w:t>Cambios en la estructura etaria de la población.</w:t>
            </w:r>
          </w:p>
          <w:p w14:paraId="7A87883B" w14:textId="77777777" w:rsidR="00203604" w:rsidRPr="008C5576" w:rsidRDefault="00203604" w:rsidP="00203604">
            <w:pPr>
              <w:pStyle w:val="TableParagraph"/>
              <w:numPr>
                <w:ilvl w:val="0"/>
                <w:numId w:val="16"/>
              </w:numPr>
              <w:ind w:left="420" w:hanging="218"/>
              <w:jc w:val="both"/>
              <w:rPr>
                <w:i/>
                <w:iCs/>
                <w:color w:val="365F91" w:themeColor="accent1" w:themeShade="BF"/>
                <w:sz w:val="20"/>
                <w:szCs w:val="20"/>
              </w:rPr>
            </w:pPr>
            <w:r w:rsidRPr="008C5576">
              <w:rPr>
                <w:i/>
                <w:iCs/>
                <w:color w:val="365F91" w:themeColor="accent1" w:themeShade="BF"/>
                <w:sz w:val="20"/>
                <w:szCs w:val="20"/>
              </w:rPr>
              <w:t>Distanciamiento social como elemento de protección y seguridad sanitaria.</w:t>
            </w:r>
          </w:p>
          <w:p w14:paraId="3C822B55" w14:textId="77777777" w:rsidR="00203604" w:rsidRPr="008C5576" w:rsidRDefault="00203604" w:rsidP="00203604">
            <w:pPr>
              <w:pStyle w:val="TableParagraph"/>
              <w:numPr>
                <w:ilvl w:val="0"/>
                <w:numId w:val="16"/>
              </w:numPr>
              <w:ind w:left="420" w:hanging="218"/>
              <w:jc w:val="both"/>
              <w:rPr>
                <w:i/>
                <w:iCs/>
                <w:sz w:val="20"/>
                <w:szCs w:val="20"/>
              </w:rPr>
            </w:pPr>
            <w:r w:rsidRPr="008C5576">
              <w:rPr>
                <w:i/>
                <w:iCs/>
                <w:color w:val="365F91" w:themeColor="accent1" w:themeShade="BF"/>
                <w:sz w:val="20"/>
                <w:szCs w:val="20"/>
              </w:rPr>
              <w:t>Reaparición de la autosuficiencia de consumo, por la cual las sociedades buscan satisfacer sus necesidades con una oferta local que garantice la mínima exposición.</w:t>
            </w:r>
          </w:p>
        </w:tc>
      </w:tr>
      <w:tr w:rsidR="00203604" w:rsidRPr="008C5576" w14:paraId="7C76F4D1" w14:textId="77777777" w:rsidTr="00AA7E46">
        <w:trPr>
          <w:trHeight w:val="548"/>
        </w:trPr>
        <w:tc>
          <w:tcPr>
            <w:tcW w:w="1271" w:type="dxa"/>
            <w:vAlign w:val="center"/>
          </w:tcPr>
          <w:p w14:paraId="6E26C27B" w14:textId="77777777" w:rsidR="00203604" w:rsidRPr="008C5576" w:rsidRDefault="00203604" w:rsidP="00AA7E46">
            <w:pPr>
              <w:pStyle w:val="TableParagraph"/>
              <w:ind w:right="150"/>
              <w:jc w:val="center"/>
              <w:rPr>
                <w:b/>
                <w:sz w:val="20"/>
                <w:szCs w:val="20"/>
              </w:rPr>
            </w:pPr>
            <w:r w:rsidRPr="008C5576">
              <w:rPr>
                <w:b/>
                <w:sz w:val="20"/>
                <w:szCs w:val="20"/>
              </w:rPr>
              <w:t>Tendencias ambientales</w:t>
            </w:r>
          </w:p>
        </w:tc>
        <w:tc>
          <w:tcPr>
            <w:tcW w:w="7938" w:type="dxa"/>
            <w:vAlign w:val="center"/>
          </w:tcPr>
          <w:p w14:paraId="5FFFEAD5"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Incremento en consumo de productos orgánicos y con certificaciones ambientales</w:t>
            </w:r>
          </w:p>
          <w:p w14:paraId="77E0DAD9"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Incremento del uso de energías limpias y renovables.</w:t>
            </w:r>
          </w:p>
          <w:p w14:paraId="08389F23"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Incremento de los riesgos por efecto de desastres naturales y antropogénicos y del cambio climático.</w:t>
            </w:r>
          </w:p>
          <w:p w14:paraId="7F3DAF31"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Aumento de la huella de carbono.</w:t>
            </w:r>
          </w:p>
        </w:tc>
      </w:tr>
      <w:tr w:rsidR="00203604" w:rsidRPr="008C5576" w14:paraId="3538BCB3" w14:textId="77777777" w:rsidTr="00AA7E46">
        <w:trPr>
          <w:trHeight w:val="1768"/>
        </w:trPr>
        <w:tc>
          <w:tcPr>
            <w:tcW w:w="1271" w:type="dxa"/>
            <w:vAlign w:val="center"/>
          </w:tcPr>
          <w:p w14:paraId="7A9AE63D" w14:textId="77777777" w:rsidR="00203604" w:rsidRPr="008C5576" w:rsidRDefault="00203604" w:rsidP="00AA7E46">
            <w:pPr>
              <w:pStyle w:val="TableParagraph"/>
              <w:ind w:right="90"/>
              <w:jc w:val="center"/>
              <w:rPr>
                <w:b/>
                <w:sz w:val="20"/>
                <w:szCs w:val="20"/>
              </w:rPr>
            </w:pPr>
            <w:r w:rsidRPr="008C5576">
              <w:rPr>
                <w:b/>
                <w:sz w:val="20"/>
                <w:szCs w:val="20"/>
              </w:rPr>
              <w:t>Tendencias tecnológicas</w:t>
            </w:r>
          </w:p>
        </w:tc>
        <w:tc>
          <w:tcPr>
            <w:tcW w:w="7938" w:type="dxa"/>
            <w:vAlign w:val="center"/>
          </w:tcPr>
          <w:p w14:paraId="237FBD27"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Aumento incesante de la velocidad con la que avanza la tecnología en el mundo.</w:t>
            </w:r>
          </w:p>
          <w:p w14:paraId="768858E8"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Incremento de la interconectividad a través del internet de las cosas (Idc).</w:t>
            </w:r>
          </w:p>
          <w:p w14:paraId="67C7B104"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Incremento del acceso a los servicios de salud, educación y gobierno electrónico por el uso de la tecnología.</w:t>
            </w:r>
          </w:p>
          <w:p w14:paraId="72DEE6A7"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Constante incremento de los niveles de conectividad física y tecnológica.</w:t>
            </w:r>
          </w:p>
          <w:p w14:paraId="6C438CB3"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Creciente importancia de la inversión en innovación, ciencia y tecnología.</w:t>
            </w:r>
          </w:p>
          <w:p w14:paraId="7679AEED" w14:textId="77777777" w:rsidR="00203604" w:rsidRPr="008C5576" w:rsidRDefault="00203604" w:rsidP="00203604">
            <w:pPr>
              <w:pStyle w:val="TableParagraph"/>
              <w:numPr>
                <w:ilvl w:val="0"/>
                <w:numId w:val="16"/>
              </w:numPr>
              <w:ind w:left="420" w:right="201" w:hanging="218"/>
              <w:jc w:val="both"/>
              <w:rPr>
                <w:i/>
                <w:iCs/>
                <w:sz w:val="20"/>
                <w:szCs w:val="20"/>
              </w:rPr>
            </w:pPr>
            <w:r w:rsidRPr="008C5576">
              <w:rPr>
                <w:i/>
                <w:iCs/>
                <w:sz w:val="20"/>
                <w:szCs w:val="20"/>
              </w:rPr>
              <w:t>Revaloración de la digitalización de los servicios públicos como elementos que impulse la reducción de brechas sociales.</w:t>
            </w:r>
          </w:p>
        </w:tc>
      </w:tr>
      <w:tr w:rsidR="00203604" w:rsidRPr="008C5576" w14:paraId="325A4D4E" w14:textId="77777777" w:rsidTr="00AA7E46">
        <w:trPr>
          <w:trHeight w:val="491"/>
        </w:trPr>
        <w:tc>
          <w:tcPr>
            <w:tcW w:w="1271" w:type="dxa"/>
            <w:vAlign w:val="center"/>
          </w:tcPr>
          <w:p w14:paraId="5CABE994" w14:textId="77777777" w:rsidR="00203604" w:rsidRPr="008C5576" w:rsidRDefault="00203604" w:rsidP="00AA7E46">
            <w:pPr>
              <w:pStyle w:val="TableParagraph"/>
              <w:ind w:left="107" w:right="150"/>
              <w:jc w:val="center"/>
              <w:rPr>
                <w:b/>
                <w:sz w:val="20"/>
                <w:szCs w:val="20"/>
              </w:rPr>
            </w:pPr>
            <w:r w:rsidRPr="008C5576">
              <w:rPr>
                <w:b/>
                <w:sz w:val="20"/>
                <w:szCs w:val="20"/>
              </w:rPr>
              <w:t>Tendencias económicas</w:t>
            </w:r>
          </w:p>
        </w:tc>
        <w:tc>
          <w:tcPr>
            <w:tcW w:w="7938" w:type="dxa"/>
            <w:vAlign w:val="center"/>
          </w:tcPr>
          <w:p w14:paraId="4A2CC8B4"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Menor participación de la industria en el valor agregado</w:t>
            </w:r>
          </w:p>
          <w:p w14:paraId="331C777C"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Creciente integración de la producción y comercio mundial.</w:t>
            </w:r>
          </w:p>
          <w:p w14:paraId="66209E92"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Mayor presencia de los países emergentes en la economía mundial.</w:t>
            </w:r>
          </w:p>
          <w:p w14:paraId="0C702EAB" w14:textId="77777777" w:rsidR="00203604" w:rsidRPr="008C5576" w:rsidRDefault="00203604" w:rsidP="00203604">
            <w:pPr>
              <w:pStyle w:val="TableParagraph"/>
              <w:numPr>
                <w:ilvl w:val="0"/>
                <w:numId w:val="16"/>
              </w:numPr>
              <w:ind w:left="420" w:right="201" w:hanging="218"/>
              <w:jc w:val="both"/>
              <w:rPr>
                <w:i/>
                <w:iCs/>
                <w:sz w:val="20"/>
                <w:szCs w:val="20"/>
              </w:rPr>
            </w:pPr>
            <w:r w:rsidRPr="008C5576">
              <w:rPr>
                <w:i/>
                <w:iCs/>
                <w:sz w:val="20"/>
                <w:szCs w:val="20"/>
              </w:rPr>
              <w:t>Recesión sincronizada, precios de materias primas deprimidas, caídas del comercio global. Existe un proceso de reactivación que va de la mano con la dinámica de la pandemia, siendo los países en desarrollo los que tendrán las mayores complejidades para retomar el proceso de crecimiento y desarrollo.</w:t>
            </w:r>
          </w:p>
          <w:p w14:paraId="46BB119D" w14:textId="77777777" w:rsidR="00203604" w:rsidRPr="008C5576" w:rsidRDefault="00203604" w:rsidP="00203604">
            <w:pPr>
              <w:pStyle w:val="TableParagraph"/>
              <w:numPr>
                <w:ilvl w:val="0"/>
                <w:numId w:val="16"/>
              </w:numPr>
              <w:ind w:left="420" w:right="201" w:hanging="218"/>
              <w:jc w:val="both"/>
              <w:rPr>
                <w:i/>
                <w:iCs/>
                <w:sz w:val="20"/>
                <w:szCs w:val="20"/>
              </w:rPr>
            </w:pPr>
            <w:r w:rsidRPr="008C5576">
              <w:rPr>
                <w:i/>
                <w:iCs/>
                <w:sz w:val="20"/>
                <w:szCs w:val="20"/>
              </w:rPr>
              <w:t>Reducción de las exportaciones por restricciones sanitarias de acceso a mercados.</w:t>
            </w:r>
          </w:p>
          <w:p w14:paraId="119F966B" w14:textId="77777777" w:rsidR="00203604" w:rsidRPr="008C5576" w:rsidRDefault="00203604" w:rsidP="00203604">
            <w:pPr>
              <w:pStyle w:val="TableParagraph"/>
              <w:numPr>
                <w:ilvl w:val="0"/>
                <w:numId w:val="16"/>
              </w:numPr>
              <w:ind w:left="420" w:right="201" w:hanging="218"/>
              <w:jc w:val="both"/>
              <w:rPr>
                <w:i/>
                <w:iCs/>
                <w:sz w:val="20"/>
                <w:szCs w:val="20"/>
              </w:rPr>
            </w:pPr>
            <w:r w:rsidRPr="008C5576">
              <w:rPr>
                <w:i/>
                <w:iCs/>
                <w:sz w:val="20"/>
                <w:szCs w:val="20"/>
              </w:rPr>
              <w:t>Incremento de los programas para la activación interna, generan incremento en la inversión pública.</w:t>
            </w:r>
          </w:p>
        </w:tc>
      </w:tr>
      <w:tr w:rsidR="00203604" w:rsidRPr="008C5576" w14:paraId="5DC4A93F" w14:textId="77777777" w:rsidTr="00AA7E46">
        <w:trPr>
          <w:trHeight w:val="207"/>
        </w:trPr>
        <w:tc>
          <w:tcPr>
            <w:tcW w:w="1271" w:type="dxa"/>
            <w:vAlign w:val="center"/>
          </w:tcPr>
          <w:p w14:paraId="4D547949" w14:textId="77777777" w:rsidR="00203604" w:rsidRPr="008C5576" w:rsidRDefault="00203604" w:rsidP="00AA7E46">
            <w:pPr>
              <w:pStyle w:val="TableParagraph"/>
              <w:jc w:val="center"/>
              <w:rPr>
                <w:b/>
                <w:sz w:val="20"/>
                <w:szCs w:val="20"/>
              </w:rPr>
            </w:pPr>
            <w:r w:rsidRPr="008C5576">
              <w:rPr>
                <w:b/>
                <w:sz w:val="20"/>
                <w:szCs w:val="20"/>
              </w:rPr>
              <w:t>Tendencias políticas</w:t>
            </w:r>
          </w:p>
        </w:tc>
        <w:tc>
          <w:tcPr>
            <w:tcW w:w="7938" w:type="dxa"/>
            <w:vAlign w:val="center"/>
          </w:tcPr>
          <w:p w14:paraId="3CBDB817"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Mayor desarrollo de los servicios en línea de los gobiernos</w:t>
            </w:r>
          </w:p>
          <w:p w14:paraId="554C2AA3"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Inestabilidad de la globalización.</w:t>
            </w:r>
          </w:p>
          <w:p w14:paraId="660C98B6"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Incremento de la participación a través de medios digitales.</w:t>
            </w:r>
          </w:p>
          <w:p w14:paraId="0C4B74BB"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Incremento de la productividad energética.</w:t>
            </w:r>
          </w:p>
          <w:p w14:paraId="45C9F204"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Mayor desarrollo de cadenas de valor complejas.</w:t>
            </w:r>
          </w:p>
          <w:p w14:paraId="6F565340" w14:textId="77777777" w:rsidR="00203604" w:rsidRPr="008C5576" w:rsidRDefault="00203604" w:rsidP="00203604">
            <w:pPr>
              <w:pStyle w:val="TableParagraph"/>
              <w:numPr>
                <w:ilvl w:val="0"/>
                <w:numId w:val="16"/>
              </w:numPr>
              <w:ind w:left="420" w:right="201" w:hanging="218"/>
              <w:jc w:val="both"/>
              <w:rPr>
                <w:i/>
                <w:iCs/>
                <w:sz w:val="20"/>
                <w:szCs w:val="20"/>
              </w:rPr>
            </w:pPr>
            <w:r w:rsidRPr="008C5576">
              <w:rPr>
                <w:i/>
                <w:iCs/>
                <w:sz w:val="20"/>
                <w:szCs w:val="20"/>
              </w:rPr>
              <w:t>Incremento de programas y estrategias públicas de mitigación de impacto de la pandemia y de reactivación productiva - económica.</w:t>
            </w:r>
          </w:p>
        </w:tc>
      </w:tr>
      <w:tr w:rsidR="00203604" w:rsidRPr="008C5576" w14:paraId="06297FE0" w14:textId="77777777" w:rsidTr="00AA7E46">
        <w:trPr>
          <w:trHeight w:val="548"/>
        </w:trPr>
        <w:tc>
          <w:tcPr>
            <w:tcW w:w="1271" w:type="dxa"/>
            <w:vAlign w:val="center"/>
          </w:tcPr>
          <w:p w14:paraId="5C9DBE69" w14:textId="77777777" w:rsidR="00203604" w:rsidRPr="008C5576" w:rsidRDefault="00203604" w:rsidP="00AA7E46">
            <w:pPr>
              <w:pStyle w:val="TableParagraph"/>
              <w:ind w:left="107" w:right="90"/>
              <w:jc w:val="center"/>
              <w:rPr>
                <w:b/>
                <w:sz w:val="20"/>
                <w:szCs w:val="20"/>
              </w:rPr>
            </w:pPr>
            <w:r w:rsidRPr="008C5576">
              <w:rPr>
                <w:b/>
                <w:sz w:val="20"/>
                <w:szCs w:val="20"/>
              </w:rPr>
              <w:t>Tendencias de actitudes, valores y ética</w:t>
            </w:r>
          </w:p>
        </w:tc>
        <w:tc>
          <w:tcPr>
            <w:tcW w:w="7938" w:type="dxa"/>
            <w:vAlign w:val="center"/>
          </w:tcPr>
          <w:p w14:paraId="2A9EAAE5"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Incremento en la adopción de estándares internacionales de calidad.</w:t>
            </w:r>
          </w:p>
          <w:p w14:paraId="240EEA7C"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Creciente importancia del análisis de bienestar subjetivo de las personas.</w:t>
            </w:r>
          </w:p>
          <w:p w14:paraId="6B4661F9" w14:textId="77777777" w:rsidR="00203604" w:rsidRPr="008C5576" w:rsidRDefault="00203604" w:rsidP="00203604">
            <w:pPr>
              <w:pStyle w:val="TableParagraph"/>
              <w:numPr>
                <w:ilvl w:val="0"/>
                <w:numId w:val="16"/>
              </w:numPr>
              <w:ind w:left="420" w:right="201" w:hanging="218"/>
              <w:jc w:val="both"/>
              <w:rPr>
                <w:sz w:val="20"/>
                <w:szCs w:val="20"/>
              </w:rPr>
            </w:pPr>
            <w:r w:rsidRPr="008C5576">
              <w:rPr>
                <w:sz w:val="20"/>
                <w:szCs w:val="20"/>
              </w:rPr>
              <w:t>Incremento de actitudes emprendedoras en economías emergentes y en vías de desarrollo.</w:t>
            </w:r>
          </w:p>
        </w:tc>
      </w:tr>
    </w:tbl>
    <w:p w14:paraId="435B9932" w14:textId="77777777" w:rsidR="00F56955" w:rsidRPr="00697D08" w:rsidRDefault="00F56955" w:rsidP="00404735">
      <w:pPr>
        <w:spacing w:line="312" w:lineRule="auto"/>
        <w:ind w:left="709"/>
        <w:jc w:val="both"/>
        <w:rPr>
          <w:color w:val="FF0000"/>
          <w:shd w:val="clear" w:color="auto" w:fill="FFFFFF"/>
        </w:rPr>
      </w:pPr>
    </w:p>
    <w:p w14:paraId="0A7F9AB5" w14:textId="7FCD479B" w:rsidR="00203604" w:rsidRDefault="00203604" w:rsidP="00203604">
      <w:pPr>
        <w:pStyle w:val="Textoindependiente"/>
        <w:shd w:val="clear" w:color="auto" w:fill="FFFFFF" w:themeFill="background1"/>
        <w:spacing w:line="312" w:lineRule="auto"/>
        <w:ind w:right="-281"/>
        <w:jc w:val="both"/>
      </w:pPr>
      <w:r w:rsidRPr="008B6AE0">
        <w:t>Asimismo, la implementación de una política se enfrenta a las condiciones existentes en el entorno, por ese motivo es importante identificar los riesgos y oportunidades que pueden determinar dichas condiciones, al respecto el documento “Futuro Deseado – Información sobre tendencias, rie</w:t>
      </w:r>
      <w:r w:rsidR="001B3BBD">
        <w:t>s</w:t>
      </w:r>
      <w:r w:rsidRPr="008B6AE0">
        <w:t>gos, oportunidades y escenarios – Agosto 2020”</w:t>
      </w:r>
      <w:r w:rsidRPr="008B6AE0">
        <w:rPr>
          <w:rStyle w:val="Refdenotaalpie"/>
        </w:rPr>
        <w:footnoteReference w:id="5"/>
      </w:r>
      <w:r w:rsidRPr="008B6AE0">
        <w:t xml:space="preserve"> de la Dirección Nacional de Prospectiva y Estudios </w:t>
      </w:r>
      <w:r w:rsidR="001B3BBD">
        <w:t>E</w:t>
      </w:r>
      <w:r w:rsidR="001B3BBD" w:rsidRPr="008B6AE0">
        <w:t xml:space="preserve">stratégicos </w:t>
      </w:r>
      <w:r w:rsidRPr="008B6AE0">
        <w:t xml:space="preserve">del CEPLAN, se presentan un serie de riesgos y </w:t>
      </w:r>
      <w:r w:rsidRPr="008B6AE0">
        <w:lastRenderedPageBreak/>
        <w:t xml:space="preserve">oportunidades globales con mayores impactos sobre el desarrollo nacional. Tomando éstos como un punto de referencia se han seleccionado aquellos que se consideran relevantes para la dinámica de ejecución de la Política Nacional </w:t>
      </w:r>
      <w:r w:rsidR="001B3BBD">
        <w:t>para</w:t>
      </w:r>
      <w:r w:rsidR="001B3BBD" w:rsidRPr="008B6AE0">
        <w:t xml:space="preserve"> </w:t>
      </w:r>
      <w:r w:rsidRPr="008B6AE0">
        <w:t>la Calidad.</w:t>
      </w:r>
    </w:p>
    <w:p w14:paraId="493F81BE" w14:textId="246122AD" w:rsidR="008A7EB1" w:rsidRDefault="008A7EB1" w:rsidP="00697D08">
      <w:pPr>
        <w:pStyle w:val="Textoindependiente"/>
        <w:spacing w:line="269" w:lineRule="auto"/>
        <w:jc w:val="both"/>
      </w:pPr>
    </w:p>
    <w:tbl>
      <w:tblPr>
        <w:tblW w:w="87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Layout w:type="fixed"/>
        <w:tblLook w:val="04A0" w:firstRow="1" w:lastRow="0" w:firstColumn="1" w:lastColumn="0" w:noHBand="0" w:noVBand="1"/>
      </w:tblPr>
      <w:tblGrid>
        <w:gridCol w:w="1271"/>
        <w:gridCol w:w="567"/>
        <w:gridCol w:w="2835"/>
        <w:gridCol w:w="567"/>
        <w:gridCol w:w="3544"/>
      </w:tblGrid>
      <w:tr w:rsidR="00203604" w:rsidRPr="008C5576" w14:paraId="2094A4D6" w14:textId="77777777" w:rsidTr="00203604">
        <w:trPr>
          <w:tblHeader/>
        </w:trPr>
        <w:tc>
          <w:tcPr>
            <w:tcW w:w="8784" w:type="dxa"/>
            <w:gridSpan w:val="5"/>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tcPr>
          <w:p w14:paraId="504C7796" w14:textId="3A630D92" w:rsidR="00203604" w:rsidRPr="008C5576" w:rsidRDefault="00203604" w:rsidP="00AA7E46">
            <w:pPr>
              <w:widowControl/>
              <w:autoSpaceDE/>
              <w:autoSpaceDN/>
              <w:rPr>
                <w:rStyle w:val="fontstyle01"/>
                <w:b/>
                <w:sz w:val="20"/>
                <w:szCs w:val="20"/>
              </w:rPr>
            </w:pPr>
            <w:r>
              <w:rPr>
                <w:rStyle w:val="fontstyle01"/>
                <w:b/>
                <w:sz w:val="20"/>
                <w:szCs w:val="20"/>
              </w:rPr>
              <w:t>RIESGOS Y OPORTUNIDADE</w:t>
            </w:r>
            <w:r w:rsidR="00D90367">
              <w:rPr>
                <w:rStyle w:val="fontstyle01"/>
                <w:b/>
                <w:sz w:val="20"/>
                <w:szCs w:val="20"/>
              </w:rPr>
              <w:t>S</w:t>
            </w:r>
            <w:r>
              <w:rPr>
                <w:rStyle w:val="fontstyle01"/>
                <w:b/>
                <w:sz w:val="20"/>
                <w:szCs w:val="20"/>
              </w:rPr>
              <w:t xml:space="preserve"> GLOBALES</w:t>
            </w:r>
          </w:p>
        </w:tc>
      </w:tr>
      <w:tr w:rsidR="00203604" w:rsidRPr="008C5576" w14:paraId="264BCD4C" w14:textId="77777777" w:rsidTr="00203604">
        <w:trPr>
          <w:tblHeader/>
        </w:trPr>
        <w:tc>
          <w:tcPr>
            <w:tcW w:w="1271" w:type="dxa"/>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hideMark/>
          </w:tcPr>
          <w:p w14:paraId="01847C70" w14:textId="77777777" w:rsidR="00203604" w:rsidRPr="008C5576" w:rsidRDefault="00203604" w:rsidP="00AA7E46">
            <w:pPr>
              <w:widowControl/>
              <w:autoSpaceDE/>
              <w:autoSpaceDN/>
              <w:jc w:val="center"/>
              <w:rPr>
                <w:rFonts w:eastAsia="Times New Roman" w:cs="Times New Roman"/>
                <w:b/>
                <w:sz w:val="20"/>
                <w:szCs w:val="20"/>
                <w:lang w:val="es-PE" w:eastAsia="es-PE" w:bidi="ar-SA"/>
              </w:rPr>
            </w:pPr>
            <w:r w:rsidRPr="008C5576">
              <w:rPr>
                <w:rStyle w:val="fontstyle01"/>
                <w:b/>
                <w:sz w:val="20"/>
                <w:szCs w:val="20"/>
              </w:rPr>
              <w:t>Tipo</w:t>
            </w:r>
          </w:p>
        </w:tc>
        <w:tc>
          <w:tcPr>
            <w:tcW w:w="567" w:type="dxa"/>
            <w:tcBorders>
              <w:top w:val="single" w:sz="4" w:space="0" w:color="auto"/>
              <w:left w:val="single" w:sz="4" w:space="0" w:color="auto"/>
              <w:bottom w:val="single" w:sz="4" w:space="0" w:color="auto"/>
              <w:right w:val="single" w:sz="4" w:space="0" w:color="auto"/>
            </w:tcBorders>
            <w:shd w:val="clear" w:color="auto" w:fill="D99594" w:themeFill="accent2" w:themeFillTint="99"/>
          </w:tcPr>
          <w:p w14:paraId="52A68E3B" w14:textId="77777777" w:rsidR="00203604" w:rsidRPr="008C5576" w:rsidRDefault="00203604" w:rsidP="00AA7E46">
            <w:pPr>
              <w:widowControl/>
              <w:autoSpaceDE/>
              <w:autoSpaceDN/>
              <w:jc w:val="center"/>
              <w:rPr>
                <w:rStyle w:val="fontstyle01"/>
                <w:b/>
                <w:sz w:val="20"/>
                <w:szCs w:val="20"/>
              </w:rPr>
            </w:pPr>
            <w:r w:rsidRPr="008C5576">
              <w:rPr>
                <w:rStyle w:val="fontstyle01"/>
                <w:b/>
                <w:sz w:val="20"/>
                <w:szCs w:val="20"/>
              </w:rPr>
              <w:t>P°</w:t>
            </w:r>
            <w:r>
              <w:rPr>
                <w:rStyle w:val="Refdenotaalpie"/>
                <w:rFonts w:cs="Calibri"/>
                <w:b/>
                <w:color w:val="000000"/>
                <w:sz w:val="20"/>
                <w:szCs w:val="20"/>
              </w:rPr>
              <w:footnoteReference w:id="6"/>
            </w:r>
          </w:p>
        </w:tc>
        <w:tc>
          <w:tcPr>
            <w:tcW w:w="2835" w:type="dxa"/>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hideMark/>
          </w:tcPr>
          <w:p w14:paraId="5AAB5A74" w14:textId="77777777" w:rsidR="00203604" w:rsidRPr="008C5576" w:rsidRDefault="00203604" w:rsidP="00AA7E46">
            <w:pPr>
              <w:widowControl/>
              <w:autoSpaceDE/>
              <w:autoSpaceDN/>
              <w:jc w:val="center"/>
              <w:rPr>
                <w:rStyle w:val="fontstyle01"/>
                <w:b/>
                <w:sz w:val="20"/>
                <w:szCs w:val="20"/>
              </w:rPr>
            </w:pPr>
            <w:r w:rsidRPr="008C5576">
              <w:rPr>
                <w:rStyle w:val="fontstyle01"/>
                <w:b/>
                <w:sz w:val="20"/>
                <w:szCs w:val="20"/>
              </w:rPr>
              <w:t>Riesgos</w:t>
            </w:r>
          </w:p>
        </w:tc>
        <w:tc>
          <w:tcPr>
            <w:tcW w:w="567" w:type="dxa"/>
            <w:tcBorders>
              <w:top w:val="single" w:sz="4" w:space="0" w:color="auto"/>
              <w:left w:val="single" w:sz="4" w:space="0" w:color="auto"/>
              <w:bottom w:val="single" w:sz="4" w:space="0" w:color="auto"/>
              <w:right w:val="single" w:sz="4" w:space="0" w:color="auto"/>
            </w:tcBorders>
            <w:shd w:val="clear" w:color="auto" w:fill="D99594" w:themeFill="accent2" w:themeFillTint="99"/>
          </w:tcPr>
          <w:p w14:paraId="7ABA0474" w14:textId="77777777" w:rsidR="00203604" w:rsidRPr="008C5576" w:rsidRDefault="00203604" w:rsidP="00AA7E46">
            <w:pPr>
              <w:widowControl/>
              <w:autoSpaceDE/>
              <w:autoSpaceDN/>
              <w:jc w:val="center"/>
              <w:rPr>
                <w:rStyle w:val="fontstyle01"/>
                <w:b/>
                <w:sz w:val="20"/>
                <w:szCs w:val="20"/>
              </w:rPr>
            </w:pPr>
            <w:r w:rsidRPr="008C5576">
              <w:rPr>
                <w:rStyle w:val="fontstyle01"/>
                <w:b/>
                <w:sz w:val="20"/>
                <w:szCs w:val="20"/>
              </w:rPr>
              <w:t>P°</w:t>
            </w:r>
          </w:p>
        </w:tc>
        <w:tc>
          <w:tcPr>
            <w:tcW w:w="3544" w:type="dxa"/>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tcPr>
          <w:p w14:paraId="4D49E10F" w14:textId="77777777" w:rsidR="00203604" w:rsidRPr="008C5576" w:rsidRDefault="00203604" w:rsidP="00AA7E46">
            <w:pPr>
              <w:widowControl/>
              <w:autoSpaceDE/>
              <w:autoSpaceDN/>
              <w:jc w:val="center"/>
              <w:rPr>
                <w:rStyle w:val="fontstyle01"/>
                <w:b/>
                <w:sz w:val="20"/>
                <w:szCs w:val="20"/>
              </w:rPr>
            </w:pPr>
            <w:r w:rsidRPr="008C5576">
              <w:rPr>
                <w:rStyle w:val="fontstyle01"/>
                <w:b/>
                <w:sz w:val="20"/>
                <w:szCs w:val="20"/>
              </w:rPr>
              <w:t>Oportunidades</w:t>
            </w:r>
          </w:p>
        </w:tc>
      </w:tr>
      <w:tr w:rsidR="00203604" w:rsidRPr="008C5576" w14:paraId="220F02F0" w14:textId="77777777" w:rsidTr="00203604">
        <w:tc>
          <w:tcPr>
            <w:tcW w:w="1271" w:type="dxa"/>
            <w:vMerge w:val="restart"/>
            <w:tcBorders>
              <w:top w:val="single" w:sz="4" w:space="0" w:color="auto"/>
              <w:left w:val="single" w:sz="4" w:space="0" w:color="auto"/>
              <w:right w:val="single" w:sz="4" w:space="0" w:color="auto"/>
            </w:tcBorders>
            <w:shd w:val="clear" w:color="auto" w:fill="FFFFFF" w:themeFill="background1"/>
            <w:vAlign w:val="center"/>
          </w:tcPr>
          <w:p w14:paraId="450FB613" w14:textId="77777777" w:rsidR="00203604" w:rsidRPr="008C5576" w:rsidRDefault="00203604" w:rsidP="00AA7E46">
            <w:pPr>
              <w:widowControl/>
              <w:autoSpaceDE/>
              <w:autoSpaceDN/>
              <w:rPr>
                <w:b/>
                <w:sz w:val="20"/>
                <w:szCs w:val="20"/>
              </w:rPr>
            </w:pPr>
            <w:r w:rsidRPr="008C5576">
              <w:rPr>
                <w:b/>
                <w:sz w:val="20"/>
                <w:szCs w:val="20"/>
              </w:rPr>
              <w:t>Económico</w:t>
            </w:r>
          </w:p>
        </w:tc>
        <w:tc>
          <w:tcPr>
            <w:tcW w:w="567" w:type="dxa"/>
            <w:shd w:val="clear" w:color="auto" w:fill="FFFFFF" w:themeFill="background1"/>
          </w:tcPr>
          <w:p w14:paraId="06C8CC1A"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7</w:t>
            </w:r>
          </w:p>
        </w:tc>
        <w:tc>
          <w:tcPr>
            <w:tcW w:w="2835" w:type="dxa"/>
            <w:shd w:val="clear" w:color="auto" w:fill="FFFFFF" w:themeFill="background1"/>
            <w:vAlign w:val="center"/>
          </w:tcPr>
          <w:p w14:paraId="604AA2B6"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Incremento de la Informalidad</w:t>
            </w:r>
          </w:p>
        </w:tc>
        <w:tc>
          <w:tcPr>
            <w:tcW w:w="567" w:type="dxa"/>
            <w:shd w:val="clear" w:color="auto" w:fill="FFFFFF" w:themeFill="background1"/>
          </w:tcPr>
          <w:p w14:paraId="2A5112D6"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3</w:t>
            </w:r>
          </w:p>
        </w:tc>
        <w:tc>
          <w:tcPr>
            <w:tcW w:w="3544" w:type="dxa"/>
            <w:shd w:val="clear" w:color="auto" w:fill="FFFFFF" w:themeFill="background1"/>
            <w:vAlign w:val="center"/>
          </w:tcPr>
          <w:p w14:paraId="034C52BE"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Mayor demanda de productos orgánicos</w:t>
            </w:r>
          </w:p>
        </w:tc>
      </w:tr>
      <w:tr w:rsidR="00203604" w:rsidRPr="008C5576" w14:paraId="7A67FAAA" w14:textId="77777777" w:rsidTr="00203604">
        <w:trPr>
          <w:trHeight w:val="153"/>
        </w:trPr>
        <w:tc>
          <w:tcPr>
            <w:tcW w:w="1271" w:type="dxa"/>
            <w:vMerge/>
            <w:tcBorders>
              <w:left w:val="single" w:sz="4" w:space="0" w:color="auto"/>
              <w:right w:val="single" w:sz="4" w:space="0" w:color="auto"/>
            </w:tcBorders>
            <w:shd w:val="clear" w:color="auto" w:fill="FFFFFF" w:themeFill="background1"/>
            <w:vAlign w:val="center"/>
          </w:tcPr>
          <w:p w14:paraId="34F088B5" w14:textId="77777777" w:rsidR="00203604" w:rsidRPr="008C5576" w:rsidRDefault="00203604" w:rsidP="00AA7E46">
            <w:pPr>
              <w:widowControl/>
              <w:autoSpaceDE/>
              <w:autoSpaceDN/>
              <w:rPr>
                <w:b/>
                <w:sz w:val="20"/>
                <w:szCs w:val="20"/>
              </w:rPr>
            </w:pPr>
          </w:p>
        </w:tc>
        <w:tc>
          <w:tcPr>
            <w:tcW w:w="567" w:type="dxa"/>
            <w:shd w:val="clear" w:color="auto" w:fill="FFFFFF" w:themeFill="background1"/>
          </w:tcPr>
          <w:p w14:paraId="0AB9583B"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15</w:t>
            </w:r>
          </w:p>
        </w:tc>
        <w:tc>
          <w:tcPr>
            <w:tcW w:w="2835" w:type="dxa"/>
            <w:shd w:val="clear" w:color="auto" w:fill="FFFFFF" w:themeFill="background1"/>
            <w:vAlign w:val="center"/>
          </w:tcPr>
          <w:p w14:paraId="037A860F"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Alto desempleo estructural o subempleo</w:t>
            </w:r>
          </w:p>
        </w:tc>
        <w:tc>
          <w:tcPr>
            <w:tcW w:w="567" w:type="dxa"/>
            <w:shd w:val="clear" w:color="auto" w:fill="FFFFFF" w:themeFill="background1"/>
          </w:tcPr>
          <w:p w14:paraId="0E75B0E3"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9</w:t>
            </w:r>
          </w:p>
        </w:tc>
        <w:tc>
          <w:tcPr>
            <w:tcW w:w="3544" w:type="dxa"/>
            <w:shd w:val="clear" w:color="auto" w:fill="FFFFFF" w:themeFill="background1"/>
            <w:vAlign w:val="center"/>
          </w:tcPr>
          <w:p w14:paraId="540FBA39"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Mayor desarrollo de transporte aéreo</w:t>
            </w:r>
          </w:p>
        </w:tc>
      </w:tr>
      <w:tr w:rsidR="00203604" w:rsidRPr="008C5576" w14:paraId="7594B807" w14:textId="77777777" w:rsidTr="00203604">
        <w:trPr>
          <w:trHeight w:val="100"/>
        </w:trPr>
        <w:tc>
          <w:tcPr>
            <w:tcW w:w="1271" w:type="dxa"/>
            <w:vMerge/>
            <w:tcBorders>
              <w:left w:val="single" w:sz="4" w:space="0" w:color="auto"/>
              <w:right w:val="single" w:sz="4" w:space="0" w:color="auto"/>
            </w:tcBorders>
            <w:shd w:val="clear" w:color="auto" w:fill="FFFFFF" w:themeFill="background1"/>
            <w:vAlign w:val="center"/>
          </w:tcPr>
          <w:p w14:paraId="0208436C" w14:textId="77777777" w:rsidR="00203604" w:rsidRPr="008C5576" w:rsidRDefault="00203604" w:rsidP="00AA7E46">
            <w:pPr>
              <w:widowControl/>
              <w:autoSpaceDE/>
              <w:autoSpaceDN/>
              <w:rPr>
                <w:b/>
                <w:sz w:val="20"/>
                <w:szCs w:val="20"/>
              </w:rPr>
            </w:pPr>
          </w:p>
        </w:tc>
        <w:tc>
          <w:tcPr>
            <w:tcW w:w="567" w:type="dxa"/>
            <w:shd w:val="clear" w:color="auto" w:fill="FFFFFF" w:themeFill="background1"/>
          </w:tcPr>
          <w:p w14:paraId="120F3CDC"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28</w:t>
            </w:r>
          </w:p>
        </w:tc>
        <w:tc>
          <w:tcPr>
            <w:tcW w:w="2835" w:type="dxa"/>
            <w:shd w:val="clear" w:color="auto" w:fill="FFFFFF" w:themeFill="background1"/>
            <w:vAlign w:val="center"/>
          </w:tcPr>
          <w:p w14:paraId="6D9E875B"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Recesión prolongada de la economía global</w:t>
            </w:r>
          </w:p>
        </w:tc>
        <w:tc>
          <w:tcPr>
            <w:tcW w:w="567" w:type="dxa"/>
            <w:shd w:val="clear" w:color="auto" w:fill="FFFFFF" w:themeFill="background1"/>
          </w:tcPr>
          <w:p w14:paraId="75BBB12E"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13</w:t>
            </w:r>
          </w:p>
        </w:tc>
        <w:tc>
          <w:tcPr>
            <w:tcW w:w="3544" w:type="dxa"/>
            <w:shd w:val="clear" w:color="auto" w:fill="FFFFFF" w:themeFill="background1"/>
            <w:vAlign w:val="center"/>
          </w:tcPr>
          <w:p w14:paraId="3C892D1E" w14:textId="4912706C"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Mayor tra</w:t>
            </w:r>
            <w:r w:rsidR="001B3BBD">
              <w:rPr>
                <w:rFonts w:eastAsia="Times New Roman" w:cs="Times New Roman"/>
                <w:sz w:val="20"/>
                <w:szCs w:val="20"/>
                <w:lang w:val="es-PE" w:eastAsia="es-PE" w:bidi="ar-SA"/>
              </w:rPr>
              <w:t>n</w:t>
            </w:r>
            <w:r w:rsidRPr="008C5576">
              <w:rPr>
                <w:rFonts w:eastAsia="Times New Roman" w:cs="Times New Roman"/>
                <w:sz w:val="20"/>
                <w:szCs w:val="20"/>
                <w:lang w:val="es-PE" w:eastAsia="es-PE" w:bidi="ar-SA"/>
              </w:rPr>
              <w:t>sparencia en los procesos productivos</w:t>
            </w:r>
          </w:p>
        </w:tc>
      </w:tr>
      <w:tr w:rsidR="00203604" w:rsidRPr="008C5576" w14:paraId="37908332" w14:textId="77777777" w:rsidTr="00203604">
        <w:tc>
          <w:tcPr>
            <w:tcW w:w="1271" w:type="dxa"/>
            <w:vMerge/>
            <w:tcBorders>
              <w:left w:val="single" w:sz="4" w:space="0" w:color="auto"/>
              <w:right w:val="single" w:sz="4" w:space="0" w:color="auto"/>
            </w:tcBorders>
            <w:shd w:val="clear" w:color="auto" w:fill="FFFFFF" w:themeFill="background1"/>
            <w:vAlign w:val="center"/>
          </w:tcPr>
          <w:p w14:paraId="6564E677" w14:textId="77777777" w:rsidR="00203604" w:rsidRPr="008C5576" w:rsidRDefault="00203604" w:rsidP="00AA7E46">
            <w:pPr>
              <w:widowControl/>
              <w:autoSpaceDE/>
              <w:autoSpaceDN/>
              <w:rPr>
                <w:b/>
                <w:sz w:val="20"/>
                <w:szCs w:val="20"/>
              </w:rPr>
            </w:pPr>
          </w:p>
        </w:tc>
        <w:tc>
          <w:tcPr>
            <w:tcW w:w="567" w:type="dxa"/>
            <w:shd w:val="clear" w:color="auto" w:fill="FFFFFF" w:themeFill="background1"/>
          </w:tcPr>
          <w:p w14:paraId="6AEA623B"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29</w:t>
            </w:r>
          </w:p>
        </w:tc>
        <w:tc>
          <w:tcPr>
            <w:tcW w:w="2835" w:type="dxa"/>
            <w:shd w:val="clear" w:color="auto" w:fill="FFFFFF" w:themeFill="background1"/>
            <w:vAlign w:val="center"/>
          </w:tcPr>
          <w:p w14:paraId="3CC76D11"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Mayor incidencia del comercio ilícito</w:t>
            </w:r>
          </w:p>
        </w:tc>
        <w:tc>
          <w:tcPr>
            <w:tcW w:w="567" w:type="dxa"/>
            <w:shd w:val="clear" w:color="auto" w:fill="FFFFFF" w:themeFill="background1"/>
          </w:tcPr>
          <w:p w14:paraId="49AFF3ED"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23</w:t>
            </w:r>
          </w:p>
        </w:tc>
        <w:tc>
          <w:tcPr>
            <w:tcW w:w="3544" w:type="dxa"/>
            <w:shd w:val="clear" w:color="auto" w:fill="FFFFFF" w:themeFill="background1"/>
            <w:vAlign w:val="center"/>
          </w:tcPr>
          <w:p w14:paraId="7E2DA143"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Desarrollo de economía de aglomeración</w:t>
            </w:r>
          </w:p>
        </w:tc>
      </w:tr>
      <w:tr w:rsidR="00203604" w:rsidRPr="008C5576" w14:paraId="1BFAEEC5" w14:textId="77777777" w:rsidTr="00203604">
        <w:tc>
          <w:tcPr>
            <w:tcW w:w="1271" w:type="dxa"/>
            <w:vMerge/>
            <w:tcBorders>
              <w:left w:val="single" w:sz="4" w:space="0" w:color="auto"/>
              <w:right w:val="single" w:sz="4" w:space="0" w:color="auto"/>
            </w:tcBorders>
            <w:shd w:val="clear" w:color="auto" w:fill="FFFFFF" w:themeFill="background1"/>
            <w:vAlign w:val="center"/>
          </w:tcPr>
          <w:p w14:paraId="3E05F8BF" w14:textId="77777777" w:rsidR="00203604" w:rsidRPr="008C5576" w:rsidRDefault="00203604" w:rsidP="00AA7E46">
            <w:pPr>
              <w:widowControl/>
              <w:autoSpaceDE/>
              <w:autoSpaceDN/>
              <w:rPr>
                <w:b/>
                <w:sz w:val="20"/>
                <w:szCs w:val="20"/>
              </w:rPr>
            </w:pPr>
          </w:p>
        </w:tc>
        <w:tc>
          <w:tcPr>
            <w:tcW w:w="567" w:type="dxa"/>
            <w:shd w:val="clear" w:color="auto" w:fill="FFFFFF" w:themeFill="background1"/>
          </w:tcPr>
          <w:p w14:paraId="06247A3A"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34</w:t>
            </w:r>
          </w:p>
        </w:tc>
        <w:tc>
          <w:tcPr>
            <w:tcW w:w="2835" w:type="dxa"/>
            <w:shd w:val="clear" w:color="auto" w:fill="FFFFFF" w:themeFill="background1"/>
            <w:vAlign w:val="center"/>
          </w:tcPr>
          <w:p w14:paraId="4071B772"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Aumento del proteccionismo comercial en el mundo</w:t>
            </w:r>
          </w:p>
        </w:tc>
        <w:tc>
          <w:tcPr>
            <w:tcW w:w="567" w:type="dxa"/>
            <w:shd w:val="clear" w:color="auto" w:fill="FFFFFF" w:themeFill="background1"/>
          </w:tcPr>
          <w:p w14:paraId="659768FA" w14:textId="77777777" w:rsidR="00203604" w:rsidRPr="008C5576" w:rsidRDefault="00203604" w:rsidP="00AA7E46">
            <w:pPr>
              <w:widowControl/>
              <w:autoSpaceDE/>
              <w:autoSpaceDN/>
              <w:jc w:val="center"/>
              <w:rPr>
                <w:rFonts w:eastAsia="Times New Roman" w:cs="Times New Roman"/>
                <w:sz w:val="20"/>
                <w:szCs w:val="20"/>
                <w:lang w:val="es-PE" w:eastAsia="es-PE" w:bidi="ar-SA"/>
              </w:rPr>
            </w:pPr>
          </w:p>
        </w:tc>
        <w:tc>
          <w:tcPr>
            <w:tcW w:w="3544" w:type="dxa"/>
            <w:shd w:val="clear" w:color="auto" w:fill="FFFFFF" w:themeFill="background1"/>
            <w:vAlign w:val="center"/>
          </w:tcPr>
          <w:p w14:paraId="7CA3337B" w14:textId="77777777" w:rsidR="00203604" w:rsidRPr="008C5576" w:rsidRDefault="00203604" w:rsidP="00AA7E46">
            <w:pPr>
              <w:widowControl/>
              <w:autoSpaceDE/>
              <w:autoSpaceDN/>
              <w:rPr>
                <w:rFonts w:eastAsia="Times New Roman" w:cs="Times New Roman"/>
                <w:sz w:val="20"/>
                <w:szCs w:val="20"/>
                <w:lang w:val="es-PE" w:eastAsia="es-PE" w:bidi="ar-SA"/>
              </w:rPr>
            </w:pPr>
          </w:p>
        </w:tc>
      </w:tr>
      <w:tr w:rsidR="00203604" w:rsidRPr="008C5576" w14:paraId="45592CD1" w14:textId="77777777" w:rsidTr="00203604">
        <w:tc>
          <w:tcPr>
            <w:tcW w:w="1271" w:type="dxa"/>
            <w:vMerge w:val="restart"/>
            <w:tcBorders>
              <w:top w:val="single" w:sz="4" w:space="0" w:color="auto"/>
              <w:left w:val="single" w:sz="4" w:space="0" w:color="auto"/>
              <w:right w:val="single" w:sz="4" w:space="0" w:color="auto"/>
            </w:tcBorders>
            <w:shd w:val="clear" w:color="auto" w:fill="FFFFFF" w:themeFill="background1"/>
            <w:vAlign w:val="center"/>
          </w:tcPr>
          <w:p w14:paraId="04A6C36D" w14:textId="77777777" w:rsidR="00203604" w:rsidRPr="008C5576" w:rsidRDefault="00203604" w:rsidP="00AA7E46">
            <w:pPr>
              <w:widowControl/>
              <w:autoSpaceDE/>
              <w:autoSpaceDN/>
              <w:rPr>
                <w:b/>
                <w:sz w:val="20"/>
                <w:szCs w:val="20"/>
              </w:rPr>
            </w:pPr>
            <w:r w:rsidRPr="008C5576">
              <w:rPr>
                <w:b/>
                <w:sz w:val="20"/>
                <w:szCs w:val="20"/>
              </w:rPr>
              <w:t>Ambiental</w:t>
            </w:r>
          </w:p>
        </w:tc>
        <w:tc>
          <w:tcPr>
            <w:tcW w:w="567" w:type="dxa"/>
            <w:shd w:val="clear" w:color="auto" w:fill="FFFFFF" w:themeFill="background1"/>
          </w:tcPr>
          <w:p w14:paraId="0CA3E77F"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2</w:t>
            </w:r>
          </w:p>
        </w:tc>
        <w:tc>
          <w:tcPr>
            <w:tcW w:w="2835" w:type="dxa"/>
            <w:shd w:val="clear" w:color="auto" w:fill="FFFFFF" w:themeFill="background1"/>
            <w:vAlign w:val="center"/>
          </w:tcPr>
          <w:p w14:paraId="06F49DC6"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Daños ambientales causados por el hombre</w:t>
            </w:r>
          </w:p>
        </w:tc>
        <w:tc>
          <w:tcPr>
            <w:tcW w:w="567" w:type="dxa"/>
            <w:shd w:val="clear" w:color="auto" w:fill="FFFFFF" w:themeFill="background1"/>
          </w:tcPr>
          <w:p w14:paraId="715575F7" w14:textId="77777777" w:rsidR="00203604" w:rsidRPr="008C5576" w:rsidRDefault="00203604" w:rsidP="00AA7E46">
            <w:pPr>
              <w:widowControl/>
              <w:autoSpaceDE/>
              <w:autoSpaceDN/>
              <w:jc w:val="center"/>
              <w:rPr>
                <w:rFonts w:eastAsia="Times New Roman" w:cs="Times New Roman"/>
                <w:sz w:val="20"/>
                <w:szCs w:val="20"/>
                <w:lang w:val="es-PE" w:eastAsia="es-PE" w:bidi="ar-SA"/>
              </w:rPr>
            </w:pPr>
          </w:p>
        </w:tc>
        <w:tc>
          <w:tcPr>
            <w:tcW w:w="3544" w:type="dxa"/>
            <w:shd w:val="clear" w:color="auto" w:fill="FFFFFF" w:themeFill="background1"/>
            <w:vAlign w:val="center"/>
          </w:tcPr>
          <w:p w14:paraId="769B780B" w14:textId="77777777" w:rsidR="00203604" w:rsidRPr="008C5576" w:rsidRDefault="00203604" w:rsidP="00AA7E46">
            <w:pPr>
              <w:widowControl/>
              <w:autoSpaceDE/>
              <w:autoSpaceDN/>
              <w:rPr>
                <w:rFonts w:eastAsia="Times New Roman" w:cs="Times New Roman"/>
                <w:sz w:val="20"/>
                <w:szCs w:val="20"/>
                <w:lang w:val="es-PE" w:eastAsia="es-PE" w:bidi="ar-SA"/>
              </w:rPr>
            </w:pPr>
          </w:p>
        </w:tc>
      </w:tr>
      <w:tr w:rsidR="00203604" w:rsidRPr="008C5576" w14:paraId="262AC14E" w14:textId="77777777" w:rsidTr="00203604">
        <w:trPr>
          <w:trHeight w:val="119"/>
        </w:trPr>
        <w:tc>
          <w:tcPr>
            <w:tcW w:w="1271" w:type="dxa"/>
            <w:vMerge/>
            <w:tcBorders>
              <w:left w:val="single" w:sz="4" w:space="0" w:color="auto"/>
              <w:right w:val="single" w:sz="4" w:space="0" w:color="auto"/>
            </w:tcBorders>
            <w:shd w:val="clear" w:color="auto" w:fill="FFFFFF" w:themeFill="background1"/>
            <w:vAlign w:val="center"/>
          </w:tcPr>
          <w:p w14:paraId="09191A48" w14:textId="77777777" w:rsidR="00203604" w:rsidRPr="008C5576" w:rsidRDefault="00203604" w:rsidP="00AA7E46">
            <w:pPr>
              <w:widowControl/>
              <w:autoSpaceDE/>
              <w:autoSpaceDN/>
              <w:rPr>
                <w:b/>
                <w:sz w:val="20"/>
                <w:szCs w:val="20"/>
              </w:rPr>
            </w:pPr>
          </w:p>
        </w:tc>
        <w:tc>
          <w:tcPr>
            <w:tcW w:w="567" w:type="dxa"/>
            <w:shd w:val="clear" w:color="auto" w:fill="FFFFFF" w:themeFill="background1"/>
          </w:tcPr>
          <w:p w14:paraId="2311F328"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4</w:t>
            </w:r>
          </w:p>
        </w:tc>
        <w:tc>
          <w:tcPr>
            <w:tcW w:w="2835" w:type="dxa"/>
            <w:shd w:val="clear" w:color="auto" w:fill="FFFFFF" w:themeFill="background1"/>
            <w:vAlign w:val="center"/>
          </w:tcPr>
          <w:p w14:paraId="02AA0573"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Incidencia de desastres naturales importantes</w:t>
            </w:r>
          </w:p>
        </w:tc>
        <w:tc>
          <w:tcPr>
            <w:tcW w:w="567" w:type="dxa"/>
            <w:shd w:val="clear" w:color="auto" w:fill="FFFFFF" w:themeFill="background1"/>
          </w:tcPr>
          <w:p w14:paraId="4F9FBDEE" w14:textId="77777777" w:rsidR="00203604" w:rsidRPr="008C5576" w:rsidRDefault="00203604" w:rsidP="00AA7E46">
            <w:pPr>
              <w:widowControl/>
              <w:autoSpaceDE/>
              <w:autoSpaceDN/>
              <w:jc w:val="center"/>
              <w:rPr>
                <w:rFonts w:eastAsia="Times New Roman" w:cs="Times New Roman"/>
                <w:sz w:val="20"/>
                <w:szCs w:val="20"/>
                <w:lang w:val="es-PE" w:eastAsia="es-PE" w:bidi="ar-SA"/>
              </w:rPr>
            </w:pPr>
          </w:p>
        </w:tc>
        <w:tc>
          <w:tcPr>
            <w:tcW w:w="3544" w:type="dxa"/>
            <w:shd w:val="clear" w:color="auto" w:fill="FFFFFF" w:themeFill="background1"/>
            <w:vAlign w:val="center"/>
          </w:tcPr>
          <w:p w14:paraId="3E46334C" w14:textId="77777777" w:rsidR="00203604" w:rsidRPr="008C5576" w:rsidRDefault="00203604" w:rsidP="00AA7E46">
            <w:pPr>
              <w:widowControl/>
              <w:autoSpaceDE/>
              <w:autoSpaceDN/>
              <w:rPr>
                <w:rFonts w:eastAsia="Times New Roman" w:cs="Times New Roman"/>
                <w:sz w:val="20"/>
                <w:szCs w:val="20"/>
                <w:lang w:val="es-PE" w:eastAsia="es-PE" w:bidi="ar-SA"/>
              </w:rPr>
            </w:pPr>
          </w:p>
        </w:tc>
      </w:tr>
      <w:tr w:rsidR="00203604" w:rsidRPr="008C5576" w14:paraId="27F520FE" w14:textId="77777777" w:rsidTr="00203604">
        <w:tc>
          <w:tcPr>
            <w:tcW w:w="1271" w:type="dxa"/>
            <w:vMerge w:val="restart"/>
            <w:tcBorders>
              <w:top w:val="single" w:sz="4" w:space="0" w:color="auto"/>
              <w:left w:val="single" w:sz="4" w:space="0" w:color="auto"/>
              <w:right w:val="single" w:sz="4" w:space="0" w:color="auto"/>
            </w:tcBorders>
            <w:shd w:val="clear" w:color="auto" w:fill="FFFFFF" w:themeFill="background1"/>
            <w:vAlign w:val="center"/>
          </w:tcPr>
          <w:p w14:paraId="514686E1" w14:textId="77777777" w:rsidR="00203604" w:rsidRPr="008C5576" w:rsidRDefault="00203604" w:rsidP="00AA7E46">
            <w:pPr>
              <w:widowControl/>
              <w:autoSpaceDE/>
              <w:autoSpaceDN/>
              <w:rPr>
                <w:b/>
                <w:sz w:val="20"/>
                <w:szCs w:val="20"/>
              </w:rPr>
            </w:pPr>
            <w:r w:rsidRPr="008C5576">
              <w:rPr>
                <w:b/>
                <w:sz w:val="20"/>
                <w:szCs w:val="20"/>
              </w:rPr>
              <w:t>Social</w:t>
            </w:r>
          </w:p>
        </w:tc>
        <w:tc>
          <w:tcPr>
            <w:tcW w:w="567" w:type="dxa"/>
            <w:shd w:val="clear" w:color="auto" w:fill="FFFFFF" w:themeFill="background1"/>
          </w:tcPr>
          <w:p w14:paraId="19B152C3"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1</w:t>
            </w:r>
          </w:p>
        </w:tc>
        <w:tc>
          <w:tcPr>
            <w:tcW w:w="2835" w:type="dxa"/>
            <w:shd w:val="clear" w:color="auto" w:fill="FFFFFF" w:themeFill="background1"/>
            <w:vAlign w:val="center"/>
          </w:tcPr>
          <w:p w14:paraId="42C0C155"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Crisis del sistema sanitario</w:t>
            </w:r>
          </w:p>
        </w:tc>
        <w:tc>
          <w:tcPr>
            <w:tcW w:w="567" w:type="dxa"/>
            <w:shd w:val="clear" w:color="auto" w:fill="FFFFFF" w:themeFill="background1"/>
          </w:tcPr>
          <w:p w14:paraId="77C5A015"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4</w:t>
            </w:r>
          </w:p>
        </w:tc>
        <w:tc>
          <w:tcPr>
            <w:tcW w:w="3544" w:type="dxa"/>
            <w:shd w:val="clear" w:color="auto" w:fill="FFFFFF" w:themeFill="background1"/>
            <w:vAlign w:val="center"/>
          </w:tcPr>
          <w:p w14:paraId="739B4D65"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Tecnología e innovación en salud</w:t>
            </w:r>
          </w:p>
        </w:tc>
      </w:tr>
      <w:tr w:rsidR="00203604" w:rsidRPr="008C5576" w14:paraId="6BC01B73" w14:textId="77777777" w:rsidTr="00203604">
        <w:trPr>
          <w:trHeight w:val="153"/>
        </w:trPr>
        <w:tc>
          <w:tcPr>
            <w:tcW w:w="1271" w:type="dxa"/>
            <w:vMerge/>
            <w:tcBorders>
              <w:left w:val="single" w:sz="4" w:space="0" w:color="auto"/>
              <w:right w:val="single" w:sz="4" w:space="0" w:color="auto"/>
            </w:tcBorders>
            <w:shd w:val="clear" w:color="auto" w:fill="FFFFFF" w:themeFill="background1"/>
            <w:vAlign w:val="center"/>
          </w:tcPr>
          <w:p w14:paraId="01FF6926" w14:textId="77777777" w:rsidR="00203604" w:rsidRPr="008C5576" w:rsidRDefault="00203604" w:rsidP="00AA7E46">
            <w:pPr>
              <w:widowControl/>
              <w:autoSpaceDE/>
              <w:autoSpaceDN/>
              <w:rPr>
                <w:b/>
                <w:sz w:val="20"/>
                <w:szCs w:val="20"/>
              </w:rPr>
            </w:pPr>
          </w:p>
        </w:tc>
        <w:tc>
          <w:tcPr>
            <w:tcW w:w="567" w:type="dxa"/>
            <w:shd w:val="clear" w:color="auto" w:fill="FFFFFF" w:themeFill="background1"/>
          </w:tcPr>
          <w:p w14:paraId="3E71851C"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11</w:t>
            </w:r>
          </w:p>
        </w:tc>
        <w:tc>
          <w:tcPr>
            <w:tcW w:w="2835" w:type="dxa"/>
            <w:shd w:val="clear" w:color="auto" w:fill="FFFFFF" w:themeFill="background1"/>
            <w:vAlign w:val="center"/>
          </w:tcPr>
          <w:p w14:paraId="240C66C2"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Crisis del sistema educativo y de capacitación</w:t>
            </w:r>
          </w:p>
        </w:tc>
        <w:tc>
          <w:tcPr>
            <w:tcW w:w="567" w:type="dxa"/>
            <w:shd w:val="clear" w:color="auto" w:fill="FFFFFF" w:themeFill="background1"/>
          </w:tcPr>
          <w:p w14:paraId="0ACED3F5"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2</w:t>
            </w:r>
          </w:p>
        </w:tc>
        <w:tc>
          <w:tcPr>
            <w:tcW w:w="3544" w:type="dxa"/>
            <w:shd w:val="clear" w:color="auto" w:fill="FFFFFF" w:themeFill="background1"/>
            <w:vAlign w:val="center"/>
          </w:tcPr>
          <w:p w14:paraId="3BA60950"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Tecnología e innovación en educación</w:t>
            </w:r>
          </w:p>
        </w:tc>
      </w:tr>
      <w:tr w:rsidR="00203604" w:rsidRPr="008C5576" w14:paraId="7C3A692C" w14:textId="77777777" w:rsidTr="00203604">
        <w:trPr>
          <w:trHeight w:val="180"/>
        </w:trPr>
        <w:tc>
          <w:tcPr>
            <w:tcW w:w="1271" w:type="dxa"/>
            <w:vMerge w:val="restart"/>
            <w:tcBorders>
              <w:top w:val="single" w:sz="4" w:space="0" w:color="auto"/>
              <w:left w:val="single" w:sz="4" w:space="0" w:color="auto"/>
              <w:right w:val="single" w:sz="4" w:space="0" w:color="auto"/>
            </w:tcBorders>
            <w:shd w:val="clear" w:color="auto" w:fill="FFFFFF" w:themeFill="background1"/>
            <w:vAlign w:val="center"/>
          </w:tcPr>
          <w:p w14:paraId="43E9FF5E" w14:textId="77777777" w:rsidR="00203604" w:rsidRPr="008C5576" w:rsidRDefault="00203604" w:rsidP="00AA7E46">
            <w:pPr>
              <w:widowControl/>
              <w:autoSpaceDE/>
              <w:autoSpaceDN/>
              <w:rPr>
                <w:b/>
                <w:sz w:val="20"/>
                <w:szCs w:val="20"/>
              </w:rPr>
            </w:pPr>
            <w:r w:rsidRPr="008C5576">
              <w:rPr>
                <w:b/>
                <w:sz w:val="20"/>
                <w:szCs w:val="20"/>
              </w:rPr>
              <w:t>Tecnológico</w:t>
            </w:r>
          </w:p>
        </w:tc>
        <w:tc>
          <w:tcPr>
            <w:tcW w:w="567" w:type="dxa"/>
            <w:vMerge w:val="restart"/>
            <w:shd w:val="clear" w:color="auto" w:fill="FFFFFF" w:themeFill="background1"/>
          </w:tcPr>
          <w:p w14:paraId="02F684E8"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13</w:t>
            </w:r>
          </w:p>
        </w:tc>
        <w:tc>
          <w:tcPr>
            <w:tcW w:w="2835" w:type="dxa"/>
            <w:vMerge w:val="restart"/>
            <w:shd w:val="clear" w:color="auto" w:fill="FFFFFF" w:themeFill="background1"/>
            <w:vAlign w:val="center"/>
          </w:tcPr>
          <w:p w14:paraId="46555DE5"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Fallo de la infraestructura de información y comunicaciones</w:t>
            </w:r>
          </w:p>
        </w:tc>
        <w:tc>
          <w:tcPr>
            <w:tcW w:w="567" w:type="dxa"/>
            <w:shd w:val="clear" w:color="auto" w:fill="FFFFFF" w:themeFill="background1"/>
          </w:tcPr>
          <w:p w14:paraId="53FFFB13"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1</w:t>
            </w:r>
          </w:p>
        </w:tc>
        <w:tc>
          <w:tcPr>
            <w:tcW w:w="3544" w:type="dxa"/>
            <w:shd w:val="clear" w:color="auto" w:fill="FFFFFF" w:themeFill="background1"/>
          </w:tcPr>
          <w:p w14:paraId="1E4FF36D"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Mayor desarrollo de la economía digital</w:t>
            </w:r>
          </w:p>
        </w:tc>
      </w:tr>
      <w:tr w:rsidR="00203604" w:rsidRPr="008C5576" w14:paraId="033B955E" w14:textId="77777777" w:rsidTr="00203604">
        <w:trPr>
          <w:trHeight w:val="180"/>
        </w:trPr>
        <w:tc>
          <w:tcPr>
            <w:tcW w:w="1271" w:type="dxa"/>
            <w:vMerge/>
            <w:tcBorders>
              <w:left w:val="single" w:sz="4" w:space="0" w:color="auto"/>
              <w:right w:val="single" w:sz="4" w:space="0" w:color="auto"/>
            </w:tcBorders>
            <w:shd w:val="clear" w:color="auto" w:fill="FFFFFF" w:themeFill="background1"/>
            <w:vAlign w:val="center"/>
          </w:tcPr>
          <w:p w14:paraId="67E1AF3F" w14:textId="77777777" w:rsidR="00203604" w:rsidRPr="008C5576" w:rsidRDefault="00203604" w:rsidP="00AA7E46">
            <w:pPr>
              <w:widowControl/>
              <w:autoSpaceDE/>
              <w:autoSpaceDN/>
              <w:rPr>
                <w:b/>
                <w:sz w:val="20"/>
                <w:szCs w:val="20"/>
              </w:rPr>
            </w:pPr>
          </w:p>
        </w:tc>
        <w:tc>
          <w:tcPr>
            <w:tcW w:w="567" w:type="dxa"/>
            <w:vMerge/>
            <w:shd w:val="clear" w:color="auto" w:fill="FFFFFF" w:themeFill="background1"/>
          </w:tcPr>
          <w:p w14:paraId="580D043D" w14:textId="77777777" w:rsidR="00203604" w:rsidRPr="008C5576" w:rsidRDefault="00203604" w:rsidP="00AA7E46">
            <w:pPr>
              <w:widowControl/>
              <w:autoSpaceDE/>
              <w:autoSpaceDN/>
              <w:jc w:val="center"/>
              <w:rPr>
                <w:rFonts w:eastAsia="Times New Roman" w:cs="Times New Roman"/>
                <w:sz w:val="20"/>
                <w:szCs w:val="20"/>
                <w:lang w:val="es-PE" w:eastAsia="es-PE" w:bidi="ar-SA"/>
              </w:rPr>
            </w:pPr>
          </w:p>
        </w:tc>
        <w:tc>
          <w:tcPr>
            <w:tcW w:w="2835" w:type="dxa"/>
            <w:vMerge/>
            <w:shd w:val="clear" w:color="auto" w:fill="FFFFFF" w:themeFill="background1"/>
            <w:vAlign w:val="center"/>
          </w:tcPr>
          <w:p w14:paraId="066877C6" w14:textId="77777777" w:rsidR="00203604" w:rsidRPr="008C5576" w:rsidRDefault="00203604" w:rsidP="00AA7E46">
            <w:pPr>
              <w:widowControl/>
              <w:autoSpaceDE/>
              <w:autoSpaceDN/>
              <w:rPr>
                <w:rFonts w:eastAsia="Times New Roman" w:cs="Times New Roman"/>
                <w:sz w:val="20"/>
                <w:szCs w:val="20"/>
                <w:lang w:val="es-PE" w:eastAsia="es-PE" w:bidi="ar-SA"/>
              </w:rPr>
            </w:pPr>
          </w:p>
        </w:tc>
        <w:tc>
          <w:tcPr>
            <w:tcW w:w="567" w:type="dxa"/>
            <w:shd w:val="clear" w:color="auto" w:fill="FFFFFF" w:themeFill="background1"/>
          </w:tcPr>
          <w:p w14:paraId="70C791B6"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5</w:t>
            </w:r>
          </w:p>
        </w:tc>
        <w:tc>
          <w:tcPr>
            <w:tcW w:w="3544" w:type="dxa"/>
            <w:shd w:val="clear" w:color="auto" w:fill="FFFFFF" w:themeFill="background1"/>
          </w:tcPr>
          <w:p w14:paraId="332DE875"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Big data e inteligencia artificial</w:t>
            </w:r>
          </w:p>
        </w:tc>
      </w:tr>
      <w:tr w:rsidR="00203604" w:rsidRPr="008C5576" w14:paraId="6C9DED94" w14:textId="77777777" w:rsidTr="00203604">
        <w:trPr>
          <w:trHeight w:val="180"/>
        </w:trPr>
        <w:tc>
          <w:tcPr>
            <w:tcW w:w="1271" w:type="dxa"/>
            <w:vMerge/>
            <w:tcBorders>
              <w:left w:val="single" w:sz="4" w:space="0" w:color="auto"/>
              <w:right w:val="single" w:sz="4" w:space="0" w:color="auto"/>
            </w:tcBorders>
            <w:shd w:val="clear" w:color="auto" w:fill="FFFFFF" w:themeFill="background1"/>
            <w:vAlign w:val="center"/>
          </w:tcPr>
          <w:p w14:paraId="1FDDE7DB" w14:textId="77777777" w:rsidR="00203604" w:rsidRPr="008C5576" w:rsidRDefault="00203604" w:rsidP="00AA7E46">
            <w:pPr>
              <w:widowControl/>
              <w:autoSpaceDE/>
              <w:autoSpaceDN/>
              <w:rPr>
                <w:b/>
                <w:sz w:val="20"/>
                <w:szCs w:val="20"/>
              </w:rPr>
            </w:pPr>
          </w:p>
        </w:tc>
        <w:tc>
          <w:tcPr>
            <w:tcW w:w="567" w:type="dxa"/>
            <w:vMerge w:val="restart"/>
            <w:shd w:val="clear" w:color="auto" w:fill="FFFFFF" w:themeFill="background1"/>
          </w:tcPr>
          <w:p w14:paraId="1F147296"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21</w:t>
            </w:r>
          </w:p>
        </w:tc>
        <w:tc>
          <w:tcPr>
            <w:tcW w:w="2835" w:type="dxa"/>
            <w:vMerge w:val="restart"/>
            <w:shd w:val="clear" w:color="auto" w:fill="FFFFFF" w:themeFill="background1"/>
            <w:vAlign w:val="center"/>
          </w:tcPr>
          <w:p w14:paraId="6E7CAD8B"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Ciberataques y fraude de datos de gran escala al sector público</w:t>
            </w:r>
          </w:p>
        </w:tc>
        <w:tc>
          <w:tcPr>
            <w:tcW w:w="567" w:type="dxa"/>
            <w:shd w:val="clear" w:color="auto" w:fill="FFFFFF" w:themeFill="background1"/>
          </w:tcPr>
          <w:p w14:paraId="401AB185"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7</w:t>
            </w:r>
          </w:p>
        </w:tc>
        <w:tc>
          <w:tcPr>
            <w:tcW w:w="3544" w:type="dxa"/>
            <w:shd w:val="clear" w:color="auto" w:fill="FFFFFF" w:themeFill="background1"/>
          </w:tcPr>
          <w:p w14:paraId="5B191741"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Mejora de la seguridad informática</w:t>
            </w:r>
          </w:p>
        </w:tc>
      </w:tr>
      <w:tr w:rsidR="00203604" w:rsidRPr="008C5576" w14:paraId="074EFF58" w14:textId="77777777" w:rsidTr="00203604">
        <w:trPr>
          <w:trHeight w:val="180"/>
        </w:trPr>
        <w:tc>
          <w:tcPr>
            <w:tcW w:w="1271" w:type="dxa"/>
            <w:vMerge/>
            <w:tcBorders>
              <w:left w:val="single" w:sz="4" w:space="0" w:color="auto"/>
              <w:right w:val="single" w:sz="4" w:space="0" w:color="auto"/>
            </w:tcBorders>
            <w:shd w:val="clear" w:color="auto" w:fill="FFFFFF" w:themeFill="background1"/>
            <w:vAlign w:val="center"/>
          </w:tcPr>
          <w:p w14:paraId="01B04639" w14:textId="77777777" w:rsidR="00203604" w:rsidRPr="008C5576" w:rsidRDefault="00203604" w:rsidP="00AA7E46">
            <w:pPr>
              <w:widowControl/>
              <w:autoSpaceDE/>
              <w:autoSpaceDN/>
              <w:rPr>
                <w:b/>
                <w:sz w:val="20"/>
                <w:szCs w:val="20"/>
              </w:rPr>
            </w:pPr>
          </w:p>
        </w:tc>
        <w:tc>
          <w:tcPr>
            <w:tcW w:w="567" w:type="dxa"/>
            <w:vMerge/>
            <w:shd w:val="clear" w:color="auto" w:fill="FFFFFF" w:themeFill="background1"/>
          </w:tcPr>
          <w:p w14:paraId="6282AB22" w14:textId="77777777" w:rsidR="00203604" w:rsidRPr="008C5576" w:rsidRDefault="00203604" w:rsidP="00AA7E46">
            <w:pPr>
              <w:widowControl/>
              <w:autoSpaceDE/>
              <w:autoSpaceDN/>
              <w:jc w:val="center"/>
              <w:rPr>
                <w:rFonts w:eastAsia="Times New Roman" w:cs="Times New Roman"/>
                <w:sz w:val="20"/>
                <w:szCs w:val="20"/>
                <w:lang w:val="es-PE" w:eastAsia="es-PE" w:bidi="ar-SA"/>
              </w:rPr>
            </w:pPr>
          </w:p>
        </w:tc>
        <w:tc>
          <w:tcPr>
            <w:tcW w:w="2835" w:type="dxa"/>
            <w:vMerge/>
            <w:shd w:val="clear" w:color="auto" w:fill="FFFFFF" w:themeFill="background1"/>
            <w:vAlign w:val="center"/>
          </w:tcPr>
          <w:p w14:paraId="49EC1A8F" w14:textId="77777777" w:rsidR="00203604" w:rsidRPr="008C5576" w:rsidRDefault="00203604" w:rsidP="00AA7E46">
            <w:pPr>
              <w:widowControl/>
              <w:autoSpaceDE/>
              <w:autoSpaceDN/>
              <w:rPr>
                <w:rFonts w:eastAsia="Times New Roman" w:cs="Times New Roman"/>
                <w:sz w:val="20"/>
                <w:szCs w:val="20"/>
                <w:lang w:val="es-PE" w:eastAsia="es-PE" w:bidi="ar-SA"/>
              </w:rPr>
            </w:pPr>
          </w:p>
        </w:tc>
        <w:tc>
          <w:tcPr>
            <w:tcW w:w="567" w:type="dxa"/>
            <w:shd w:val="clear" w:color="auto" w:fill="FFFFFF" w:themeFill="background1"/>
          </w:tcPr>
          <w:p w14:paraId="01C3BD50" w14:textId="77777777" w:rsidR="00203604" w:rsidRPr="008C5576" w:rsidRDefault="00203604" w:rsidP="00AA7E46">
            <w:pPr>
              <w:widowControl/>
              <w:autoSpaceDE/>
              <w:autoSpaceDN/>
              <w:jc w:val="center"/>
              <w:rPr>
                <w:rFonts w:eastAsia="Times New Roman" w:cs="Times New Roman"/>
                <w:sz w:val="20"/>
                <w:szCs w:val="20"/>
                <w:lang w:val="es-PE" w:eastAsia="es-PE" w:bidi="ar-SA"/>
              </w:rPr>
            </w:pPr>
          </w:p>
        </w:tc>
        <w:tc>
          <w:tcPr>
            <w:tcW w:w="3544" w:type="dxa"/>
            <w:shd w:val="clear" w:color="auto" w:fill="FFFFFF" w:themeFill="background1"/>
          </w:tcPr>
          <w:p w14:paraId="4D4265FA" w14:textId="77777777" w:rsidR="00203604" w:rsidRPr="008C5576" w:rsidRDefault="00203604" w:rsidP="00AA7E46">
            <w:pPr>
              <w:widowControl/>
              <w:autoSpaceDE/>
              <w:autoSpaceDN/>
              <w:jc w:val="center"/>
              <w:rPr>
                <w:rFonts w:eastAsia="Times New Roman" w:cs="Times New Roman"/>
                <w:sz w:val="20"/>
                <w:szCs w:val="20"/>
                <w:lang w:val="es-PE" w:eastAsia="es-PE" w:bidi="ar-SA"/>
              </w:rPr>
            </w:pPr>
          </w:p>
        </w:tc>
      </w:tr>
      <w:tr w:rsidR="00203604" w:rsidRPr="008C5576" w14:paraId="0B1BC972" w14:textId="77777777" w:rsidTr="00203604">
        <w:tc>
          <w:tcPr>
            <w:tcW w:w="1271" w:type="dxa"/>
            <w:vMerge w:val="restart"/>
            <w:tcBorders>
              <w:left w:val="single" w:sz="4" w:space="0" w:color="auto"/>
              <w:right w:val="single" w:sz="4" w:space="0" w:color="auto"/>
            </w:tcBorders>
            <w:shd w:val="clear" w:color="auto" w:fill="FFFFFF" w:themeFill="background1"/>
            <w:vAlign w:val="center"/>
          </w:tcPr>
          <w:p w14:paraId="7CA67D13" w14:textId="77777777" w:rsidR="00203604" w:rsidRPr="008C5576" w:rsidRDefault="00203604" w:rsidP="00AA7E46">
            <w:pPr>
              <w:widowControl/>
              <w:autoSpaceDE/>
              <w:autoSpaceDN/>
              <w:rPr>
                <w:b/>
                <w:sz w:val="20"/>
                <w:szCs w:val="20"/>
              </w:rPr>
            </w:pPr>
            <w:r w:rsidRPr="008C5576">
              <w:rPr>
                <w:b/>
                <w:sz w:val="20"/>
                <w:szCs w:val="20"/>
              </w:rPr>
              <w:t>Políticos</w:t>
            </w:r>
          </w:p>
        </w:tc>
        <w:tc>
          <w:tcPr>
            <w:tcW w:w="567" w:type="dxa"/>
            <w:shd w:val="clear" w:color="auto" w:fill="FFFFFF" w:themeFill="background1"/>
          </w:tcPr>
          <w:p w14:paraId="1A194541"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3</w:t>
            </w:r>
          </w:p>
        </w:tc>
        <w:tc>
          <w:tcPr>
            <w:tcW w:w="2835" w:type="dxa"/>
            <w:shd w:val="clear" w:color="auto" w:fill="FFFFFF" w:themeFill="background1"/>
            <w:vAlign w:val="center"/>
          </w:tcPr>
          <w:p w14:paraId="5682921F"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Poderes políticos, demagógicos, populistas y/o mercantilistas</w:t>
            </w:r>
          </w:p>
        </w:tc>
        <w:tc>
          <w:tcPr>
            <w:tcW w:w="567" w:type="dxa"/>
            <w:shd w:val="clear" w:color="auto" w:fill="FFFFFF" w:themeFill="background1"/>
          </w:tcPr>
          <w:p w14:paraId="6A2CA259" w14:textId="77777777" w:rsidR="00203604" w:rsidRPr="008C5576" w:rsidRDefault="00203604" w:rsidP="00AA7E46">
            <w:pPr>
              <w:widowControl/>
              <w:autoSpaceDE/>
              <w:autoSpaceDN/>
              <w:jc w:val="center"/>
              <w:rPr>
                <w:rFonts w:eastAsia="Times New Roman" w:cs="Times New Roman"/>
                <w:sz w:val="20"/>
                <w:szCs w:val="20"/>
                <w:lang w:val="es-PE" w:eastAsia="es-PE" w:bidi="ar-SA"/>
              </w:rPr>
            </w:pPr>
          </w:p>
        </w:tc>
        <w:tc>
          <w:tcPr>
            <w:tcW w:w="3544" w:type="dxa"/>
            <w:shd w:val="clear" w:color="auto" w:fill="FFFFFF" w:themeFill="background1"/>
            <w:vAlign w:val="center"/>
          </w:tcPr>
          <w:p w14:paraId="4D5D3089" w14:textId="77777777" w:rsidR="00203604" w:rsidRPr="008C5576" w:rsidRDefault="00203604" w:rsidP="00AA7E46">
            <w:pPr>
              <w:widowControl/>
              <w:autoSpaceDE/>
              <w:autoSpaceDN/>
              <w:jc w:val="center"/>
              <w:rPr>
                <w:rFonts w:eastAsia="Times New Roman" w:cs="Times New Roman"/>
                <w:sz w:val="20"/>
                <w:szCs w:val="20"/>
                <w:lang w:val="es-PE" w:eastAsia="es-PE" w:bidi="ar-SA"/>
              </w:rPr>
            </w:pPr>
          </w:p>
        </w:tc>
      </w:tr>
      <w:tr w:rsidR="00203604" w:rsidRPr="008C5576" w14:paraId="2A152F63" w14:textId="77777777" w:rsidTr="00203604">
        <w:tc>
          <w:tcPr>
            <w:tcW w:w="1271" w:type="dxa"/>
            <w:vMerge/>
            <w:tcBorders>
              <w:left w:val="single" w:sz="4" w:space="0" w:color="auto"/>
              <w:right w:val="single" w:sz="4" w:space="0" w:color="auto"/>
            </w:tcBorders>
            <w:shd w:val="clear" w:color="auto" w:fill="FFFFFF" w:themeFill="background1"/>
            <w:vAlign w:val="center"/>
          </w:tcPr>
          <w:p w14:paraId="440BCD71" w14:textId="77777777" w:rsidR="00203604" w:rsidRPr="008C5576" w:rsidRDefault="00203604" w:rsidP="00AA7E46">
            <w:pPr>
              <w:widowControl/>
              <w:autoSpaceDE/>
              <w:autoSpaceDN/>
              <w:rPr>
                <w:b/>
                <w:sz w:val="20"/>
                <w:szCs w:val="20"/>
              </w:rPr>
            </w:pPr>
          </w:p>
        </w:tc>
        <w:tc>
          <w:tcPr>
            <w:tcW w:w="567" w:type="dxa"/>
            <w:shd w:val="clear" w:color="auto" w:fill="FFFFFF" w:themeFill="background1"/>
          </w:tcPr>
          <w:p w14:paraId="13D53647" w14:textId="77777777" w:rsidR="00203604" w:rsidRPr="008C5576" w:rsidRDefault="00203604" w:rsidP="00AA7E46">
            <w:pPr>
              <w:widowControl/>
              <w:autoSpaceDE/>
              <w:autoSpaceDN/>
              <w:jc w:val="center"/>
              <w:rPr>
                <w:rFonts w:eastAsia="Times New Roman" w:cs="Times New Roman"/>
                <w:sz w:val="20"/>
                <w:szCs w:val="20"/>
                <w:lang w:val="es-PE" w:eastAsia="es-PE" w:bidi="ar-SA"/>
              </w:rPr>
            </w:pPr>
            <w:r w:rsidRPr="008C5576">
              <w:rPr>
                <w:rFonts w:eastAsia="Times New Roman" w:cs="Times New Roman"/>
                <w:sz w:val="20"/>
                <w:szCs w:val="20"/>
                <w:lang w:val="es-PE" w:eastAsia="es-PE" w:bidi="ar-SA"/>
              </w:rPr>
              <w:t>27</w:t>
            </w:r>
          </w:p>
        </w:tc>
        <w:tc>
          <w:tcPr>
            <w:tcW w:w="2835" w:type="dxa"/>
            <w:shd w:val="clear" w:color="auto" w:fill="FFFFFF" w:themeFill="background1"/>
            <w:vAlign w:val="center"/>
          </w:tcPr>
          <w:p w14:paraId="75900D8B" w14:textId="77777777" w:rsidR="00203604" w:rsidRPr="008C5576" w:rsidRDefault="00203604" w:rsidP="00AA7E46">
            <w:pPr>
              <w:widowControl/>
              <w:autoSpaceDE/>
              <w:autoSpaceDN/>
              <w:rPr>
                <w:rFonts w:eastAsia="Times New Roman" w:cs="Times New Roman"/>
                <w:sz w:val="20"/>
                <w:szCs w:val="20"/>
                <w:lang w:val="es-PE" w:eastAsia="es-PE" w:bidi="ar-SA"/>
              </w:rPr>
            </w:pPr>
            <w:r w:rsidRPr="008C5576">
              <w:rPr>
                <w:rFonts w:eastAsia="Times New Roman" w:cs="Times New Roman"/>
                <w:sz w:val="20"/>
                <w:szCs w:val="20"/>
                <w:lang w:val="es-PE" w:eastAsia="es-PE" w:bidi="ar-SA"/>
              </w:rPr>
              <w:t>Fracaso de la gobernanza nacional</w:t>
            </w:r>
          </w:p>
        </w:tc>
        <w:tc>
          <w:tcPr>
            <w:tcW w:w="567" w:type="dxa"/>
            <w:shd w:val="clear" w:color="auto" w:fill="FFFFFF" w:themeFill="background1"/>
          </w:tcPr>
          <w:p w14:paraId="32647FD6" w14:textId="77777777" w:rsidR="00203604" w:rsidRPr="008C5576" w:rsidRDefault="00203604" w:rsidP="00AA7E46">
            <w:pPr>
              <w:widowControl/>
              <w:autoSpaceDE/>
              <w:autoSpaceDN/>
              <w:jc w:val="center"/>
              <w:rPr>
                <w:rFonts w:eastAsia="Times New Roman" w:cs="Times New Roman"/>
                <w:sz w:val="20"/>
                <w:szCs w:val="20"/>
                <w:lang w:val="es-PE" w:eastAsia="es-PE" w:bidi="ar-SA"/>
              </w:rPr>
            </w:pPr>
          </w:p>
        </w:tc>
        <w:tc>
          <w:tcPr>
            <w:tcW w:w="3544" w:type="dxa"/>
            <w:shd w:val="clear" w:color="auto" w:fill="FFFFFF" w:themeFill="background1"/>
            <w:vAlign w:val="center"/>
          </w:tcPr>
          <w:p w14:paraId="548915C6" w14:textId="77777777" w:rsidR="00203604" w:rsidRPr="008C5576" w:rsidRDefault="00203604" w:rsidP="00AA7E46">
            <w:pPr>
              <w:widowControl/>
              <w:autoSpaceDE/>
              <w:autoSpaceDN/>
              <w:jc w:val="center"/>
              <w:rPr>
                <w:rFonts w:eastAsia="Times New Roman" w:cs="Times New Roman"/>
                <w:sz w:val="20"/>
                <w:szCs w:val="20"/>
                <w:lang w:val="es-PE" w:eastAsia="es-PE" w:bidi="ar-SA"/>
              </w:rPr>
            </w:pPr>
          </w:p>
        </w:tc>
      </w:tr>
    </w:tbl>
    <w:p w14:paraId="3D7C19B8" w14:textId="77777777" w:rsidR="008A7EB1" w:rsidRDefault="008A7EB1" w:rsidP="00697D08">
      <w:pPr>
        <w:pStyle w:val="Textoindependiente"/>
        <w:spacing w:line="269" w:lineRule="auto"/>
        <w:jc w:val="both"/>
      </w:pPr>
    </w:p>
    <w:p w14:paraId="281682A8" w14:textId="77777777" w:rsidR="00203604" w:rsidRDefault="00203604" w:rsidP="00203604">
      <w:pPr>
        <w:pStyle w:val="Textoindependiente"/>
        <w:spacing w:line="269" w:lineRule="auto"/>
        <w:ind w:right="-281"/>
        <w:jc w:val="both"/>
      </w:pPr>
      <w:r w:rsidRPr="00697D08">
        <w:t>Considerando las tendencias anteriormente identificadas</w:t>
      </w:r>
      <w:r>
        <w:t>, así como los riesgos y oportunidades</w:t>
      </w:r>
      <w:r w:rsidRPr="00697D08">
        <w:t>, se procede a realizar la evaluación de riesgos relacionados a estas,</w:t>
      </w:r>
      <w:r>
        <w:t xml:space="preserve"> no sin antes precisar que adicionalmente a los riesgos y oportunidades globales se incorporan riesgos y oportunidades específicos identificados por la entidad que desarrolla del proceso,</w:t>
      </w:r>
      <w:r w:rsidRPr="00697D08">
        <w:t xml:space="preserve"> tal como se muestra a continuación:</w:t>
      </w:r>
    </w:p>
    <w:p w14:paraId="1EF2E2EA" w14:textId="1DA81344" w:rsidR="00EF27A7" w:rsidRDefault="00EF27A7" w:rsidP="00697D08">
      <w:pPr>
        <w:pStyle w:val="Textoindependiente"/>
        <w:spacing w:line="269" w:lineRule="auto"/>
        <w:jc w:val="both"/>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17"/>
        <w:gridCol w:w="1465"/>
        <w:gridCol w:w="953"/>
        <w:gridCol w:w="2773"/>
        <w:gridCol w:w="1223"/>
        <w:gridCol w:w="1030"/>
        <w:gridCol w:w="848"/>
      </w:tblGrid>
      <w:tr w:rsidR="00203604" w:rsidRPr="008B6AE0" w14:paraId="040D4EC6" w14:textId="77777777" w:rsidTr="00203604">
        <w:trPr>
          <w:trHeight w:val="128"/>
          <w:tblHeader/>
        </w:trPr>
        <w:tc>
          <w:tcPr>
            <w:tcW w:w="9209" w:type="dxa"/>
            <w:gridSpan w:val="7"/>
            <w:shd w:val="clear" w:color="auto" w:fill="D99594" w:themeFill="accent2" w:themeFillTint="99"/>
            <w:vAlign w:val="center"/>
          </w:tcPr>
          <w:p w14:paraId="59C8B67A" w14:textId="77777777" w:rsidR="00203604" w:rsidRPr="008B6AE0" w:rsidRDefault="00203604" w:rsidP="00AA7E46">
            <w:pPr>
              <w:widowControl/>
              <w:autoSpaceDE/>
              <w:autoSpaceDN/>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ANALISIS DE RIESGOS Y OPORTUNIDADES</w:t>
            </w:r>
          </w:p>
        </w:tc>
      </w:tr>
      <w:tr w:rsidR="00203604" w:rsidRPr="008B6AE0" w14:paraId="05A16443" w14:textId="77777777" w:rsidTr="00203604">
        <w:trPr>
          <w:trHeight w:val="408"/>
          <w:tblHeader/>
        </w:trPr>
        <w:tc>
          <w:tcPr>
            <w:tcW w:w="2382" w:type="dxa"/>
            <w:gridSpan w:val="2"/>
            <w:vMerge w:val="restart"/>
            <w:shd w:val="clear" w:color="auto" w:fill="D99594" w:themeFill="accent2" w:themeFillTint="99"/>
            <w:vAlign w:val="center"/>
            <w:hideMark/>
          </w:tcPr>
          <w:p w14:paraId="0D93BD5A"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 xml:space="preserve">Tendencia </w:t>
            </w:r>
          </w:p>
        </w:tc>
        <w:tc>
          <w:tcPr>
            <w:tcW w:w="3726" w:type="dxa"/>
            <w:gridSpan w:val="2"/>
            <w:vMerge w:val="restart"/>
            <w:shd w:val="clear" w:color="auto" w:fill="D99594" w:themeFill="accent2" w:themeFillTint="99"/>
            <w:vAlign w:val="center"/>
            <w:hideMark/>
          </w:tcPr>
          <w:p w14:paraId="77D3DABE"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Oportunidades y Riesgos</w:t>
            </w:r>
          </w:p>
        </w:tc>
        <w:bookmarkStart w:id="5" w:name="RANGE!F2"/>
        <w:tc>
          <w:tcPr>
            <w:tcW w:w="1223" w:type="dxa"/>
            <w:shd w:val="clear" w:color="auto" w:fill="D99594" w:themeFill="accent2" w:themeFillTint="99"/>
            <w:vAlign w:val="center"/>
            <w:hideMark/>
          </w:tcPr>
          <w:p w14:paraId="157B9BF1"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fldChar w:fldCharType="begin"/>
            </w:r>
            <w:r w:rsidRPr="008B6AE0">
              <w:rPr>
                <w:rFonts w:ascii="Calibri" w:eastAsia="Times New Roman" w:hAnsi="Calibri" w:cs="Calibri"/>
                <w:b/>
                <w:bCs/>
                <w:sz w:val="16"/>
                <w:szCs w:val="16"/>
                <w:lang w:val="es-PE" w:eastAsia="es-PE" w:bidi="ar-SA"/>
              </w:rPr>
              <w:instrText xml:space="preserve"> HYPERLINK "file:///D:\\Disco%20de%20Trabajo%202020\\Octubre\\DDE\\Politica%20Nacional%20de%20la%20Calidad\\0511%20-%20Evaluacion%20de%20tendencias.xlsx" \l "RANGE!B50" </w:instrText>
            </w:r>
            <w:r w:rsidRPr="008B6AE0">
              <w:rPr>
                <w:rFonts w:ascii="Calibri" w:eastAsia="Times New Roman" w:hAnsi="Calibri" w:cs="Calibri"/>
                <w:b/>
                <w:bCs/>
                <w:sz w:val="16"/>
                <w:szCs w:val="16"/>
                <w:lang w:val="es-PE" w:eastAsia="es-PE" w:bidi="ar-SA"/>
              </w:rPr>
              <w:fldChar w:fldCharType="separate"/>
            </w:r>
            <w:r w:rsidRPr="008B6AE0">
              <w:rPr>
                <w:rFonts w:ascii="Calibri" w:eastAsia="Times New Roman" w:hAnsi="Calibri" w:cs="Calibri"/>
                <w:b/>
                <w:bCs/>
                <w:sz w:val="16"/>
                <w:szCs w:val="16"/>
                <w:lang w:val="es-PE" w:eastAsia="es-PE" w:bidi="ar-SA"/>
              </w:rPr>
              <w:t>Probabilidad de ocurrencia [1]</w:t>
            </w:r>
            <w:r w:rsidRPr="008B6AE0">
              <w:rPr>
                <w:rFonts w:ascii="Calibri" w:eastAsia="Times New Roman" w:hAnsi="Calibri" w:cs="Calibri"/>
                <w:b/>
                <w:bCs/>
                <w:sz w:val="16"/>
                <w:szCs w:val="16"/>
                <w:lang w:val="es-PE" w:eastAsia="es-PE" w:bidi="ar-SA"/>
              </w:rPr>
              <w:fldChar w:fldCharType="end"/>
            </w:r>
            <w:bookmarkEnd w:id="5"/>
          </w:p>
        </w:tc>
        <w:bookmarkStart w:id="6" w:name="RANGE!G2"/>
        <w:tc>
          <w:tcPr>
            <w:tcW w:w="1030" w:type="dxa"/>
            <w:shd w:val="clear" w:color="auto" w:fill="D99594" w:themeFill="accent2" w:themeFillTint="99"/>
            <w:vAlign w:val="center"/>
            <w:hideMark/>
          </w:tcPr>
          <w:p w14:paraId="421A3C33"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fldChar w:fldCharType="begin"/>
            </w:r>
            <w:r w:rsidRPr="008B6AE0">
              <w:rPr>
                <w:rFonts w:ascii="Calibri" w:eastAsia="Times New Roman" w:hAnsi="Calibri" w:cs="Calibri"/>
                <w:b/>
                <w:bCs/>
                <w:sz w:val="16"/>
                <w:szCs w:val="16"/>
                <w:lang w:val="es-PE" w:eastAsia="es-PE" w:bidi="ar-SA"/>
              </w:rPr>
              <w:instrText xml:space="preserve"> HYPERLINK "file:///D:\\Disco%20de%20Trabajo%202020\\Octubre\\DDE\\Politica%20Nacional%20de%20la%20Calidad\\0511%20-%20Evaluacion%20de%20tendencias.xlsx" \l "RANGE!B51" </w:instrText>
            </w:r>
            <w:r w:rsidRPr="008B6AE0">
              <w:rPr>
                <w:rFonts w:ascii="Calibri" w:eastAsia="Times New Roman" w:hAnsi="Calibri" w:cs="Calibri"/>
                <w:b/>
                <w:bCs/>
                <w:sz w:val="16"/>
                <w:szCs w:val="16"/>
                <w:lang w:val="es-PE" w:eastAsia="es-PE" w:bidi="ar-SA"/>
              </w:rPr>
              <w:fldChar w:fldCharType="separate"/>
            </w:r>
            <w:r w:rsidRPr="008B6AE0">
              <w:rPr>
                <w:rFonts w:ascii="Calibri" w:eastAsia="Times New Roman" w:hAnsi="Calibri" w:cs="Calibri"/>
                <w:b/>
                <w:bCs/>
                <w:sz w:val="16"/>
                <w:szCs w:val="16"/>
                <w:lang w:val="es-PE" w:eastAsia="es-PE" w:bidi="ar-SA"/>
              </w:rPr>
              <w:t>Potencial impacto [2]</w:t>
            </w:r>
            <w:r w:rsidRPr="008B6AE0">
              <w:rPr>
                <w:rFonts w:ascii="Calibri" w:eastAsia="Times New Roman" w:hAnsi="Calibri" w:cs="Calibri"/>
                <w:b/>
                <w:bCs/>
                <w:sz w:val="16"/>
                <w:szCs w:val="16"/>
                <w:lang w:val="es-PE" w:eastAsia="es-PE" w:bidi="ar-SA"/>
              </w:rPr>
              <w:fldChar w:fldCharType="end"/>
            </w:r>
            <w:bookmarkEnd w:id="6"/>
          </w:p>
        </w:tc>
        <w:tc>
          <w:tcPr>
            <w:tcW w:w="848" w:type="dxa"/>
            <w:shd w:val="clear" w:color="auto" w:fill="D99594" w:themeFill="accent2" w:themeFillTint="99"/>
            <w:vAlign w:val="center"/>
            <w:hideMark/>
          </w:tcPr>
          <w:p w14:paraId="03844D98"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Prioridad</w:t>
            </w:r>
          </w:p>
        </w:tc>
      </w:tr>
      <w:tr w:rsidR="00203604" w:rsidRPr="008B6AE0" w14:paraId="52D1CD1B" w14:textId="77777777" w:rsidTr="00203604">
        <w:trPr>
          <w:trHeight w:val="253"/>
          <w:tblHeader/>
        </w:trPr>
        <w:tc>
          <w:tcPr>
            <w:tcW w:w="2382" w:type="dxa"/>
            <w:gridSpan w:val="2"/>
            <w:vMerge/>
            <w:shd w:val="clear" w:color="auto" w:fill="D99594" w:themeFill="accent2" w:themeFillTint="99"/>
            <w:vAlign w:val="center"/>
            <w:hideMark/>
          </w:tcPr>
          <w:p w14:paraId="1B901FFB" w14:textId="77777777" w:rsidR="00203604" w:rsidRPr="008B6AE0" w:rsidRDefault="00203604" w:rsidP="00AA7E46">
            <w:pPr>
              <w:widowControl/>
              <w:autoSpaceDE/>
              <w:autoSpaceDN/>
              <w:rPr>
                <w:rFonts w:ascii="Calibri" w:eastAsia="Times New Roman" w:hAnsi="Calibri" w:cs="Calibri"/>
                <w:b/>
                <w:bCs/>
                <w:sz w:val="16"/>
                <w:szCs w:val="16"/>
                <w:lang w:val="es-PE" w:eastAsia="es-PE" w:bidi="ar-SA"/>
              </w:rPr>
            </w:pPr>
          </w:p>
        </w:tc>
        <w:tc>
          <w:tcPr>
            <w:tcW w:w="3726" w:type="dxa"/>
            <w:gridSpan w:val="2"/>
            <w:vMerge/>
            <w:shd w:val="clear" w:color="auto" w:fill="D99594" w:themeFill="accent2" w:themeFillTint="99"/>
            <w:vAlign w:val="center"/>
            <w:hideMark/>
          </w:tcPr>
          <w:p w14:paraId="03279829" w14:textId="77777777" w:rsidR="00203604" w:rsidRPr="008B6AE0" w:rsidRDefault="00203604" w:rsidP="00AA7E46">
            <w:pPr>
              <w:widowControl/>
              <w:autoSpaceDE/>
              <w:autoSpaceDN/>
              <w:rPr>
                <w:rFonts w:ascii="Calibri" w:eastAsia="Times New Roman" w:hAnsi="Calibri" w:cs="Calibri"/>
                <w:b/>
                <w:bCs/>
                <w:sz w:val="16"/>
                <w:szCs w:val="16"/>
                <w:lang w:val="es-PE" w:eastAsia="es-PE" w:bidi="ar-SA"/>
              </w:rPr>
            </w:pPr>
          </w:p>
        </w:tc>
        <w:tc>
          <w:tcPr>
            <w:tcW w:w="1223" w:type="dxa"/>
            <w:shd w:val="clear" w:color="auto" w:fill="D99594" w:themeFill="accent2" w:themeFillTint="99"/>
            <w:vAlign w:val="center"/>
            <w:hideMark/>
          </w:tcPr>
          <w:p w14:paraId="2105044F"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w:t>
            </w:r>
          </w:p>
        </w:tc>
        <w:tc>
          <w:tcPr>
            <w:tcW w:w="1030" w:type="dxa"/>
            <w:shd w:val="clear" w:color="auto" w:fill="D99594" w:themeFill="accent2" w:themeFillTint="99"/>
            <w:vAlign w:val="center"/>
            <w:hideMark/>
          </w:tcPr>
          <w:p w14:paraId="58831302"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B</w:t>
            </w:r>
          </w:p>
        </w:tc>
        <w:tc>
          <w:tcPr>
            <w:tcW w:w="848" w:type="dxa"/>
            <w:shd w:val="clear" w:color="auto" w:fill="D99594" w:themeFill="accent2" w:themeFillTint="99"/>
            <w:vAlign w:val="center"/>
            <w:hideMark/>
          </w:tcPr>
          <w:p w14:paraId="377D0912"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AxB</w:t>
            </w:r>
          </w:p>
        </w:tc>
      </w:tr>
      <w:tr w:rsidR="00203604" w:rsidRPr="008B6AE0" w14:paraId="57DDA1F1" w14:textId="77777777" w:rsidTr="00203604">
        <w:trPr>
          <w:trHeight w:val="816"/>
          <w:tblHeader/>
        </w:trPr>
        <w:tc>
          <w:tcPr>
            <w:tcW w:w="917" w:type="dxa"/>
            <w:shd w:val="clear" w:color="auto" w:fill="FFFFFF" w:themeFill="background1"/>
            <w:vAlign w:val="center"/>
            <w:hideMark/>
          </w:tcPr>
          <w:p w14:paraId="55B66F48" w14:textId="77777777" w:rsidR="00203604" w:rsidRPr="008B6AE0" w:rsidRDefault="00203604" w:rsidP="00AA7E46">
            <w:pPr>
              <w:widowControl/>
              <w:autoSpaceDE/>
              <w:autoSpaceDN/>
              <w:rPr>
                <w:rFonts w:eastAsia="Times New Roman" w:cs="Calibri"/>
                <w:b/>
                <w:bCs/>
                <w:sz w:val="20"/>
                <w:szCs w:val="20"/>
                <w:lang w:val="es-PE" w:eastAsia="es-PE" w:bidi="ar-SA"/>
              </w:rPr>
            </w:pPr>
            <w:r w:rsidRPr="008B6AE0">
              <w:rPr>
                <w:rFonts w:eastAsia="Times New Roman" w:cs="Calibri"/>
                <w:b/>
                <w:bCs/>
                <w:sz w:val="20"/>
                <w:szCs w:val="20"/>
                <w:lang w:val="es-PE" w:eastAsia="es-PE" w:bidi="ar-SA"/>
              </w:rPr>
              <w:t>Sociales</w:t>
            </w:r>
          </w:p>
        </w:tc>
        <w:tc>
          <w:tcPr>
            <w:tcW w:w="1465" w:type="dxa"/>
            <w:shd w:val="clear" w:color="auto" w:fill="FFFFFF" w:themeFill="background1"/>
            <w:vAlign w:val="center"/>
            <w:hideMark/>
          </w:tcPr>
          <w:p w14:paraId="52D7FB44"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Aumento del consumo de alimentos</w:t>
            </w:r>
          </w:p>
        </w:tc>
        <w:tc>
          <w:tcPr>
            <w:tcW w:w="953" w:type="dxa"/>
            <w:shd w:val="clear" w:color="auto" w:fill="FFFFFF" w:themeFill="background1"/>
            <w:vAlign w:val="center"/>
            <w:hideMark/>
          </w:tcPr>
          <w:p w14:paraId="42CF3EF0"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23AE51DC"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OS1</w:t>
            </w:r>
          </w:p>
        </w:tc>
        <w:tc>
          <w:tcPr>
            <w:tcW w:w="2773" w:type="dxa"/>
            <w:shd w:val="clear" w:color="auto" w:fill="FFFFFF" w:themeFill="background1"/>
            <w:vAlign w:val="center"/>
            <w:hideMark/>
          </w:tcPr>
          <w:p w14:paraId="71872223" w14:textId="0140FFE5" w:rsidR="00203604" w:rsidRPr="008B6AE0" w:rsidRDefault="00203604" w:rsidP="00AA7E46">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w:t>
            </w:r>
            <w:r w:rsidR="00D90367">
              <w:rPr>
                <w:rFonts w:eastAsia="Times New Roman" w:cs="Calibri"/>
                <w:sz w:val="16"/>
                <w:szCs w:val="16"/>
                <w:lang w:val="es-PE" w:eastAsia="es-PE" w:bidi="ar-SA"/>
              </w:rPr>
              <w:t>a</w:t>
            </w:r>
            <w:r w:rsidRPr="008B6AE0">
              <w:rPr>
                <w:rFonts w:eastAsia="Times New Roman" w:cs="Calibri"/>
                <w:sz w:val="16"/>
                <w:szCs w:val="16"/>
                <w:lang w:val="es-PE" w:eastAsia="es-PE" w:bidi="ar-SA"/>
              </w:rPr>
              <w:t xml:space="preserve"> se convierte en una oportunidad</w:t>
            </w:r>
            <w:r w:rsidRPr="008B6AE0">
              <w:rPr>
                <w:rFonts w:eastAsia="Times New Roman" w:cs="Calibri"/>
                <w:b/>
                <w:bCs/>
                <w:sz w:val="16"/>
                <w:szCs w:val="16"/>
                <w:u w:val="single"/>
                <w:lang w:val="es-PE" w:eastAsia="es-PE" w:bidi="ar-SA"/>
              </w:rPr>
              <w:t>,</w:t>
            </w:r>
            <w:r w:rsidRPr="008B6AE0">
              <w:rPr>
                <w:rFonts w:eastAsia="Times New Roman" w:cs="Calibri"/>
                <w:sz w:val="16"/>
                <w:szCs w:val="16"/>
                <w:lang w:val="es-PE" w:eastAsia="es-PE" w:bidi="ar-SA"/>
              </w:rPr>
              <w:t xml:space="preserve"> toda vez que la demanda incremental de productos alimenticios (consecuencia del aumento poblacional y la priorización de las necesidades básicas) y las reglamentaciones relacionadas a estas, promueve el desarrollo de una oferta de servicios IC que apoyen a las labores de control y vigilancia, así como de protección del consumidor.</w:t>
            </w:r>
          </w:p>
        </w:tc>
        <w:tc>
          <w:tcPr>
            <w:tcW w:w="1223" w:type="dxa"/>
            <w:shd w:val="clear" w:color="auto" w:fill="FFFFFF" w:themeFill="background1"/>
            <w:vAlign w:val="center"/>
            <w:hideMark/>
          </w:tcPr>
          <w:p w14:paraId="683581E9"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1030" w:type="dxa"/>
            <w:shd w:val="clear" w:color="auto" w:fill="FFFFFF" w:themeFill="background1"/>
            <w:vAlign w:val="center"/>
            <w:hideMark/>
          </w:tcPr>
          <w:p w14:paraId="67C5C8BE"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848" w:type="dxa"/>
            <w:shd w:val="clear" w:color="auto" w:fill="FFFFFF" w:themeFill="background1"/>
            <w:vAlign w:val="center"/>
            <w:hideMark/>
          </w:tcPr>
          <w:p w14:paraId="29B31FF4"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20</w:t>
            </w:r>
          </w:p>
        </w:tc>
      </w:tr>
    </w:tbl>
    <w:p w14:paraId="583999F3" w14:textId="77777777" w:rsidR="00203604" w:rsidRPr="00203604" w:rsidRDefault="00203604">
      <w:pPr>
        <w:rPr>
          <w:sz w:val="16"/>
          <w:szCs w:val="16"/>
        </w:rPr>
      </w:pPr>
    </w:p>
    <w:tbl>
      <w:tblPr>
        <w:tblW w:w="9209" w:type="dxa"/>
        <w:shd w:val="clear" w:color="auto" w:fill="FFFFFF" w:themeFill="background1"/>
        <w:tblCellMar>
          <w:left w:w="70" w:type="dxa"/>
          <w:right w:w="70" w:type="dxa"/>
        </w:tblCellMar>
        <w:tblLook w:val="04A0" w:firstRow="1" w:lastRow="0" w:firstColumn="1" w:lastColumn="0" w:noHBand="0" w:noVBand="1"/>
      </w:tblPr>
      <w:tblGrid>
        <w:gridCol w:w="1116"/>
        <w:gridCol w:w="1565"/>
        <w:gridCol w:w="1043"/>
        <w:gridCol w:w="2509"/>
        <w:gridCol w:w="1123"/>
        <w:gridCol w:w="1005"/>
        <w:gridCol w:w="848"/>
      </w:tblGrid>
      <w:tr w:rsidR="00203604" w:rsidRPr="008B6AE0" w14:paraId="5B7D3D51" w14:textId="77777777" w:rsidTr="00AA7E46">
        <w:trPr>
          <w:trHeight w:val="128"/>
          <w:tblHeader/>
        </w:trPr>
        <w:tc>
          <w:tcPr>
            <w:tcW w:w="9209" w:type="dxa"/>
            <w:gridSpan w:val="7"/>
            <w:tcBorders>
              <w:top w:val="single" w:sz="4" w:space="0" w:color="auto"/>
              <w:left w:val="single" w:sz="4" w:space="0" w:color="auto"/>
              <w:bottom w:val="single" w:sz="4" w:space="0" w:color="000000"/>
              <w:right w:val="single" w:sz="4" w:space="0" w:color="auto"/>
            </w:tcBorders>
            <w:shd w:val="clear" w:color="auto" w:fill="D99594" w:themeFill="accent2" w:themeFillTint="99"/>
            <w:vAlign w:val="center"/>
          </w:tcPr>
          <w:p w14:paraId="46E1B22D" w14:textId="77777777" w:rsidR="00203604" w:rsidRPr="008B6AE0" w:rsidRDefault="00203604" w:rsidP="00AA7E46">
            <w:pPr>
              <w:widowControl/>
              <w:autoSpaceDE/>
              <w:autoSpaceDN/>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lastRenderedPageBreak/>
              <w:t>ANALISIS DE RIESGOS Y OPORTUNIDADES</w:t>
            </w:r>
          </w:p>
        </w:tc>
      </w:tr>
      <w:tr w:rsidR="00203604" w:rsidRPr="008B6AE0" w14:paraId="31C9FEA8" w14:textId="77777777" w:rsidTr="00203604">
        <w:trPr>
          <w:trHeight w:val="408"/>
          <w:tblHeader/>
        </w:trPr>
        <w:tc>
          <w:tcPr>
            <w:tcW w:w="2681" w:type="dxa"/>
            <w:gridSpan w:val="2"/>
            <w:vMerge w:val="restart"/>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6EA62583"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 xml:space="preserve">Tendencia </w:t>
            </w:r>
          </w:p>
        </w:tc>
        <w:tc>
          <w:tcPr>
            <w:tcW w:w="3552" w:type="dxa"/>
            <w:gridSpan w:val="2"/>
            <w:vMerge w:val="restart"/>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76FA11AA"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Oportunidades y Riesgos</w:t>
            </w:r>
          </w:p>
        </w:tc>
        <w:tc>
          <w:tcPr>
            <w:tcW w:w="1123" w:type="dxa"/>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7284A95B" w14:textId="77777777" w:rsidR="00203604" w:rsidRPr="008B6AE0" w:rsidRDefault="00D53B3B" w:rsidP="00AA7E46">
            <w:pPr>
              <w:widowControl/>
              <w:autoSpaceDE/>
              <w:autoSpaceDN/>
              <w:jc w:val="center"/>
              <w:rPr>
                <w:rFonts w:ascii="Calibri" w:eastAsia="Times New Roman" w:hAnsi="Calibri" w:cs="Calibri"/>
                <w:b/>
                <w:bCs/>
                <w:sz w:val="16"/>
                <w:szCs w:val="16"/>
                <w:lang w:val="es-PE" w:eastAsia="es-PE" w:bidi="ar-SA"/>
              </w:rPr>
            </w:pPr>
            <w:hyperlink r:id="rId11" w:anchor="RANGE!B50" w:history="1">
              <w:r w:rsidR="00203604" w:rsidRPr="008B6AE0">
                <w:rPr>
                  <w:rFonts w:ascii="Calibri" w:eastAsia="Times New Roman" w:hAnsi="Calibri" w:cs="Calibri"/>
                  <w:b/>
                  <w:bCs/>
                  <w:sz w:val="16"/>
                  <w:szCs w:val="16"/>
                  <w:lang w:val="es-PE" w:eastAsia="es-PE" w:bidi="ar-SA"/>
                </w:rPr>
                <w:t>Probabilidad de ocurrencia [1]</w:t>
              </w:r>
            </w:hyperlink>
          </w:p>
        </w:tc>
        <w:tc>
          <w:tcPr>
            <w:tcW w:w="1005" w:type="dxa"/>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6661F8F9" w14:textId="77777777" w:rsidR="00203604" w:rsidRPr="008B6AE0" w:rsidRDefault="00D53B3B" w:rsidP="00AA7E46">
            <w:pPr>
              <w:widowControl/>
              <w:autoSpaceDE/>
              <w:autoSpaceDN/>
              <w:jc w:val="center"/>
              <w:rPr>
                <w:rFonts w:ascii="Calibri" w:eastAsia="Times New Roman" w:hAnsi="Calibri" w:cs="Calibri"/>
                <w:b/>
                <w:bCs/>
                <w:sz w:val="16"/>
                <w:szCs w:val="16"/>
                <w:lang w:val="es-PE" w:eastAsia="es-PE" w:bidi="ar-SA"/>
              </w:rPr>
            </w:pPr>
            <w:hyperlink r:id="rId12" w:anchor="RANGE!B51" w:history="1">
              <w:r w:rsidR="00203604" w:rsidRPr="008B6AE0">
                <w:rPr>
                  <w:rFonts w:ascii="Calibri" w:eastAsia="Times New Roman" w:hAnsi="Calibri" w:cs="Calibri"/>
                  <w:b/>
                  <w:bCs/>
                  <w:sz w:val="16"/>
                  <w:szCs w:val="16"/>
                  <w:lang w:val="es-PE" w:eastAsia="es-PE" w:bidi="ar-SA"/>
                </w:rPr>
                <w:t>Potencial impacto [2]</w:t>
              </w:r>
            </w:hyperlink>
          </w:p>
        </w:tc>
        <w:tc>
          <w:tcPr>
            <w:tcW w:w="848" w:type="dxa"/>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57995E78"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Prioridad</w:t>
            </w:r>
          </w:p>
        </w:tc>
      </w:tr>
      <w:tr w:rsidR="00203604" w:rsidRPr="008B6AE0" w14:paraId="65FE0CBA" w14:textId="77777777" w:rsidTr="00203604">
        <w:trPr>
          <w:trHeight w:val="253"/>
          <w:tblHeader/>
        </w:trPr>
        <w:tc>
          <w:tcPr>
            <w:tcW w:w="2681" w:type="dxa"/>
            <w:gridSpan w:val="2"/>
            <w:vMerge/>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2D3B3D70" w14:textId="77777777" w:rsidR="00203604" w:rsidRPr="008B6AE0" w:rsidRDefault="00203604" w:rsidP="00AA7E46">
            <w:pPr>
              <w:widowControl/>
              <w:autoSpaceDE/>
              <w:autoSpaceDN/>
              <w:rPr>
                <w:rFonts w:ascii="Calibri" w:eastAsia="Times New Roman" w:hAnsi="Calibri" w:cs="Calibri"/>
                <w:b/>
                <w:bCs/>
                <w:sz w:val="16"/>
                <w:szCs w:val="16"/>
                <w:lang w:val="es-PE" w:eastAsia="es-PE" w:bidi="ar-SA"/>
              </w:rPr>
            </w:pPr>
          </w:p>
        </w:tc>
        <w:tc>
          <w:tcPr>
            <w:tcW w:w="3552" w:type="dxa"/>
            <w:gridSpan w:val="2"/>
            <w:vMerge/>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54B0B353" w14:textId="77777777" w:rsidR="00203604" w:rsidRPr="008B6AE0" w:rsidRDefault="00203604" w:rsidP="00AA7E46">
            <w:pPr>
              <w:widowControl/>
              <w:autoSpaceDE/>
              <w:autoSpaceDN/>
              <w:rPr>
                <w:rFonts w:ascii="Calibri" w:eastAsia="Times New Roman" w:hAnsi="Calibri" w:cs="Calibri"/>
                <w:b/>
                <w:bCs/>
                <w:sz w:val="16"/>
                <w:szCs w:val="16"/>
                <w:lang w:val="es-PE" w:eastAsia="es-PE" w:bidi="ar-SA"/>
              </w:rPr>
            </w:pPr>
          </w:p>
        </w:tc>
        <w:tc>
          <w:tcPr>
            <w:tcW w:w="1123" w:type="dxa"/>
            <w:tcBorders>
              <w:top w:val="nil"/>
              <w:left w:val="nil"/>
              <w:bottom w:val="single" w:sz="4" w:space="0" w:color="auto"/>
              <w:right w:val="single" w:sz="4" w:space="0" w:color="auto"/>
            </w:tcBorders>
            <w:shd w:val="clear" w:color="auto" w:fill="D99594" w:themeFill="accent2" w:themeFillTint="99"/>
            <w:vAlign w:val="center"/>
            <w:hideMark/>
          </w:tcPr>
          <w:p w14:paraId="19DC557D"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w:t>
            </w:r>
          </w:p>
        </w:tc>
        <w:tc>
          <w:tcPr>
            <w:tcW w:w="1005" w:type="dxa"/>
            <w:tcBorders>
              <w:top w:val="nil"/>
              <w:left w:val="nil"/>
              <w:bottom w:val="single" w:sz="4" w:space="0" w:color="auto"/>
              <w:right w:val="single" w:sz="4" w:space="0" w:color="auto"/>
            </w:tcBorders>
            <w:shd w:val="clear" w:color="auto" w:fill="D99594" w:themeFill="accent2" w:themeFillTint="99"/>
            <w:vAlign w:val="center"/>
            <w:hideMark/>
          </w:tcPr>
          <w:p w14:paraId="34C86A30"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B</w:t>
            </w:r>
          </w:p>
        </w:tc>
        <w:tc>
          <w:tcPr>
            <w:tcW w:w="848" w:type="dxa"/>
            <w:tcBorders>
              <w:top w:val="nil"/>
              <w:left w:val="nil"/>
              <w:bottom w:val="single" w:sz="4" w:space="0" w:color="auto"/>
              <w:right w:val="single" w:sz="4" w:space="0" w:color="auto"/>
            </w:tcBorders>
            <w:shd w:val="clear" w:color="auto" w:fill="D99594" w:themeFill="accent2" w:themeFillTint="99"/>
            <w:vAlign w:val="center"/>
            <w:hideMark/>
          </w:tcPr>
          <w:p w14:paraId="079E7BBF"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AxB</w:t>
            </w:r>
          </w:p>
        </w:tc>
      </w:tr>
      <w:tr w:rsidR="00203604" w:rsidRPr="008B6AE0" w14:paraId="7EFC4F80" w14:textId="77777777" w:rsidTr="00203604">
        <w:trPr>
          <w:trHeight w:val="612"/>
          <w:tblHeader/>
        </w:trPr>
        <w:tc>
          <w:tcPr>
            <w:tcW w:w="1116" w:type="dxa"/>
            <w:vMerge w:val="restart"/>
            <w:tcBorders>
              <w:top w:val="nil"/>
              <w:left w:val="single" w:sz="4" w:space="0" w:color="auto"/>
              <w:right w:val="single" w:sz="4" w:space="0" w:color="auto"/>
            </w:tcBorders>
            <w:shd w:val="clear" w:color="auto" w:fill="FFFFFF" w:themeFill="background1"/>
            <w:vAlign w:val="center"/>
            <w:hideMark/>
          </w:tcPr>
          <w:p w14:paraId="18347576" w14:textId="21856226" w:rsidR="00203604" w:rsidRPr="008B6AE0" w:rsidRDefault="00203604" w:rsidP="00AA7E46">
            <w:pPr>
              <w:widowControl/>
              <w:autoSpaceDE/>
              <w:autoSpaceDN/>
              <w:rPr>
                <w:rFonts w:eastAsia="Times New Roman" w:cs="Calibri"/>
                <w:sz w:val="20"/>
                <w:szCs w:val="20"/>
                <w:lang w:val="es-PE" w:eastAsia="es-PE" w:bidi="ar-SA"/>
              </w:rPr>
            </w:pPr>
            <w:r w:rsidRPr="008B6AE0">
              <w:rPr>
                <w:rFonts w:eastAsia="Times New Roman" w:cs="Calibri"/>
                <w:b/>
                <w:bCs/>
                <w:sz w:val="20"/>
                <w:szCs w:val="20"/>
                <w:lang w:val="es-PE" w:eastAsia="es-PE" w:bidi="ar-SA"/>
              </w:rPr>
              <w:t>Sociale</w:t>
            </w:r>
            <w:r>
              <w:rPr>
                <w:rFonts w:eastAsia="Times New Roman" w:cs="Calibri"/>
                <w:b/>
                <w:bCs/>
                <w:sz w:val="20"/>
                <w:szCs w:val="20"/>
                <w:lang w:val="es-PE" w:eastAsia="es-PE" w:bidi="ar-SA"/>
              </w:rPr>
              <w:t>s</w:t>
            </w:r>
          </w:p>
        </w:tc>
        <w:tc>
          <w:tcPr>
            <w:tcW w:w="1565"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14:paraId="2F8ADF26"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 xml:space="preserve">Mayores exigencias sociales para la mejora de los bienes y servicios de educación y salud. </w:t>
            </w:r>
          </w:p>
        </w:tc>
        <w:tc>
          <w:tcPr>
            <w:tcW w:w="1043" w:type="dxa"/>
            <w:tcBorders>
              <w:top w:val="nil"/>
              <w:left w:val="nil"/>
              <w:bottom w:val="single" w:sz="4" w:space="0" w:color="auto"/>
              <w:right w:val="single" w:sz="4" w:space="0" w:color="auto"/>
            </w:tcBorders>
            <w:shd w:val="clear" w:color="auto" w:fill="FFFFFF" w:themeFill="background1"/>
            <w:vAlign w:val="center"/>
            <w:hideMark/>
          </w:tcPr>
          <w:p w14:paraId="7D9F7FE1"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6AF9DB17"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OS2</w:t>
            </w:r>
          </w:p>
        </w:tc>
        <w:tc>
          <w:tcPr>
            <w:tcW w:w="2509" w:type="dxa"/>
            <w:tcBorders>
              <w:top w:val="nil"/>
              <w:left w:val="nil"/>
              <w:bottom w:val="single" w:sz="4" w:space="0" w:color="auto"/>
              <w:right w:val="nil"/>
            </w:tcBorders>
            <w:shd w:val="clear" w:color="auto" w:fill="FFFFFF" w:themeFill="background1"/>
            <w:vAlign w:val="center"/>
            <w:hideMark/>
          </w:tcPr>
          <w:p w14:paraId="0E56E10B" w14:textId="605E3B6A" w:rsidR="00203604" w:rsidRPr="008B6AE0" w:rsidRDefault="00203604" w:rsidP="00AA7E46">
            <w:pPr>
              <w:widowControl/>
              <w:autoSpaceDE/>
              <w:autoSpaceDN/>
              <w:jc w:val="both"/>
              <w:rPr>
                <w:rFonts w:eastAsia="Times New Roman" w:cs="Calibri"/>
                <w:sz w:val="16"/>
                <w:szCs w:val="16"/>
                <w:u w:val="single"/>
                <w:lang w:val="es-PE" w:eastAsia="es-PE" w:bidi="ar-SA"/>
              </w:rPr>
            </w:pPr>
            <w:r w:rsidRPr="008B6AE0">
              <w:rPr>
                <w:rFonts w:eastAsia="Times New Roman" w:cs="Calibri"/>
                <w:sz w:val="16"/>
                <w:szCs w:val="16"/>
                <w:lang w:val="es-PE" w:eastAsia="es-PE" w:bidi="ar-SA"/>
              </w:rPr>
              <w:t xml:space="preserve">La tendencia en sí </w:t>
            </w:r>
            <w:r w:rsidR="00D90367" w:rsidRPr="008B6AE0">
              <w:rPr>
                <w:rFonts w:eastAsia="Times New Roman" w:cs="Calibri"/>
                <w:sz w:val="16"/>
                <w:szCs w:val="16"/>
                <w:lang w:val="es-PE" w:eastAsia="es-PE" w:bidi="ar-SA"/>
              </w:rPr>
              <w:t>mism</w:t>
            </w:r>
            <w:r w:rsidR="00D90367">
              <w:rPr>
                <w:rFonts w:eastAsia="Times New Roman" w:cs="Calibri"/>
                <w:sz w:val="16"/>
                <w:szCs w:val="16"/>
                <w:lang w:val="es-PE" w:eastAsia="es-PE" w:bidi="ar-SA"/>
              </w:rPr>
              <w:t>a</w:t>
            </w:r>
            <w:r w:rsidR="00D90367" w:rsidRPr="008B6AE0">
              <w:rPr>
                <w:rFonts w:eastAsia="Times New Roman" w:cs="Calibri"/>
                <w:sz w:val="16"/>
                <w:szCs w:val="16"/>
                <w:lang w:val="es-PE" w:eastAsia="es-PE" w:bidi="ar-SA"/>
              </w:rPr>
              <w:t xml:space="preserve"> </w:t>
            </w:r>
            <w:r w:rsidRPr="008B6AE0">
              <w:rPr>
                <w:rFonts w:eastAsia="Times New Roman" w:cs="Calibri"/>
                <w:sz w:val="16"/>
                <w:szCs w:val="16"/>
                <w:lang w:val="es-PE" w:eastAsia="es-PE" w:bidi="ar-SA"/>
              </w:rPr>
              <w:t>se convierte en una oportunida</w:t>
            </w:r>
            <w:r w:rsidR="00B36C85">
              <w:rPr>
                <w:rFonts w:eastAsia="Times New Roman" w:cs="Calibri"/>
                <w:sz w:val="16"/>
                <w:szCs w:val="16"/>
                <w:lang w:val="es-PE" w:eastAsia="es-PE" w:bidi="ar-SA"/>
              </w:rPr>
              <w:t xml:space="preserve">d, </w:t>
            </w:r>
            <w:r w:rsidRPr="008B6AE0">
              <w:rPr>
                <w:rFonts w:eastAsia="Times New Roman" w:cs="Calibri"/>
                <w:sz w:val="16"/>
                <w:szCs w:val="16"/>
                <w:lang w:val="es-PE" w:eastAsia="es-PE" w:bidi="ar-SA"/>
              </w:rPr>
              <w:t>toda vez que se generará una mayor demanda de servicios de la Infraestructura de la Calidad (IC) para la nueva oferta de servicios desarrollada en respuesta a exigencias de la población.</w:t>
            </w:r>
          </w:p>
        </w:tc>
        <w:tc>
          <w:tcPr>
            <w:tcW w:w="1123" w:type="dxa"/>
            <w:tcBorders>
              <w:top w:val="nil"/>
              <w:left w:val="single" w:sz="4" w:space="0" w:color="auto"/>
              <w:bottom w:val="single" w:sz="4" w:space="0" w:color="auto"/>
              <w:right w:val="single" w:sz="4" w:space="0" w:color="auto"/>
            </w:tcBorders>
            <w:shd w:val="clear" w:color="auto" w:fill="FFFFFF" w:themeFill="background1"/>
            <w:vAlign w:val="center"/>
            <w:hideMark/>
          </w:tcPr>
          <w:p w14:paraId="360414D3"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005" w:type="dxa"/>
            <w:tcBorders>
              <w:top w:val="nil"/>
              <w:left w:val="nil"/>
              <w:bottom w:val="single" w:sz="4" w:space="0" w:color="auto"/>
              <w:right w:val="single" w:sz="4" w:space="0" w:color="auto"/>
            </w:tcBorders>
            <w:shd w:val="clear" w:color="auto" w:fill="FFFFFF" w:themeFill="background1"/>
            <w:vAlign w:val="center"/>
            <w:hideMark/>
          </w:tcPr>
          <w:p w14:paraId="559FB479"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848" w:type="dxa"/>
            <w:tcBorders>
              <w:top w:val="nil"/>
              <w:left w:val="nil"/>
              <w:bottom w:val="single" w:sz="4" w:space="0" w:color="auto"/>
              <w:right w:val="single" w:sz="4" w:space="0" w:color="auto"/>
            </w:tcBorders>
            <w:shd w:val="clear" w:color="auto" w:fill="FFFFFF" w:themeFill="background1"/>
            <w:vAlign w:val="center"/>
            <w:hideMark/>
          </w:tcPr>
          <w:p w14:paraId="6ADB6D48"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12</w:t>
            </w:r>
          </w:p>
        </w:tc>
      </w:tr>
      <w:tr w:rsidR="00203604" w:rsidRPr="008B6AE0" w14:paraId="2D904722" w14:textId="77777777" w:rsidTr="00203604">
        <w:trPr>
          <w:trHeight w:val="612"/>
          <w:tblHeader/>
        </w:trPr>
        <w:tc>
          <w:tcPr>
            <w:tcW w:w="1116" w:type="dxa"/>
            <w:vMerge/>
            <w:tcBorders>
              <w:left w:val="single" w:sz="4" w:space="0" w:color="auto"/>
              <w:right w:val="single" w:sz="4" w:space="0" w:color="auto"/>
            </w:tcBorders>
            <w:shd w:val="clear" w:color="auto" w:fill="FFFFFF" w:themeFill="background1"/>
            <w:vAlign w:val="center"/>
            <w:hideMark/>
          </w:tcPr>
          <w:p w14:paraId="3082D484" w14:textId="58F85985" w:rsidR="00203604" w:rsidRPr="008B6AE0" w:rsidRDefault="00203604" w:rsidP="00AA7E46">
            <w:pPr>
              <w:widowControl/>
              <w:autoSpaceDE/>
              <w:autoSpaceDN/>
              <w:rPr>
                <w:rFonts w:eastAsia="Times New Roman" w:cs="Calibri"/>
                <w:sz w:val="20"/>
                <w:szCs w:val="20"/>
                <w:lang w:val="es-PE" w:eastAsia="es-PE" w:bidi="ar-SA"/>
              </w:rPr>
            </w:pPr>
          </w:p>
        </w:tc>
        <w:tc>
          <w:tcPr>
            <w:tcW w:w="156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14:paraId="261F9EE7" w14:textId="77777777" w:rsidR="00203604" w:rsidRPr="008B6AE0" w:rsidRDefault="00203604" w:rsidP="00AA7E46">
            <w:pPr>
              <w:widowControl/>
              <w:autoSpaceDE/>
              <w:autoSpaceDN/>
              <w:rPr>
                <w:rFonts w:eastAsia="Times New Roman" w:cs="Calibri"/>
                <w:sz w:val="18"/>
                <w:szCs w:val="18"/>
                <w:lang w:val="es-PE" w:eastAsia="es-PE" w:bidi="ar-SA"/>
              </w:rPr>
            </w:pPr>
          </w:p>
        </w:tc>
        <w:tc>
          <w:tcPr>
            <w:tcW w:w="1043" w:type="dxa"/>
            <w:tcBorders>
              <w:top w:val="nil"/>
              <w:left w:val="nil"/>
              <w:bottom w:val="single" w:sz="4" w:space="0" w:color="auto"/>
              <w:right w:val="single" w:sz="4" w:space="0" w:color="auto"/>
            </w:tcBorders>
            <w:shd w:val="clear" w:color="auto" w:fill="FFFFFF" w:themeFill="background1"/>
            <w:vAlign w:val="center"/>
            <w:hideMark/>
          </w:tcPr>
          <w:p w14:paraId="261FBA51"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2A3B8A52"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OS3</w:t>
            </w:r>
          </w:p>
        </w:tc>
        <w:tc>
          <w:tcPr>
            <w:tcW w:w="2509" w:type="dxa"/>
            <w:tcBorders>
              <w:top w:val="nil"/>
              <w:left w:val="nil"/>
              <w:bottom w:val="single" w:sz="4" w:space="0" w:color="auto"/>
              <w:right w:val="single" w:sz="4" w:space="0" w:color="auto"/>
            </w:tcBorders>
            <w:shd w:val="clear" w:color="auto" w:fill="FFFFFF" w:themeFill="background1"/>
            <w:vAlign w:val="center"/>
            <w:hideMark/>
          </w:tcPr>
          <w:p w14:paraId="49363DE9" w14:textId="77777777" w:rsidR="00203604" w:rsidRPr="008B6AE0" w:rsidRDefault="00203604" w:rsidP="00AA7E46">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Tecnología e innovación en salud y educación,</w:t>
            </w:r>
            <w:r w:rsidRPr="008B6AE0">
              <w:rPr>
                <w:rFonts w:eastAsia="Times New Roman" w:cs="Calibri"/>
                <w:sz w:val="16"/>
                <w:szCs w:val="16"/>
                <w:lang w:val="es-PE" w:eastAsia="es-PE" w:bidi="ar-SA"/>
              </w:rPr>
              <w:t xml:space="preserve"> el desarrollo y disponibilidad de la tecnología aunado al proceso de democratización tecnológica, impulsará el desarrollo de servicios innovadores, los cuales podrán requerir de estándares y procesos de evaluación de la calidad.</w:t>
            </w:r>
          </w:p>
        </w:tc>
        <w:tc>
          <w:tcPr>
            <w:tcW w:w="1123" w:type="dxa"/>
            <w:tcBorders>
              <w:top w:val="nil"/>
              <w:left w:val="nil"/>
              <w:bottom w:val="single" w:sz="4" w:space="0" w:color="auto"/>
              <w:right w:val="single" w:sz="4" w:space="0" w:color="auto"/>
            </w:tcBorders>
            <w:shd w:val="clear" w:color="auto" w:fill="FFFFFF" w:themeFill="background1"/>
            <w:vAlign w:val="center"/>
            <w:hideMark/>
          </w:tcPr>
          <w:p w14:paraId="40F1F07B"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005" w:type="dxa"/>
            <w:tcBorders>
              <w:top w:val="nil"/>
              <w:left w:val="nil"/>
              <w:bottom w:val="single" w:sz="4" w:space="0" w:color="auto"/>
              <w:right w:val="single" w:sz="4" w:space="0" w:color="auto"/>
            </w:tcBorders>
            <w:shd w:val="clear" w:color="auto" w:fill="FFFFFF" w:themeFill="background1"/>
            <w:vAlign w:val="center"/>
            <w:hideMark/>
          </w:tcPr>
          <w:p w14:paraId="1CA37A8C"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848" w:type="dxa"/>
            <w:tcBorders>
              <w:top w:val="nil"/>
              <w:left w:val="nil"/>
              <w:bottom w:val="single" w:sz="4" w:space="0" w:color="auto"/>
              <w:right w:val="single" w:sz="4" w:space="0" w:color="auto"/>
            </w:tcBorders>
            <w:shd w:val="clear" w:color="auto" w:fill="FFFFFF" w:themeFill="background1"/>
            <w:vAlign w:val="center"/>
            <w:hideMark/>
          </w:tcPr>
          <w:p w14:paraId="46A11ADC"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12</w:t>
            </w:r>
          </w:p>
        </w:tc>
      </w:tr>
      <w:tr w:rsidR="00203604" w:rsidRPr="008B6AE0" w14:paraId="0D2E068B" w14:textId="77777777" w:rsidTr="00203604">
        <w:trPr>
          <w:trHeight w:val="612"/>
          <w:tblHeader/>
        </w:trPr>
        <w:tc>
          <w:tcPr>
            <w:tcW w:w="1116" w:type="dxa"/>
            <w:vMerge/>
            <w:tcBorders>
              <w:left w:val="single" w:sz="4" w:space="0" w:color="auto"/>
              <w:right w:val="single" w:sz="4" w:space="0" w:color="auto"/>
            </w:tcBorders>
            <w:shd w:val="clear" w:color="auto" w:fill="FFFFFF" w:themeFill="background1"/>
            <w:vAlign w:val="center"/>
            <w:hideMark/>
          </w:tcPr>
          <w:p w14:paraId="1305BBB2" w14:textId="392A67EC" w:rsidR="00203604" w:rsidRPr="008B6AE0" w:rsidRDefault="00203604" w:rsidP="00AA7E46">
            <w:pPr>
              <w:widowControl/>
              <w:autoSpaceDE/>
              <w:autoSpaceDN/>
              <w:rPr>
                <w:rFonts w:eastAsia="Times New Roman" w:cs="Calibri"/>
                <w:sz w:val="20"/>
                <w:szCs w:val="20"/>
                <w:lang w:val="es-PE" w:eastAsia="es-PE" w:bidi="ar-SA"/>
              </w:rPr>
            </w:pPr>
          </w:p>
        </w:tc>
        <w:tc>
          <w:tcPr>
            <w:tcW w:w="156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14:paraId="5DFE550F" w14:textId="77777777" w:rsidR="00203604" w:rsidRPr="008B6AE0" w:rsidRDefault="00203604" w:rsidP="00AA7E46">
            <w:pPr>
              <w:widowControl/>
              <w:autoSpaceDE/>
              <w:autoSpaceDN/>
              <w:rPr>
                <w:rFonts w:eastAsia="Times New Roman" w:cs="Calibri"/>
                <w:sz w:val="18"/>
                <w:szCs w:val="18"/>
                <w:lang w:val="es-PE" w:eastAsia="es-PE" w:bidi="ar-SA"/>
              </w:rPr>
            </w:pPr>
          </w:p>
        </w:tc>
        <w:tc>
          <w:tcPr>
            <w:tcW w:w="1043" w:type="dxa"/>
            <w:tcBorders>
              <w:top w:val="nil"/>
              <w:left w:val="nil"/>
              <w:bottom w:val="single" w:sz="4" w:space="0" w:color="auto"/>
              <w:right w:val="single" w:sz="4" w:space="0" w:color="auto"/>
            </w:tcBorders>
            <w:shd w:val="clear" w:color="auto" w:fill="FFFFFF" w:themeFill="background1"/>
            <w:vAlign w:val="center"/>
            <w:hideMark/>
          </w:tcPr>
          <w:p w14:paraId="0111FF8A"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2A84F181"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RS1</w:t>
            </w:r>
          </w:p>
        </w:tc>
        <w:tc>
          <w:tcPr>
            <w:tcW w:w="2509" w:type="dxa"/>
            <w:tcBorders>
              <w:top w:val="nil"/>
              <w:left w:val="nil"/>
              <w:bottom w:val="single" w:sz="4" w:space="0" w:color="auto"/>
              <w:right w:val="single" w:sz="4" w:space="0" w:color="auto"/>
            </w:tcBorders>
            <w:shd w:val="clear" w:color="auto" w:fill="FFFFFF" w:themeFill="background1"/>
            <w:vAlign w:val="center"/>
            <w:hideMark/>
          </w:tcPr>
          <w:p w14:paraId="4931A753" w14:textId="77777777" w:rsidR="00203604" w:rsidRPr="008B6AE0" w:rsidRDefault="00203604" w:rsidP="00AA7E46">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La posibilidad de una crisis en el sistema sanitario, y del sistema educativo y capacitación</w:t>
            </w:r>
            <w:r w:rsidRPr="008B6AE0">
              <w:rPr>
                <w:rFonts w:eastAsia="Times New Roman" w:cs="Calibri"/>
                <w:sz w:val="16"/>
                <w:szCs w:val="16"/>
                <w:lang w:val="es-PE" w:eastAsia="es-PE" w:bidi="ar-SA"/>
              </w:rPr>
              <w:t>, generará una presión creciente por la disponibilidad de este tipo de servicios para toda la población, los cuales no podrán ser atendidos de manera oportuna y adecuada, generando impactos sobre la vida y el desarrollo profesional de los ciudadanos.</w:t>
            </w:r>
          </w:p>
        </w:tc>
        <w:tc>
          <w:tcPr>
            <w:tcW w:w="1123" w:type="dxa"/>
            <w:tcBorders>
              <w:top w:val="nil"/>
              <w:left w:val="nil"/>
              <w:bottom w:val="single" w:sz="4" w:space="0" w:color="auto"/>
              <w:right w:val="single" w:sz="4" w:space="0" w:color="auto"/>
            </w:tcBorders>
            <w:shd w:val="clear" w:color="auto" w:fill="FFFFFF" w:themeFill="background1"/>
            <w:vAlign w:val="center"/>
            <w:hideMark/>
          </w:tcPr>
          <w:p w14:paraId="10ECE8BE"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005" w:type="dxa"/>
            <w:tcBorders>
              <w:top w:val="nil"/>
              <w:left w:val="nil"/>
              <w:bottom w:val="single" w:sz="4" w:space="0" w:color="auto"/>
              <w:right w:val="single" w:sz="4" w:space="0" w:color="auto"/>
            </w:tcBorders>
            <w:shd w:val="clear" w:color="auto" w:fill="FFFFFF" w:themeFill="background1"/>
            <w:vAlign w:val="center"/>
            <w:hideMark/>
          </w:tcPr>
          <w:p w14:paraId="6BA98B0D"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w:t>
            </w:r>
          </w:p>
        </w:tc>
        <w:tc>
          <w:tcPr>
            <w:tcW w:w="848" w:type="dxa"/>
            <w:tcBorders>
              <w:top w:val="nil"/>
              <w:left w:val="nil"/>
              <w:bottom w:val="single" w:sz="4" w:space="0" w:color="auto"/>
              <w:right w:val="single" w:sz="4" w:space="0" w:color="auto"/>
            </w:tcBorders>
            <w:shd w:val="clear" w:color="auto" w:fill="FFFFFF" w:themeFill="background1"/>
            <w:vAlign w:val="center"/>
            <w:hideMark/>
          </w:tcPr>
          <w:p w14:paraId="62485D3E"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6</w:t>
            </w:r>
          </w:p>
        </w:tc>
      </w:tr>
      <w:tr w:rsidR="00203604" w:rsidRPr="008B6AE0" w14:paraId="3A761FFC" w14:textId="77777777" w:rsidTr="00203604">
        <w:trPr>
          <w:trHeight w:val="288"/>
          <w:tblHeader/>
        </w:trPr>
        <w:tc>
          <w:tcPr>
            <w:tcW w:w="1116" w:type="dxa"/>
            <w:vMerge/>
            <w:tcBorders>
              <w:left w:val="single" w:sz="4" w:space="0" w:color="auto"/>
              <w:right w:val="single" w:sz="4" w:space="0" w:color="auto"/>
            </w:tcBorders>
            <w:shd w:val="clear" w:color="auto" w:fill="FFFFFF" w:themeFill="background1"/>
            <w:vAlign w:val="center"/>
            <w:hideMark/>
          </w:tcPr>
          <w:p w14:paraId="39BDAF01" w14:textId="12872D64" w:rsidR="00203604" w:rsidRPr="008B6AE0" w:rsidRDefault="00203604" w:rsidP="00AA7E46">
            <w:pPr>
              <w:widowControl/>
              <w:autoSpaceDE/>
              <w:autoSpaceDN/>
              <w:rPr>
                <w:rFonts w:eastAsia="Times New Roman" w:cs="Calibri"/>
                <w:sz w:val="20"/>
                <w:szCs w:val="20"/>
                <w:lang w:val="es-PE" w:eastAsia="es-PE" w:bidi="ar-SA"/>
              </w:rPr>
            </w:pPr>
          </w:p>
        </w:tc>
        <w:tc>
          <w:tcPr>
            <w:tcW w:w="1565" w:type="dxa"/>
            <w:tcBorders>
              <w:top w:val="nil"/>
              <w:left w:val="nil"/>
              <w:bottom w:val="single" w:sz="4" w:space="0" w:color="auto"/>
              <w:right w:val="single" w:sz="4" w:space="0" w:color="auto"/>
            </w:tcBorders>
            <w:shd w:val="clear" w:color="auto" w:fill="FFFFFF" w:themeFill="background1"/>
            <w:vAlign w:val="center"/>
            <w:hideMark/>
          </w:tcPr>
          <w:p w14:paraId="3CEF8F28"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Cambios en la estructura etaria de la población.</w:t>
            </w:r>
          </w:p>
        </w:tc>
        <w:tc>
          <w:tcPr>
            <w:tcW w:w="1043" w:type="dxa"/>
            <w:tcBorders>
              <w:top w:val="nil"/>
              <w:left w:val="nil"/>
              <w:bottom w:val="single" w:sz="4" w:space="0" w:color="auto"/>
              <w:right w:val="single" w:sz="4" w:space="0" w:color="auto"/>
            </w:tcBorders>
            <w:shd w:val="clear" w:color="auto" w:fill="FFFFFF" w:themeFill="background1"/>
            <w:vAlign w:val="center"/>
            <w:hideMark/>
          </w:tcPr>
          <w:p w14:paraId="4D53CA8C"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N.I.</w:t>
            </w:r>
          </w:p>
        </w:tc>
        <w:tc>
          <w:tcPr>
            <w:tcW w:w="2509" w:type="dxa"/>
            <w:tcBorders>
              <w:top w:val="nil"/>
              <w:left w:val="nil"/>
              <w:bottom w:val="single" w:sz="4" w:space="0" w:color="auto"/>
              <w:right w:val="single" w:sz="4" w:space="0" w:color="auto"/>
            </w:tcBorders>
            <w:shd w:val="clear" w:color="auto" w:fill="FFFFFF" w:themeFill="background1"/>
            <w:vAlign w:val="center"/>
            <w:hideMark/>
          </w:tcPr>
          <w:p w14:paraId="228E2E9C" w14:textId="77777777" w:rsidR="00203604" w:rsidRPr="008B6AE0" w:rsidRDefault="00203604" w:rsidP="00AA7E46">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N.I.</w:t>
            </w:r>
          </w:p>
        </w:tc>
        <w:tc>
          <w:tcPr>
            <w:tcW w:w="1123" w:type="dxa"/>
            <w:tcBorders>
              <w:top w:val="nil"/>
              <w:left w:val="nil"/>
              <w:bottom w:val="single" w:sz="4" w:space="0" w:color="auto"/>
              <w:right w:val="single" w:sz="4" w:space="0" w:color="auto"/>
            </w:tcBorders>
            <w:shd w:val="clear" w:color="auto" w:fill="FFFFFF" w:themeFill="background1"/>
            <w:vAlign w:val="center"/>
            <w:hideMark/>
          </w:tcPr>
          <w:p w14:paraId="439ED0AB"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c>
          <w:tcPr>
            <w:tcW w:w="1005" w:type="dxa"/>
            <w:tcBorders>
              <w:top w:val="nil"/>
              <w:left w:val="nil"/>
              <w:bottom w:val="single" w:sz="4" w:space="0" w:color="auto"/>
              <w:right w:val="single" w:sz="4" w:space="0" w:color="auto"/>
            </w:tcBorders>
            <w:shd w:val="clear" w:color="auto" w:fill="FFFFFF" w:themeFill="background1"/>
            <w:vAlign w:val="center"/>
            <w:hideMark/>
          </w:tcPr>
          <w:p w14:paraId="3EB7FA3A"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c>
          <w:tcPr>
            <w:tcW w:w="848" w:type="dxa"/>
            <w:tcBorders>
              <w:top w:val="nil"/>
              <w:left w:val="nil"/>
              <w:bottom w:val="single" w:sz="4" w:space="0" w:color="auto"/>
              <w:right w:val="single" w:sz="4" w:space="0" w:color="auto"/>
            </w:tcBorders>
            <w:shd w:val="clear" w:color="auto" w:fill="FFFFFF" w:themeFill="background1"/>
            <w:vAlign w:val="center"/>
            <w:hideMark/>
          </w:tcPr>
          <w:p w14:paraId="33074F33"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r>
      <w:tr w:rsidR="00203604" w:rsidRPr="008B6AE0" w14:paraId="2F473673" w14:textId="77777777" w:rsidTr="00203604">
        <w:trPr>
          <w:trHeight w:val="408"/>
          <w:tblHeader/>
        </w:trPr>
        <w:tc>
          <w:tcPr>
            <w:tcW w:w="1116" w:type="dxa"/>
            <w:vMerge/>
            <w:tcBorders>
              <w:left w:val="single" w:sz="4" w:space="0" w:color="auto"/>
              <w:right w:val="single" w:sz="4" w:space="0" w:color="auto"/>
            </w:tcBorders>
            <w:shd w:val="clear" w:color="auto" w:fill="FFFFFF" w:themeFill="background1"/>
            <w:vAlign w:val="center"/>
            <w:hideMark/>
          </w:tcPr>
          <w:p w14:paraId="2DE98ECA" w14:textId="384783E5" w:rsidR="00203604" w:rsidRPr="008B6AE0" w:rsidRDefault="00203604" w:rsidP="00AA7E46">
            <w:pPr>
              <w:widowControl/>
              <w:autoSpaceDE/>
              <w:autoSpaceDN/>
              <w:rPr>
                <w:rFonts w:eastAsia="Times New Roman" w:cs="Calibri"/>
                <w:sz w:val="20"/>
                <w:szCs w:val="20"/>
                <w:lang w:val="es-PE" w:eastAsia="es-PE" w:bidi="ar-SA"/>
              </w:rPr>
            </w:pPr>
          </w:p>
        </w:tc>
        <w:tc>
          <w:tcPr>
            <w:tcW w:w="1565" w:type="dxa"/>
            <w:tcBorders>
              <w:top w:val="nil"/>
              <w:left w:val="nil"/>
              <w:bottom w:val="single" w:sz="4" w:space="0" w:color="auto"/>
              <w:right w:val="single" w:sz="4" w:space="0" w:color="auto"/>
            </w:tcBorders>
            <w:shd w:val="clear" w:color="auto" w:fill="FFFFFF" w:themeFill="background1"/>
            <w:vAlign w:val="center"/>
            <w:hideMark/>
          </w:tcPr>
          <w:p w14:paraId="7417B479"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Distanciamiento social como elemento de protección y seguridad sanitaria.</w:t>
            </w:r>
          </w:p>
        </w:tc>
        <w:tc>
          <w:tcPr>
            <w:tcW w:w="1043" w:type="dxa"/>
            <w:tcBorders>
              <w:top w:val="nil"/>
              <w:left w:val="nil"/>
              <w:bottom w:val="single" w:sz="4" w:space="0" w:color="auto"/>
              <w:right w:val="single" w:sz="4" w:space="0" w:color="auto"/>
            </w:tcBorders>
            <w:shd w:val="clear" w:color="auto" w:fill="FFFFFF" w:themeFill="background1"/>
            <w:vAlign w:val="center"/>
            <w:hideMark/>
          </w:tcPr>
          <w:p w14:paraId="4C736A2C"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02BD04E9"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RS2</w:t>
            </w:r>
          </w:p>
        </w:tc>
        <w:tc>
          <w:tcPr>
            <w:tcW w:w="2509" w:type="dxa"/>
            <w:tcBorders>
              <w:top w:val="nil"/>
              <w:left w:val="nil"/>
              <w:bottom w:val="single" w:sz="4" w:space="0" w:color="auto"/>
              <w:right w:val="single" w:sz="4" w:space="0" w:color="auto"/>
            </w:tcBorders>
            <w:shd w:val="clear" w:color="auto" w:fill="FFFFFF" w:themeFill="background1"/>
            <w:vAlign w:val="center"/>
            <w:hideMark/>
          </w:tcPr>
          <w:p w14:paraId="287219D7" w14:textId="7AC3F291" w:rsidR="00203604" w:rsidRPr="008B6AE0" w:rsidRDefault="00203604" w:rsidP="00AA7E46">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 xml:space="preserve">La tendencia en sí </w:t>
            </w:r>
            <w:r w:rsidR="00B36C85" w:rsidRPr="008B6AE0">
              <w:rPr>
                <w:rFonts w:eastAsia="Times New Roman" w:cs="Calibri"/>
                <w:sz w:val="16"/>
                <w:szCs w:val="16"/>
                <w:lang w:val="es-PE" w:eastAsia="es-PE" w:bidi="ar-SA"/>
              </w:rPr>
              <w:t>mism</w:t>
            </w:r>
            <w:r w:rsidR="00B36C85">
              <w:rPr>
                <w:rFonts w:eastAsia="Times New Roman" w:cs="Calibri"/>
                <w:sz w:val="16"/>
                <w:szCs w:val="16"/>
                <w:lang w:val="es-PE" w:eastAsia="es-PE" w:bidi="ar-SA"/>
              </w:rPr>
              <w:t>a</w:t>
            </w:r>
            <w:r w:rsidR="00B36C85" w:rsidRPr="008B6AE0">
              <w:rPr>
                <w:rFonts w:eastAsia="Times New Roman" w:cs="Calibri"/>
                <w:sz w:val="16"/>
                <w:szCs w:val="16"/>
                <w:lang w:val="es-PE" w:eastAsia="es-PE" w:bidi="ar-SA"/>
              </w:rPr>
              <w:t xml:space="preserve"> </w:t>
            </w:r>
            <w:r w:rsidRPr="008B6AE0">
              <w:rPr>
                <w:rFonts w:eastAsia="Times New Roman" w:cs="Calibri"/>
                <w:sz w:val="16"/>
                <w:szCs w:val="16"/>
                <w:lang w:val="es-PE" w:eastAsia="es-PE" w:bidi="ar-SA"/>
              </w:rPr>
              <w:t>se convierte en un riesgo ya que genera condicionantes para la prestación de servicios físicos, en ese sentido, se puede ver afectada la dinámica de las entidades prestadoras de servicios IC.</w:t>
            </w:r>
          </w:p>
        </w:tc>
        <w:tc>
          <w:tcPr>
            <w:tcW w:w="1123" w:type="dxa"/>
            <w:tcBorders>
              <w:top w:val="nil"/>
              <w:left w:val="nil"/>
              <w:bottom w:val="single" w:sz="4" w:space="0" w:color="auto"/>
              <w:right w:val="single" w:sz="4" w:space="0" w:color="auto"/>
            </w:tcBorders>
            <w:shd w:val="clear" w:color="auto" w:fill="FFFFFF" w:themeFill="background1"/>
            <w:vAlign w:val="center"/>
            <w:hideMark/>
          </w:tcPr>
          <w:p w14:paraId="3C56139E"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1005" w:type="dxa"/>
            <w:tcBorders>
              <w:top w:val="nil"/>
              <w:left w:val="nil"/>
              <w:bottom w:val="single" w:sz="4" w:space="0" w:color="auto"/>
              <w:right w:val="single" w:sz="4" w:space="0" w:color="auto"/>
            </w:tcBorders>
            <w:shd w:val="clear" w:color="auto" w:fill="FFFFFF" w:themeFill="background1"/>
            <w:vAlign w:val="center"/>
            <w:hideMark/>
          </w:tcPr>
          <w:p w14:paraId="4D3B5BF4"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848" w:type="dxa"/>
            <w:tcBorders>
              <w:top w:val="nil"/>
              <w:left w:val="nil"/>
              <w:bottom w:val="single" w:sz="4" w:space="0" w:color="auto"/>
              <w:right w:val="single" w:sz="4" w:space="0" w:color="auto"/>
            </w:tcBorders>
            <w:shd w:val="clear" w:color="auto" w:fill="FFFFFF" w:themeFill="background1"/>
            <w:vAlign w:val="center"/>
            <w:hideMark/>
          </w:tcPr>
          <w:p w14:paraId="79438B62"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25</w:t>
            </w:r>
          </w:p>
        </w:tc>
      </w:tr>
      <w:tr w:rsidR="00203604" w:rsidRPr="008B6AE0" w14:paraId="64F7BD7F" w14:textId="77777777" w:rsidTr="00203604">
        <w:trPr>
          <w:trHeight w:val="612"/>
          <w:tblHeader/>
        </w:trPr>
        <w:tc>
          <w:tcPr>
            <w:tcW w:w="1116" w:type="dxa"/>
            <w:vMerge/>
            <w:tcBorders>
              <w:left w:val="single" w:sz="4" w:space="0" w:color="auto"/>
              <w:bottom w:val="single" w:sz="4" w:space="0" w:color="000000"/>
              <w:right w:val="single" w:sz="4" w:space="0" w:color="auto"/>
            </w:tcBorders>
            <w:shd w:val="clear" w:color="auto" w:fill="FFFFFF" w:themeFill="background1"/>
            <w:vAlign w:val="center"/>
            <w:hideMark/>
          </w:tcPr>
          <w:p w14:paraId="5A009964" w14:textId="77777777" w:rsidR="00203604" w:rsidRPr="008B6AE0" w:rsidRDefault="00203604" w:rsidP="00AA7E46">
            <w:pPr>
              <w:widowControl/>
              <w:autoSpaceDE/>
              <w:autoSpaceDN/>
              <w:rPr>
                <w:rFonts w:eastAsia="Times New Roman" w:cs="Calibri"/>
                <w:sz w:val="20"/>
                <w:szCs w:val="20"/>
                <w:lang w:val="es-PE" w:eastAsia="es-PE" w:bidi="ar-SA"/>
              </w:rPr>
            </w:pPr>
          </w:p>
        </w:tc>
        <w:tc>
          <w:tcPr>
            <w:tcW w:w="1565" w:type="dxa"/>
            <w:tcBorders>
              <w:top w:val="nil"/>
              <w:left w:val="nil"/>
              <w:bottom w:val="single" w:sz="4" w:space="0" w:color="auto"/>
              <w:right w:val="single" w:sz="4" w:space="0" w:color="auto"/>
            </w:tcBorders>
            <w:shd w:val="clear" w:color="auto" w:fill="FFFFFF" w:themeFill="background1"/>
            <w:vAlign w:val="center"/>
            <w:hideMark/>
          </w:tcPr>
          <w:p w14:paraId="64097355"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Reaparición de la autosuficiencia de consumo, por la cual las sociedades buscan satisfacer sus necesidades con una oferta local que garantice la mínima exposición.</w:t>
            </w:r>
          </w:p>
        </w:tc>
        <w:tc>
          <w:tcPr>
            <w:tcW w:w="1043" w:type="dxa"/>
            <w:tcBorders>
              <w:top w:val="nil"/>
              <w:left w:val="nil"/>
              <w:bottom w:val="single" w:sz="4" w:space="0" w:color="auto"/>
              <w:right w:val="single" w:sz="4" w:space="0" w:color="auto"/>
            </w:tcBorders>
            <w:shd w:val="clear" w:color="auto" w:fill="FFFFFF" w:themeFill="background1"/>
            <w:vAlign w:val="center"/>
            <w:hideMark/>
          </w:tcPr>
          <w:p w14:paraId="599A7432"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156886B9"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OS4</w:t>
            </w:r>
          </w:p>
        </w:tc>
        <w:tc>
          <w:tcPr>
            <w:tcW w:w="2509" w:type="dxa"/>
            <w:tcBorders>
              <w:top w:val="nil"/>
              <w:left w:val="nil"/>
              <w:bottom w:val="single" w:sz="4" w:space="0" w:color="auto"/>
              <w:right w:val="single" w:sz="4" w:space="0" w:color="auto"/>
            </w:tcBorders>
            <w:shd w:val="clear" w:color="auto" w:fill="FFFFFF" w:themeFill="background1"/>
            <w:vAlign w:val="center"/>
            <w:hideMark/>
          </w:tcPr>
          <w:p w14:paraId="6605118A" w14:textId="4A3DA57A" w:rsidR="00203604" w:rsidRPr="008B6AE0" w:rsidRDefault="00203604" w:rsidP="00AA7E46">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w:t>
            </w:r>
            <w:r w:rsidR="00B36C85">
              <w:rPr>
                <w:rFonts w:eastAsia="Times New Roman" w:cs="Calibri"/>
                <w:sz w:val="16"/>
                <w:szCs w:val="16"/>
                <w:lang w:val="es-PE" w:eastAsia="es-PE" w:bidi="ar-SA"/>
              </w:rPr>
              <w:t>a</w:t>
            </w:r>
            <w:r w:rsidRPr="008B6AE0">
              <w:rPr>
                <w:rFonts w:eastAsia="Times New Roman" w:cs="Calibri"/>
                <w:sz w:val="16"/>
                <w:szCs w:val="16"/>
                <w:lang w:val="es-PE" w:eastAsia="es-PE" w:bidi="ar-SA"/>
              </w:rPr>
              <w:t xml:space="preserve"> se convierte en una oportunidad toda vez que impulsa el incremento del consumo interno de productos, entre ellos los alimentos, lo cual genera especial cuidado en los aspectos de calidad e inocuidad, siendo necesaria la disponibilidad de una oferta de servicios de IC.</w:t>
            </w:r>
          </w:p>
        </w:tc>
        <w:tc>
          <w:tcPr>
            <w:tcW w:w="1123" w:type="dxa"/>
            <w:tcBorders>
              <w:top w:val="nil"/>
              <w:left w:val="nil"/>
              <w:bottom w:val="nil"/>
              <w:right w:val="single" w:sz="4" w:space="0" w:color="auto"/>
            </w:tcBorders>
            <w:shd w:val="clear" w:color="auto" w:fill="FFFFFF" w:themeFill="background1"/>
            <w:vAlign w:val="center"/>
            <w:hideMark/>
          </w:tcPr>
          <w:p w14:paraId="6B7ECD06"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005" w:type="dxa"/>
            <w:tcBorders>
              <w:top w:val="nil"/>
              <w:left w:val="nil"/>
              <w:bottom w:val="nil"/>
              <w:right w:val="single" w:sz="4" w:space="0" w:color="auto"/>
            </w:tcBorders>
            <w:shd w:val="clear" w:color="auto" w:fill="FFFFFF" w:themeFill="background1"/>
            <w:vAlign w:val="center"/>
            <w:hideMark/>
          </w:tcPr>
          <w:p w14:paraId="7A8C3C9D"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848" w:type="dxa"/>
            <w:tcBorders>
              <w:top w:val="nil"/>
              <w:left w:val="nil"/>
              <w:bottom w:val="nil"/>
              <w:right w:val="single" w:sz="4" w:space="0" w:color="auto"/>
            </w:tcBorders>
            <w:shd w:val="clear" w:color="auto" w:fill="FFFFFF" w:themeFill="background1"/>
            <w:vAlign w:val="center"/>
            <w:hideMark/>
          </w:tcPr>
          <w:p w14:paraId="70FE405A"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16</w:t>
            </w:r>
          </w:p>
        </w:tc>
      </w:tr>
      <w:tr w:rsidR="00203604" w:rsidRPr="008B6AE0" w14:paraId="4ADB6A95" w14:textId="77777777" w:rsidTr="00203604">
        <w:trPr>
          <w:trHeight w:val="816"/>
          <w:tblHeader/>
        </w:trPr>
        <w:tc>
          <w:tcPr>
            <w:tcW w:w="1116" w:type="dxa"/>
            <w:vMerge w:val="restart"/>
            <w:tcBorders>
              <w:top w:val="nil"/>
              <w:left w:val="single" w:sz="4" w:space="0" w:color="auto"/>
              <w:bottom w:val="single" w:sz="4" w:space="0" w:color="auto"/>
              <w:right w:val="single" w:sz="4" w:space="0" w:color="auto"/>
            </w:tcBorders>
            <w:shd w:val="clear" w:color="auto" w:fill="FFFFFF" w:themeFill="background1"/>
            <w:vAlign w:val="center"/>
            <w:hideMark/>
          </w:tcPr>
          <w:p w14:paraId="0F2D9445" w14:textId="77777777" w:rsidR="00203604" w:rsidRPr="008B6AE0" w:rsidRDefault="00203604" w:rsidP="00AA7E46">
            <w:pPr>
              <w:widowControl/>
              <w:autoSpaceDE/>
              <w:autoSpaceDN/>
              <w:rPr>
                <w:rFonts w:eastAsia="Times New Roman" w:cs="Calibri"/>
                <w:b/>
                <w:bCs/>
                <w:sz w:val="20"/>
                <w:szCs w:val="20"/>
                <w:lang w:val="es-PE" w:eastAsia="es-PE" w:bidi="ar-SA"/>
              </w:rPr>
            </w:pPr>
            <w:r w:rsidRPr="008B6AE0">
              <w:rPr>
                <w:rFonts w:eastAsia="Times New Roman" w:cs="Calibri"/>
                <w:b/>
                <w:bCs/>
                <w:sz w:val="20"/>
                <w:szCs w:val="20"/>
                <w:lang w:val="es-PE" w:eastAsia="es-PE" w:bidi="ar-SA"/>
              </w:rPr>
              <w:t>Ambientales</w:t>
            </w:r>
          </w:p>
        </w:tc>
        <w:tc>
          <w:tcPr>
            <w:tcW w:w="1565" w:type="dxa"/>
            <w:tcBorders>
              <w:top w:val="nil"/>
              <w:left w:val="nil"/>
              <w:bottom w:val="single" w:sz="4" w:space="0" w:color="auto"/>
              <w:right w:val="single" w:sz="4" w:space="0" w:color="auto"/>
            </w:tcBorders>
            <w:shd w:val="clear" w:color="auto" w:fill="FFFFFF" w:themeFill="background1"/>
            <w:vAlign w:val="center"/>
            <w:hideMark/>
          </w:tcPr>
          <w:p w14:paraId="629DDA74"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Incremento en consumo de productos orgánicos y con certificaciones ambientales</w:t>
            </w:r>
          </w:p>
        </w:tc>
        <w:tc>
          <w:tcPr>
            <w:tcW w:w="1043" w:type="dxa"/>
            <w:tcBorders>
              <w:top w:val="nil"/>
              <w:left w:val="nil"/>
              <w:bottom w:val="single" w:sz="4" w:space="0" w:color="auto"/>
              <w:right w:val="single" w:sz="4" w:space="0" w:color="auto"/>
            </w:tcBorders>
            <w:shd w:val="clear" w:color="auto" w:fill="FFFFFF" w:themeFill="background1"/>
            <w:vAlign w:val="center"/>
            <w:hideMark/>
          </w:tcPr>
          <w:p w14:paraId="5CD2879B"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13A91BA1"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OA1</w:t>
            </w:r>
          </w:p>
        </w:tc>
        <w:tc>
          <w:tcPr>
            <w:tcW w:w="2509" w:type="dxa"/>
            <w:tcBorders>
              <w:top w:val="nil"/>
              <w:left w:val="nil"/>
              <w:bottom w:val="single" w:sz="4" w:space="0" w:color="auto"/>
              <w:right w:val="nil"/>
            </w:tcBorders>
            <w:shd w:val="clear" w:color="auto" w:fill="FFFFFF" w:themeFill="background1"/>
            <w:vAlign w:val="center"/>
            <w:hideMark/>
          </w:tcPr>
          <w:p w14:paraId="5995AC8E" w14:textId="3A021C73" w:rsidR="00203604" w:rsidRPr="008B6AE0" w:rsidRDefault="00203604" w:rsidP="00AA7E46">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Mayor demanda de productos orgánicos</w:t>
            </w:r>
            <w:r w:rsidRPr="008B6AE0">
              <w:rPr>
                <w:rFonts w:eastAsia="Times New Roman" w:cs="Calibri"/>
                <w:sz w:val="16"/>
                <w:szCs w:val="16"/>
                <w:lang w:val="es-PE" w:eastAsia="es-PE" w:bidi="ar-SA"/>
              </w:rPr>
              <w:t xml:space="preserve">, la población mundial se encuentra en un franco proceso de valoración de la alimentación saludable, </w:t>
            </w:r>
            <w:r w:rsidR="00B36C85">
              <w:rPr>
                <w:rFonts w:eastAsia="Times New Roman" w:cs="Calibri"/>
                <w:sz w:val="16"/>
                <w:szCs w:val="16"/>
                <w:lang w:val="es-PE" w:eastAsia="es-PE" w:bidi="ar-SA"/>
              </w:rPr>
              <w:t>a</w:t>
            </w:r>
            <w:r w:rsidR="00B36C85" w:rsidRPr="008B6AE0">
              <w:rPr>
                <w:rFonts w:eastAsia="Times New Roman" w:cs="Calibri"/>
                <w:sz w:val="16"/>
                <w:szCs w:val="16"/>
                <w:lang w:val="es-PE" w:eastAsia="es-PE" w:bidi="ar-SA"/>
              </w:rPr>
              <w:t xml:space="preserve">l </w:t>
            </w:r>
            <w:r w:rsidRPr="008B6AE0">
              <w:rPr>
                <w:rFonts w:eastAsia="Times New Roman" w:cs="Calibri"/>
                <w:sz w:val="16"/>
                <w:szCs w:val="16"/>
                <w:lang w:val="es-PE" w:eastAsia="es-PE" w:bidi="ar-SA"/>
              </w:rPr>
              <w:t xml:space="preserve">respecto esta demanda especializada requerirá servicios de IC (entre ellos las relacionadas a la certificación ambiental) que permitan demostrar el cumplimiento de los requisitos establecidos en los distintos mercados mundiales. </w:t>
            </w:r>
          </w:p>
        </w:tc>
        <w:tc>
          <w:tcPr>
            <w:tcW w:w="11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099ED9"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005" w:type="dxa"/>
            <w:tcBorders>
              <w:top w:val="single" w:sz="4" w:space="0" w:color="auto"/>
              <w:left w:val="nil"/>
              <w:bottom w:val="single" w:sz="4" w:space="0" w:color="auto"/>
              <w:right w:val="single" w:sz="4" w:space="0" w:color="auto"/>
            </w:tcBorders>
            <w:shd w:val="clear" w:color="auto" w:fill="FFFFFF" w:themeFill="background1"/>
            <w:vAlign w:val="center"/>
            <w:hideMark/>
          </w:tcPr>
          <w:p w14:paraId="321FCDD0"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848" w:type="dxa"/>
            <w:tcBorders>
              <w:top w:val="single" w:sz="4" w:space="0" w:color="auto"/>
              <w:left w:val="nil"/>
              <w:bottom w:val="single" w:sz="4" w:space="0" w:color="auto"/>
              <w:right w:val="single" w:sz="4" w:space="0" w:color="auto"/>
            </w:tcBorders>
            <w:shd w:val="clear" w:color="auto" w:fill="FFFFFF" w:themeFill="background1"/>
            <w:vAlign w:val="center"/>
            <w:hideMark/>
          </w:tcPr>
          <w:p w14:paraId="09277C62"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9</w:t>
            </w:r>
          </w:p>
        </w:tc>
      </w:tr>
      <w:tr w:rsidR="00203604" w:rsidRPr="008B6AE0" w14:paraId="7F44B413" w14:textId="77777777" w:rsidTr="00203604">
        <w:trPr>
          <w:trHeight w:val="288"/>
          <w:tblHeader/>
        </w:trPr>
        <w:tc>
          <w:tcPr>
            <w:tcW w:w="1116"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5E94ABB2" w14:textId="77777777" w:rsidR="00203604" w:rsidRPr="008B6AE0" w:rsidRDefault="00203604" w:rsidP="00AA7E46">
            <w:pPr>
              <w:widowControl/>
              <w:autoSpaceDE/>
              <w:autoSpaceDN/>
              <w:rPr>
                <w:rFonts w:eastAsia="Times New Roman" w:cs="Calibri"/>
                <w:b/>
                <w:bCs/>
                <w:sz w:val="20"/>
                <w:szCs w:val="20"/>
                <w:lang w:val="es-PE" w:eastAsia="es-PE" w:bidi="ar-SA"/>
              </w:rPr>
            </w:pPr>
          </w:p>
        </w:tc>
        <w:tc>
          <w:tcPr>
            <w:tcW w:w="1565" w:type="dxa"/>
            <w:tcBorders>
              <w:top w:val="nil"/>
              <w:left w:val="nil"/>
              <w:bottom w:val="single" w:sz="4" w:space="0" w:color="auto"/>
              <w:right w:val="single" w:sz="4" w:space="0" w:color="auto"/>
            </w:tcBorders>
            <w:shd w:val="clear" w:color="auto" w:fill="FFFFFF" w:themeFill="background1"/>
            <w:vAlign w:val="center"/>
            <w:hideMark/>
          </w:tcPr>
          <w:p w14:paraId="088BB624"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Incremento del uso de energías limpias y renovables.</w:t>
            </w:r>
          </w:p>
        </w:tc>
        <w:tc>
          <w:tcPr>
            <w:tcW w:w="1043" w:type="dxa"/>
            <w:tcBorders>
              <w:top w:val="nil"/>
              <w:left w:val="nil"/>
              <w:bottom w:val="single" w:sz="4" w:space="0" w:color="auto"/>
              <w:right w:val="single" w:sz="4" w:space="0" w:color="auto"/>
            </w:tcBorders>
            <w:shd w:val="clear" w:color="auto" w:fill="FFFFFF" w:themeFill="background1"/>
            <w:vAlign w:val="center"/>
            <w:hideMark/>
          </w:tcPr>
          <w:p w14:paraId="72D73AD2"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N.I.</w:t>
            </w:r>
          </w:p>
        </w:tc>
        <w:tc>
          <w:tcPr>
            <w:tcW w:w="2509" w:type="dxa"/>
            <w:tcBorders>
              <w:top w:val="nil"/>
              <w:left w:val="nil"/>
              <w:bottom w:val="single" w:sz="4" w:space="0" w:color="auto"/>
              <w:right w:val="single" w:sz="4" w:space="0" w:color="auto"/>
            </w:tcBorders>
            <w:shd w:val="clear" w:color="auto" w:fill="FFFFFF" w:themeFill="background1"/>
            <w:vAlign w:val="center"/>
            <w:hideMark/>
          </w:tcPr>
          <w:p w14:paraId="45F88FE3" w14:textId="77777777" w:rsidR="00203604" w:rsidRPr="008B6AE0" w:rsidRDefault="00203604" w:rsidP="00AA7E46">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N.I.</w:t>
            </w:r>
          </w:p>
        </w:tc>
        <w:tc>
          <w:tcPr>
            <w:tcW w:w="1123" w:type="dxa"/>
            <w:tcBorders>
              <w:top w:val="nil"/>
              <w:left w:val="nil"/>
              <w:bottom w:val="single" w:sz="4" w:space="0" w:color="auto"/>
              <w:right w:val="single" w:sz="4" w:space="0" w:color="auto"/>
            </w:tcBorders>
            <w:shd w:val="clear" w:color="auto" w:fill="FFFFFF" w:themeFill="background1"/>
            <w:vAlign w:val="center"/>
            <w:hideMark/>
          </w:tcPr>
          <w:p w14:paraId="6BB4CC35"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c>
          <w:tcPr>
            <w:tcW w:w="1005" w:type="dxa"/>
            <w:tcBorders>
              <w:top w:val="nil"/>
              <w:left w:val="nil"/>
              <w:bottom w:val="single" w:sz="4" w:space="0" w:color="auto"/>
              <w:right w:val="single" w:sz="4" w:space="0" w:color="auto"/>
            </w:tcBorders>
            <w:shd w:val="clear" w:color="auto" w:fill="FFFFFF" w:themeFill="background1"/>
            <w:vAlign w:val="center"/>
            <w:hideMark/>
          </w:tcPr>
          <w:p w14:paraId="120AF7CE"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c>
          <w:tcPr>
            <w:tcW w:w="848" w:type="dxa"/>
            <w:tcBorders>
              <w:top w:val="nil"/>
              <w:left w:val="nil"/>
              <w:bottom w:val="single" w:sz="4" w:space="0" w:color="auto"/>
              <w:right w:val="single" w:sz="4" w:space="0" w:color="auto"/>
            </w:tcBorders>
            <w:shd w:val="clear" w:color="auto" w:fill="FFFFFF" w:themeFill="background1"/>
            <w:vAlign w:val="center"/>
            <w:hideMark/>
          </w:tcPr>
          <w:p w14:paraId="49D158B3"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r>
    </w:tbl>
    <w:p w14:paraId="151322A6" w14:textId="77777777" w:rsidR="00203604" w:rsidRDefault="00203604"/>
    <w:p w14:paraId="416906C1" w14:textId="77777777" w:rsidR="00203604" w:rsidRDefault="00203604" w:rsidP="00697D08">
      <w:pPr>
        <w:pStyle w:val="Textoindependiente"/>
        <w:spacing w:line="269" w:lineRule="auto"/>
        <w:jc w:val="both"/>
        <w:sectPr w:rsidR="00203604" w:rsidSect="00203604">
          <w:pgSz w:w="11910" w:h="16840"/>
          <w:pgMar w:top="1417" w:right="1701" w:bottom="1417" w:left="1276" w:header="748" w:footer="594" w:gutter="0"/>
          <w:cols w:space="720"/>
          <w:docGrid w:linePitch="299"/>
        </w:sectPr>
      </w:pPr>
    </w:p>
    <w:tbl>
      <w:tblPr>
        <w:tblW w:w="9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120"/>
        <w:gridCol w:w="1567"/>
        <w:gridCol w:w="1136"/>
        <w:gridCol w:w="2409"/>
        <w:gridCol w:w="1148"/>
        <w:gridCol w:w="979"/>
        <w:gridCol w:w="1028"/>
      </w:tblGrid>
      <w:tr w:rsidR="00203604" w:rsidRPr="008B6AE0" w14:paraId="482605AC" w14:textId="77777777" w:rsidTr="003D38C4">
        <w:trPr>
          <w:trHeight w:val="128"/>
          <w:tblHeader/>
        </w:trPr>
        <w:tc>
          <w:tcPr>
            <w:tcW w:w="9387" w:type="dxa"/>
            <w:gridSpan w:val="7"/>
            <w:shd w:val="clear" w:color="auto" w:fill="D99594" w:themeFill="accent2" w:themeFillTint="99"/>
            <w:vAlign w:val="center"/>
          </w:tcPr>
          <w:p w14:paraId="19680F77" w14:textId="77777777" w:rsidR="00203604" w:rsidRPr="008B6AE0" w:rsidRDefault="00203604" w:rsidP="00AA7E46">
            <w:pPr>
              <w:widowControl/>
              <w:autoSpaceDE/>
              <w:autoSpaceDN/>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lastRenderedPageBreak/>
              <w:t>ANALISIS DE RIESGOS Y OPORTUNIDADES</w:t>
            </w:r>
          </w:p>
        </w:tc>
      </w:tr>
      <w:tr w:rsidR="00203604" w:rsidRPr="008B6AE0" w14:paraId="0D7521E0" w14:textId="77777777" w:rsidTr="003D38C4">
        <w:trPr>
          <w:trHeight w:val="408"/>
          <w:tblHeader/>
        </w:trPr>
        <w:tc>
          <w:tcPr>
            <w:tcW w:w="2687" w:type="dxa"/>
            <w:gridSpan w:val="2"/>
            <w:vMerge w:val="restart"/>
            <w:shd w:val="clear" w:color="auto" w:fill="D99594" w:themeFill="accent2" w:themeFillTint="99"/>
            <w:vAlign w:val="center"/>
            <w:hideMark/>
          </w:tcPr>
          <w:p w14:paraId="75B46F39"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 xml:space="preserve">Tendencia </w:t>
            </w:r>
          </w:p>
        </w:tc>
        <w:tc>
          <w:tcPr>
            <w:tcW w:w="3545" w:type="dxa"/>
            <w:gridSpan w:val="2"/>
            <w:vMerge w:val="restart"/>
            <w:shd w:val="clear" w:color="auto" w:fill="D99594" w:themeFill="accent2" w:themeFillTint="99"/>
            <w:vAlign w:val="center"/>
            <w:hideMark/>
          </w:tcPr>
          <w:p w14:paraId="261BD272"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Oportunidades y Riesgos</w:t>
            </w:r>
          </w:p>
        </w:tc>
        <w:tc>
          <w:tcPr>
            <w:tcW w:w="1148" w:type="dxa"/>
            <w:shd w:val="clear" w:color="auto" w:fill="D99594" w:themeFill="accent2" w:themeFillTint="99"/>
            <w:vAlign w:val="center"/>
            <w:hideMark/>
          </w:tcPr>
          <w:p w14:paraId="14653942" w14:textId="77777777" w:rsidR="00203604" w:rsidRPr="008B6AE0" w:rsidRDefault="00D53B3B" w:rsidP="00AA7E46">
            <w:pPr>
              <w:widowControl/>
              <w:autoSpaceDE/>
              <w:autoSpaceDN/>
              <w:jc w:val="center"/>
              <w:rPr>
                <w:rFonts w:ascii="Calibri" w:eastAsia="Times New Roman" w:hAnsi="Calibri" w:cs="Calibri"/>
                <w:b/>
                <w:bCs/>
                <w:sz w:val="16"/>
                <w:szCs w:val="16"/>
                <w:lang w:val="es-PE" w:eastAsia="es-PE" w:bidi="ar-SA"/>
              </w:rPr>
            </w:pPr>
            <w:hyperlink r:id="rId13" w:anchor="RANGE!B50" w:history="1">
              <w:r w:rsidR="00203604" w:rsidRPr="008B6AE0">
                <w:rPr>
                  <w:rFonts w:ascii="Calibri" w:eastAsia="Times New Roman" w:hAnsi="Calibri" w:cs="Calibri"/>
                  <w:b/>
                  <w:bCs/>
                  <w:sz w:val="16"/>
                  <w:szCs w:val="16"/>
                  <w:lang w:val="es-PE" w:eastAsia="es-PE" w:bidi="ar-SA"/>
                </w:rPr>
                <w:t>Probabilidad de ocurrencia [1]</w:t>
              </w:r>
            </w:hyperlink>
          </w:p>
        </w:tc>
        <w:tc>
          <w:tcPr>
            <w:tcW w:w="979" w:type="dxa"/>
            <w:shd w:val="clear" w:color="auto" w:fill="D99594" w:themeFill="accent2" w:themeFillTint="99"/>
            <w:vAlign w:val="center"/>
            <w:hideMark/>
          </w:tcPr>
          <w:p w14:paraId="0A52444A" w14:textId="77777777" w:rsidR="00203604" w:rsidRPr="008B6AE0" w:rsidRDefault="00D53B3B" w:rsidP="00AA7E46">
            <w:pPr>
              <w:widowControl/>
              <w:autoSpaceDE/>
              <w:autoSpaceDN/>
              <w:jc w:val="center"/>
              <w:rPr>
                <w:rFonts w:ascii="Calibri" w:eastAsia="Times New Roman" w:hAnsi="Calibri" w:cs="Calibri"/>
                <w:b/>
                <w:bCs/>
                <w:sz w:val="16"/>
                <w:szCs w:val="16"/>
                <w:lang w:val="es-PE" w:eastAsia="es-PE" w:bidi="ar-SA"/>
              </w:rPr>
            </w:pPr>
            <w:hyperlink r:id="rId14" w:anchor="RANGE!B51" w:history="1">
              <w:r w:rsidR="00203604" w:rsidRPr="008B6AE0">
                <w:rPr>
                  <w:rFonts w:ascii="Calibri" w:eastAsia="Times New Roman" w:hAnsi="Calibri" w:cs="Calibri"/>
                  <w:b/>
                  <w:bCs/>
                  <w:sz w:val="16"/>
                  <w:szCs w:val="16"/>
                  <w:lang w:val="es-PE" w:eastAsia="es-PE" w:bidi="ar-SA"/>
                </w:rPr>
                <w:t>Potencial impacto [2]</w:t>
              </w:r>
            </w:hyperlink>
          </w:p>
        </w:tc>
        <w:tc>
          <w:tcPr>
            <w:tcW w:w="1028" w:type="dxa"/>
            <w:shd w:val="clear" w:color="auto" w:fill="D99594" w:themeFill="accent2" w:themeFillTint="99"/>
            <w:vAlign w:val="center"/>
            <w:hideMark/>
          </w:tcPr>
          <w:p w14:paraId="11127DEA"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Prioridad</w:t>
            </w:r>
          </w:p>
        </w:tc>
      </w:tr>
      <w:tr w:rsidR="00203604" w:rsidRPr="008B6AE0" w14:paraId="1F3CC896" w14:textId="77777777" w:rsidTr="003D38C4">
        <w:trPr>
          <w:trHeight w:val="253"/>
          <w:tblHeader/>
        </w:trPr>
        <w:tc>
          <w:tcPr>
            <w:tcW w:w="2687" w:type="dxa"/>
            <w:gridSpan w:val="2"/>
            <w:vMerge/>
            <w:shd w:val="clear" w:color="auto" w:fill="D99594" w:themeFill="accent2" w:themeFillTint="99"/>
            <w:vAlign w:val="center"/>
            <w:hideMark/>
          </w:tcPr>
          <w:p w14:paraId="61A133C3" w14:textId="77777777" w:rsidR="00203604" w:rsidRPr="008B6AE0" w:rsidRDefault="00203604" w:rsidP="00AA7E46">
            <w:pPr>
              <w:widowControl/>
              <w:autoSpaceDE/>
              <w:autoSpaceDN/>
              <w:rPr>
                <w:rFonts w:ascii="Calibri" w:eastAsia="Times New Roman" w:hAnsi="Calibri" w:cs="Calibri"/>
                <w:b/>
                <w:bCs/>
                <w:sz w:val="16"/>
                <w:szCs w:val="16"/>
                <w:lang w:val="es-PE" w:eastAsia="es-PE" w:bidi="ar-SA"/>
              </w:rPr>
            </w:pPr>
          </w:p>
        </w:tc>
        <w:tc>
          <w:tcPr>
            <w:tcW w:w="3545" w:type="dxa"/>
            <w:gridSpan w:val="2"/>
            <w:vMerge/>
            <w:shd w:val="clear" w:color="auto" w:fill="D99594" w:themeFill="accent2" w:themeFillTint="99"/>
            <w:vAlign w:val="center"/>
            <w:hideMark/>
          </w:tcPr>
          <w:p w14:paraId="004BB22F" w14:textId="77777777" w:rsidR="00203604" w:rsidRPr="008B6AE0" w:rsidRDefault="00203604" w:rsidP="00AA7E46">
            <w:pPr>
              <w:widowControl/>
              <w:autoSpaceDE/>
              <w:autoSpaceDN/>
              <w:rPr>
                <w:rFonts w:ascii="Calibri" w:eastAsia="Times New Roman" w:hAnsi="Calibri" w:cs="Calibri"/>
                <w:b/>
                <w:bCs/>
                <w:sz w:val="16"/>
                <w:szCs w:val="16"/>
                <w:lang w:val="es-PE" w:eastAsia="es-PE" w:bidi="ar-SA"/>
              </w:rPr>
            </w:pPr>
          </w:p>
        </w:tc>
        <w:tc>
          <w:tcPr>
            <w:tcW w:w="1148" w:type="dxa"/>
            <w:shd w:val="clear" w:color="auto" w:fill="D99594" w:themeFill="accent2" w:themeFillTint="99"/>
            <w:vAlign w:val="center"/>
            <w:hideMark/>
          </w:tcPr>
          <w:p w14:paraId="72FF6F97"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w:t>
            </w:r>
          </w:p>
        </w:tc>
        <w:tc>
          <w:tcPr>
            <w:tcW w:w="979" w:type="dxa"/>
            <w:shd w:val="clear" w:color="auto" w:fill="D99594" w:themeFill="accent2" w:themeFillTint="99"/>
            <w:vAlign w:val="center"/>
            <w:hideMark/>
          </w:tcPr>
          <w:p w14:paraId="4C68EEBD"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B</w:t>
            </w:r>
          </w:p>
        </w:tc>
        <w:tc>
          <w:tcPr>
            <w:tcW w:w="1028" w:type="dxa"/>
            <w:shd w:val="clear" w:color="auto" w:fill="D99594" w:themeFill="accent2" w:themeFillTint="99"/>
            <w:vAlign w:val="center"/>
            <w:hideMark/>
          </w:tcPr>
          <w:p w14:paraId="709BACB0" w14:textId="77777777" w:rsidR="00203604" w:rsidRPr="008B6AE0" w:rsidRDefault="00203604" w:rsidP="00AA7E46">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AxB</w:t>
            </w:r>
          </w:p>
        </w:tc>
      </w:tr>
      <w:tr w:rsidR="00203604" w:rsidRPr="008B6AE0" w14:paraId="07A44191" w14:textId="77777777" w:rsidTr="003D38C4">
        <w:trPr>
          <w:trHeight w:val="345"/>
          <w:tblHeader/>
        </w:trPr>
        <w:tc>
          <w:tcPr>
            <w:tcW w:w="1120" w:type="dxa"/>
            <w:vMerge w:val="restart"/>
            <w:shd w:val="clear" w:color="auto" w:fill="FFFFFF" w:themeFill="background1"/>
            <w:vAlign w:val="center"/>
            <w:hideMark/>
          </w:tcPr>
          <w:p w14:paraId="5B03DEC0" w14:textId="5B77E831" w:rsidR="00203604" w:rsidRPr="008B6AE0" w:rsidRDefault="00AA7E46" w:rsidP="00AA7E46">
            <w:pPr>
              <w:widowControl/>
              <w:autoSpaceDE/>
              <w:autoSpaceDN/>
              <w:rPr>
                <w:rFonts w:eastAsia="Times New Roman" w:cs="Calibri"/>
                <w:b/>
                <w:bCs/>
                <w:sz w:val="20"/>
                <w:szCs w:val="20"/>
                <w:lang w:val="es-PE" w:eastAsia="es-PE" w:bidi="ar-SA"/>
              </w:rPr>
            </w:pPr>
            <w:r w:rsidRPr="008B6AE0">
              <w:rPr>
                <w:rFonts w:eastAsia="Times New Roman" w:cs="Calibri"/>
                <w:b/>
                <w:bCs/>
                <w:sz w:val="20"/>
                <w:szCs w:val="20"/>
                <w:lang w:val="es-PE" w:eastAsia="es-PE" w:bidi="ar-SA"/>
              </w:rPr>
              <w:t>Ambientales</w:t>
            </w:r>
          </w:p>
        </w:tc>
        <w:tc>
          <w:tcPr>
            <w:tcW w:w="1567" w:type="dxa"/>
            <w:vMerge w:val="restart"/>
            <w:shd w:val="clear" w:color="auto" w:fill="FFFFFF" w:themeFill="background1"/>
            <w:vAlign w:val="center"/>
            <w:hideMark/>
          </w:tcPr>
          <w:p w14:paraId="3E8542E4"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Incremento de los riesgos por efecto de desastres naturales y antropogénicos y del cambio climático.</w:t>
            </w:r>
          </w:p>
        </w:tc>
        <w:tc>
          <w:tcPr>
            <w:tcW w:w="1136" w:type="dxa"/>
            <w:shd w:val="clear" w:color="auto" w:fill="FFFFFF" w:themeFill="background1"/>
            <w:vAlign w:val="center"/>
            <w:hideMark/>
          </w:tcPr>
          <w:p w14:paraId="19640830"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2D9AC75F"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RA1</w:t>
            </w:r>
          </w:p>
        </w:tc>
        <w:tc>
          <w:tcPr>
            <w:tcW w:w="2409" w:type="dxa"/>
            <w:shd w:val="clear" w:color="auto" w:fill="FFFFFF" w:themeFill="background1"/>
            <w:vAlign w:val="center"/>
            <w:hideMark/>
          </w:tcPr>
          <w:p w14:paraId="25DF4840" w14:textId="7E0A4D87" w:rsidR="00203604" w:rsidRPr="008B6AE0" w:rsidRDefault="00203604" w:rsidP="00AA7E46">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Daños ambientales causados por el hombre</w:t>
            </w:r>
            <w:r w:rsidRPr="008B6AE0">
              <w:rPr>
                <w:rFonts w:eastAsia="Times New Roman" w:cs="Calibri"/>
                <w:sz w:val="16"/>
                <w:szCs w:val="16"/>
                <w:lang w:val="es-PE" w:eastAsia="es-PE" w:bidi="ar-SA"/>
              </w:rPr>
              <w:t xml:space="preserve">, la existencia de actividades que afecten el medio ambiente, pueden acelerar la </w:t>
            </w:r>
            <w:r w:rsidR="00B36C85" w:rsidRPr="008B6AE0">
              <w:rPr>
                <w:rFonts w:eastAsia="Times New Roman" w:cs="Calibri"/>
                <w:sz w:val="16"/>
                <w:szCs w:val="16"/>
                <w:lang w:val="es-PE" w:eastAsia="es-PE" w:bidi="ar-SA"/>
              </w:rPr>
              <w:t>p</w:t>
            </w:r>
            <w:r w:rsidR="00B36C85">
              <w:rPr>
                <w:rFonts w:eastAsia="Times New Roman" w:cs="Calibri"/>
                <w:sz w:val="16"/>
                <w:szCs w:val="16"/>
                <w:lang w:val="es-PE" w:eastAsia="es-PE" w:bidi="ar-SA"/>
              </w:rPr>
              <w:t>é</w:t>
            </w:r>
            <w:r w:rsidR="00B36C85" w:rsidRPr="008B6AE0">
              <w:rPr>
                <w:rFonts w:eastAsia="Times New Roman" w:cs="Calibri"/>
                <w:sz w:val="16"/>
                <w:szCs w:val="16"/>
                <w:lang w:val="es-PE" w:eastAsia="es-PE" w:bidi="ar-SA"/>
              </w:rPr>
              <w:t xml:space="preserve">rdida </w:t>
            </w:r>
            <w:r w:rsidRPr="008B6AE0">
              <w:rPr>
                <w:rFonts w:eastAsia="Times New Roman" w:cs="Calibri"/>
                <w:sz w:val="16"/>
                <w:szCs w:val="16"/>
                <w:lang w:val="es-PE" w:eastAsia="es-PE" w:bidi="ar-SA"/>
              </w:rPr>
              <w:t>de recursos aprovechables productivamente, lo cual puedes condicionar la necesidad de servicios IC a nuevos procesos relacionados a estos recursos productivos.</w:t>
            </w:r>
          </w:p>
        </w:tc>
        <w:tc>
          <w:tcPr>
            <w:tcW w:w="1148" w:type="dxa"/>
            <w:shd w:val="clear" w:color="auto" w:fill="FFFFFF" w:themeFill="background1"/>
            <w:vAlign w:val="center"/>
            <w:hideMark/>
          </w:tcPr>
          <w:p w14:paraId="01E396B2"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w:t>
            </w:r>
          </w:p>
        </w:tc>
        <w:tc>
          <w:tcPr>
            <w:tcW w:w="979" w:type="dxa"/>
            <w:shd w:val="clear" w:color="auto" w:fill="FFFFFF" w:themeFill="background1"/>
            <w:vAlign w:val="center"/>
            <w:hideMark/>
          </w:tcPr>
          <w:p w14:paraId="1318DD2B"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028" w:type="dxa"/>
            <w:shd w:val="clear" w:color="auto" w:fill="FFFFFF" w:themeFill="background1"/>
            <w:vAlign w:val="center"/>
            <w:hideMark/>
          </w:tcPr>
          <w:p w14:paraId="3BE97E6F"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8</w:t>
            </w:r>
          </w:p>
        </w:tc>
      </w:tr>
      <w:tr w:rsidR="00203604" w:rsidRPr="008B6AE0" w14:paraId="11519946" w14:textId="77777777" w:rsidTr="003D38C4">
        <w:trPr>
          <w:trHeight w:val="622"/>
          <w:tblHeader/>
        </w:trPr>
        <w:tc>
          <w:tcPr>
            <w:tcW w:w="1120" w:type="dxa"/>
            <w:vMerge/>
            <w:shd w:val="clear" w:color="auto" w:fill="FFFFFF" w:themeFill="background1"/>
            <w:vAlign w:val="center"/>
            <w:hideMark/>
          </w:tcPr>
          <w:p w14:paraId="437417F7" w14:textId="77777777" w:rsidR="00203604" w:rsidRPr="008B6AE0" w:rsidRDefault="00203604" w:rsidP="00AA7E46">
            <w:pPr>
              <w:widowControl/>
              <w:autoSpaceDE/>
              <w:autoSpaceDN/>
              <w:rPr>
                <w:rFonts w:eastAsia="Times New Roman" w:cs="Calibri"/>
                <w:b/>
                <w:bCs/>
                <w:sz w:val="20"/>
                <w:szCs w:val="20"/>
                <w:lang w:val="es-PE" w:eastAsia="es-PE" w:bidi="ar-SA"/>
              </w:rPr>
            </w:pPr>
          </w:p>
        </w:tc>
        <w:tc>
          <w:tcPr>
            <w:tcW w:w="1567" w:type="dxa"/>
            <w:vMerge/>
            <w:shd w:val="clear" w:color="auto" w:fill="FFFFFF" w:themeFill="background1"/>
            <w:vAlign w:val="center"/>
            <w:hideMark/>
          </w:tcPr>
          <w:p w14:paraId="57C832B9" w14:textId="77777777" w:rsidR="00203604" w:rsidRPr="008B6AE0" w:rsidRDefault="00203604" w:rsidP="00AA7E46">
            <w:pPr>
              <w:widowControl/>
              <w:autoSpaceDE/>
              <w:autoSpaceDN/>
              <w:rPr>
                <w:rFonts w:eastAsia="Times New Roman" w:cs="Calibri"/>
                <w:sz w:val="18"/>
                <w:szCs w:val="18"/>
                <w:lang w:val="es-PE" w:eastAsia="es-PE" w:bidi="ar-SA"/>
              </w:rPr>
            </w:pPr>
          </w:p>
        </w:tc>
        <w:tc>
          <w:tcPr>
            <w:tcW w:w="1136" w:type="dxa"/>
            <w:shd w:val="clear" w:color="auto" w:fill="FFFFFF" w:themeFill="background1"/>
            <w:vAlign w:val="center"/>
            <w:hideMark/>
          </w:tcPr>
          <w:p w14:paraId="364ED4CD"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09467E0A"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RA2</w:t>
            </w:r>
          </w:p>
        </w:tc>
        <w:tc>
          <w:tcPr>
            <w:tcW w:w="2409" w:type="dxa"/>
            <w:shd w:val="clear" w:color="auto" w:fill="FFFFFF" w:themeFill="background1"/>
            <w:vAlign w:val="center"/>
            <w:hideMark/>
          </w:tcPr>
          <w:p w14:paraId="705DF6A2" w14:textId="77777777" w:rsidR="00203604" w:rsidRPr="008B6AE0" w:rsidRDefault="00203604" w:rsidP="00AA7E46">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Incidencia de desastres naturales importantes</w:t>
            </w:r>
            <w:r w:rsidRPr="008B6AE0">
              <w:rPr>
                <w:rFonts w:eastAsia="Times New Roman" w:cs="Calibri"/>
                <w:sz w:val="16"/>
                <w:szCs w:val="16"/>
                <w:lang w:val="es-PE" w:eastAsia="es-PE" w:bidi="ar-SA"/>
              </w:rPr>
              <w:t>, el Perú es un país expuesto a desastres naturales, especialmente por su ubicación en el denominado cinturón de fuego, lo que genera alto riesgo sísmico, así mismo está expuesto al fenómeno del niño, estas y otros incidentes pueden afectar la capacidad operativa de las entidades y generar condicionantes para la prestación de servicios de IC.</w:t>
            </w:r>
          </w:p>
        </w:tc>
        <w:tc>
          <w:tcPr>
            <w:tcW w:w="1148" w:type="dxa"/>
            <w:shd w:val="clear" w:color="auto" w:fill="FFFFFF" w:themeFill="background1"/>
            <w:vAlign w:val="center"/>
            <w:hideMark/>
          </w:tcPr>
          <w:p w14:paraId="5FCB9D1C"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979" w:type="dxa"/>
            <w:shd w:val="clear" w:color="auto" w:fill="FFFFFF" w:themeFill="background1"/>
            <w:vAlign w:val="center"/>
            <w:hideMark/>
          </w:tcPr>
          <w:p w14:paraId="2157298B"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1028" w:type="dxa"/>
            <w:shd w:val="clear" w:color="auto" w:fill="FFFFFF" w:themeFill="background1"/>
            <w:vAlign w:val="center"/>
            <w:hideMark/>
          </w:tcPr>
          <w:p w14:paraId="27E18254"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15</w:t>
            </w:r>
          </w:p>
        </w:tc>
      </w:tr>
      <w:tr w:rsidR="00203604" w:rsidRPr="008B6AE0" w14:paraId="38EC4C08" w14:textId="77777777" w:rsidTr="003D38C4">
        <w:trPr>
          <w:trHeight w:val="420"/>
          <w:tblHeader/>
        </w:trPr>
        <w:tc>
          <w:tcPr>
            <w:tcW w:w="1120" w:type="dxa"/>
            <w:vMerge/>
            <w:shd w:val="clear" w:color="auto" w:fill="FFFFFF" w:themeFill="background1"/>
            <w:vAlign w:val="center"/>
            <w:hideMark/>
          </w:tcPr>
          <w:p w14:paraId="0271D439" w14:textId="77777777" w:rsidR="00203604" w:rsidRPr="008B6AE0" w:rsidRDefault="00203604" w:rsidP="00AA7E46">
            <w:pPr>
              <w:widowControl/>
              <w:autoSpaceDE/>
              <w:autoSpaceDN/>
              <w:rPr>
                <w:rFonts w:eastAsia="Times New Roman" w:cs="Calibri"/>
                <w:b/>
                <w:bCs/>
                <w:sz w:val="20"/>
                <w:szCs w:val="20"/>
                <w:lang w:val="es-PE" w:eastAsia="es-PE" w:bidi="ar-SA"/>
              </w:rPr>
            </w:pPr>
          </w:p>
        </w:tc>
        <w:tc>
          <w:tcPr>
            <w:tcW w:w="1567" w:type="dxa"/>
            <w:shd w:val="clear" w:color="auto" w:fill="FFFFFF" w:themeFill="background1"/>
            <w:vAlign w:val="center"/>
            <w:hideMark/>
          </w:tcPr>
          <w:p w14:paraId="63E72E40"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Aumento de la huella de carbono.</w:t>
            </w:r>
          </w:p>
        </w:tc>
        <w:tc>
          <w:tcPr>
            <w:tcW w:w="1136" w:type="dxa"/>
            <w:shd w:val="clear" w:color="auto" w:fill="FFFFFF" w:themeFill="background1"/>
            <w:vAlign w:val="center"/>
            <w:hideMark/>
          </w:tcPr>
          <w:p w14:paraId="36E63926"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N.I.</w:t>
            </w:r>
          </w:p>
        </w:tc>
        <w:tc>
          <w:tcPr>
            <w:tcW w:w="2409" w:type="dxa"/>
            <w:shd w:val="clear" w:color="auto" w:fill="FFFFFF" w:themeFill="background1"/>
            <w:vAlign w:val="center"/>
            <w:hideMark/>
          </w:tcPr>
          <w:p w14:paraId="392B46DD" w14:textId="77777777" w:rsidR="00203604" w:rsidRPr="008B6AE0" w:rsidRDefault="00203604" w:rsidP="00AA7E46">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N.I.</w:t>
            </w:r>
          </w:p>
        </w:tc>
        <w:tc>
          <w:tcPr>
            <w:tcW w:w="1148" w:type="dxa"/>
            <w:shd w:val="clear" w:color="auto" w:fill="FFFFFF" w:themeFill="background1"/>
            <w:vAlign w:val="center"/>
            <w:hideMark/>
          </w:tcPr>
          <w:p w14:paraId="4C4A60E1"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c>
          <w:tcPr>
            <w:tcW w:w="979" w:type="dxa"/>
            <w:shd w:val="clear" w:color="auto" w:fill="FFFFFF" w:themeFill="background1"/>
            <w:vAlign w:val="center"/>
            <w:hideMark/>
          </w:tcPr>
          <w:p w14:paraId="5C737459"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c>
          <w:tcPr>
            <w:tcW w:w="1028" w:type="dxa"/>
            <w:shd w:val="clear" w:color="auto" w:fill="FFFFFF" w:themeFill="background1"/>
            <w:vAlign w:val="center"/>
            <w:hideMark/>
          </w:tcPr>
          <w:p w14:paraId="544367A7" w14:textId="77777777" w:rsidR="00203604" w:rsidRPr="008B6AE0" w:rsidRDefault="00203604" w:rsidP="00AA7E46">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r>
      <w:tr w:rsidR="00203604" w:rsidRPr="008B6AE0" w14:paraId="20AEA938" w14:textId="77777777" w:rsidTr="003D38C4">
        <w:trPr>
          <w:trHeight w:val="524"/>
          <w:tblHeader/>
        </w:trPr>
        <w:tc>
          <w:tcPr>
            <w:tcW w:w="1120" w:type="dxa"/>
            <w:vMerge w:val="restart"/>
            <w:shd w:val="clear" w:color="auto" w:fill="FFFFFF" w:themeFill="background1"/>
            <w:vAlign w:val="center"/>
            <w:hideMark/>
          </w:tcPr>
          <w:p w14:paraId="5C2DAAFE" w14:textId="77777777" w:rsidR="00203604" w:rsidRPr="008B6AE0" w:rsidRDefault="00203604" w:rsidP="00AA7E46">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Tecnológicas</w:t>
            </w:r>
          </w:p>
        </w:tc>
        <w:tc>
          <w:tcPr>
            <w:tcW w:w="1567" w:type="dxa"/>
            <w:shd w:val="clear" w:color="auto" w:fill="FFFFFF" w:themeFill="background1"/>
            <w:vAlign w:val="center"/>
            <w:hideMark/>
          </w:tcPr>
          <w:p w14:paraId="5F05B52D"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Aumento incesante de la velocidad con la que avanza la tecnología en el mundo.</w:t>
            </w:r>
          </w:p>
        </w:tc>
        <w:tc>
          <w:tcPr>
            <w:tcW w:w="1136" w:type="dxa"/>
            <w:shd w:val="clear" w:color="auto" w:fill="FFFFFF" w:themeFill="background1"/>
            <w:vAlign w:val="center"/>
            <w:hideMark/>
          </w:tcPr>
          <w:p w14:paraId="7904768E"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3B45256A"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OT1</w:t>
            </w:r>
          </w:p>
        </w:tc>
        <w:tc>
          <w:tcPr>
            <w:tcW w:w="2409" w:type="dxa"/>
            <w:shd w:val="clear" w:color="auto" w:fill="FFFFFF" w:themeFill="background1"/>
            <w:vAlign w:val="center"/>
            <w:hideMark/>
          </w:tcPr>
          <w:p w14:paraId="66B928D9" w14:textId="6C4D2781" w:rsidR="00203604" w:rsidRPr="008B6AE0" w:rsidRDefault="00203604" w:rsidP="00AA7E46">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w:t>
            </w:r>
            <w:r w:rsidR="00B36C85">
              <w:rPr>
                <w:rFonts w:eastAsia="Times New Roman" w:cs="Calibri"/>
                <w:sz w:val="16"/>
                <w:szCs w:val="16"/>
                <w:lang w:val="es-PE" w:eastAsia="es-PE" w:bidi="ar-SA"/>
              </w:rPr>
              <w:t>a</w:t>
            </w:r>
            <w:r w:rsidRPr="008B6AE0">
              <w:rPr>
                <w:rFonts w:eastAsia="Times New Roman" w:cs="Calibri"/>
                <w:sz w:val="16"/>
                <w:szCs w:val="16"/>
                <w:lang w:val="es-PE" w:eastAsia="es-PE" w:bidi="ar-SA"/>
              </w:rPr>
              <w:t xml:space="preserve"> se convierte en una oportunidad, ya que se exige la adaptación de los procesos y la oferta de servicios IC en el Sistema Nacional para la Calidad, la cual acompañe el adelanto tecnológico a fin de salvaguardar la protección del consumidor y soportar la actividad productora en el país.</w:t>
            </w:r>
          </w:p>
        </w:tc>
        <w:tc>
          <w:tcPr>
            <w:tcW w:w="1148" w:type="dxa"/>
            <w:shd w:val="clear" w:color="auto" w:fill="FFFFFF" w:themeFill="background1"/>
            <w:vAlign w:val="center"/>
            <w:hideMark/>
          </w:tcPr>
          <w:p w14:paraId="686108C3" w14:textId="77777777" w:rsidR="00203604" w:rsidRPr="008B6AE0" w:rsidRDefault="00203604" w:rsidP="00AA7E46">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979" w:type="dxa"/>
            <w:shd w:val="clear" w:color="auto" w:fill="FFFFFF" w:themeFill="background1"/>
            <w:vAlign w:val="center"/>
            <w:hideMark/>
          </w:tcPr>
          <w:p w14:paraId="6D9A0B4F" w14:textId="77777777" w:rsidR="00203604" w:rsidRPr="008B6AE0" w:rsidRDefault="00203604" w:rsidP="00AA7E46">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1028" w:type="dxa"/>
            <w:shd w:val="clear" w:color="auto" w:fill="FFFFFF" w:themeFill="background1"/>
            <w:vAlign w:val="center"/>
            <w:hideMark/>
          </w:tcPr>
          <w:p w14:paraId="49B0DA2C" w14:textId="77777777" w:rsidR="00203604" w:rsidRPr="008B6AE0" w:rsidRDefault="00203604" w:rsidP="00AA7E46">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r>
      <w:tr w:rsidR="00203604" w:rsidRPr="008B6AE0" w14:paraId="31957592" w14:textId="77777777" w:rsidTr="003D38C4">
        <w:trPr>
          <w:trHeight w:val="408"/>
          <w:tblHeader/>
        </w:trPr>
        <w:tc>
          <w:tcPr>
            <w:tcW w:w="1120" w:type="dxa"/>
            <w:vMerge/>
            <w:shd w:val="clear" w:color="auto" w:fill="FFFFFF" w:themeFill="background1"/>
            <w:vAlign w:val="center"/>
            <w:hideMark/>
          </w:tcPr>
          <w:p w14:paraId="679E9E03" w14:textId="77777777" w:rsidR="00203604" w:rsidRPr="008B6AE0" w:rsidRDefault="00203604" w:rsidP="00AA7E46">
            <w:pPr>
              <w:widowControl/>
              <w:autoSpaceDE/>
              <w:autoSpaceDN/>
              <w:rPr>
                <w:rFonts w:eastAsia="Times New Roman" w:cs="Calibri"/>
                <w:b/>
                <w:bCs/>
                <w:sz w:val="16"/>
                <w:szCs w:val="16"/>
                <w:lang w:val="es-PE" w:eastAsia="es-PE" w:bidi="ar-SA"/>
              </w:rPr>
            </w:pPr>
          </w:p>
        </w:tc>
        <w:tc>
          <w:tcPr>
            <w:tcW w:w="1567" w:type="dxa"/>
            <w:shd w:val="clear" w:color="auto" w:fill="FFFFFF" w:themeFill="background1"/>
            <w:vAlign w:val="center"/>
            <w:hideMark/>
          </w:tcPr>
          <w:p w14:paraId="4B20BCAB"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Incremento de la interconectividad a través del internet de las cosas (Idc).</w:t>
            </w:r>
          </w:p>
        </w:tc>
        <w:tc>
          <w:tcPr>
            <w:tcW w:w="1136" w:type="dxa"/>
            <w:shd w:val="clear" w:color="auto" w:fill="FFFFFF" w:themeFill="background1"/>
            <w:vAlign w:val="center"/>
            <w:hideMark/>
          </w:tcPr>
          <w:p w14:paraId="41F2D552" w14:textId="77777777" w:rsidR="00203604" w:rsidRPr="008B6AE0" w:rsidRDefault="00203604" w:rsidP="00AA7E46">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N.I.</w:t>
            </w:r>
          </w:p>
        </w:tc>
        <w:tc>
          <w:tcPr>
            <w:tcW w:w="2409" w:type="dxa"/>
            <w:shd w:val="clear" w:color="auto" w:fill="FFFFFF" w:themeFill="background1"/>
            <w:vAlign w:val="center"/>
            <w:hideMark/>
          </w:tcPr>
          <w:p w14:paraId="1BEE8588" w14:textId="77777777" w:rsidR="00203604" w:rsidRPr="008B6AE0" w:rsidRDefault="00203604" w:rsidP="00AA7E46">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N.I.</w:t>
            </w:r>
          </w:p>
        </w:tc>
        <w:tc>
          <w:tcPr>
            <w:tcW w:w="1148" w:type="dxa"/>
            <w:shd w:val="clear" w:color="auto" w:fill="FFFFFF" w:themeFill="background1"/>
            <w:vAlign w:val="center"/>
            <w:hideMark/>
          </w:tcPr>
          <w:p w14:paraId="2885649C" w14:textId="77777777" w:rsidR="00203604" w:rsidRPr="008B6AE0" w:rsidRDefault="00203604" w:rsidP="00AA7E46">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0</w:t>
            </w:r>
          </w:p>
        </w:tc>
        <w:tc>
          <w:tcPr>
            <w:tcW w:w="979" w:type="dxa"/>
            <w:shd w:val="clear" w:color="auto" w:fill="FFFFFF" w:themeFill="background1"/>
            <w:vAlign w:val="center"/>
            <w:hideMark/>
          </w:tcPr>
          <w:p w14:paraId="207182F9" w14:textId="77777777" w:rsidR="00203604" w:rsidRPr="008B6AE0" w:rsidRDefault="00203604" w:rsidP="00AA7E46">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0</w:t>
            </w:r>
          </w:p>
        </w:tc>
        <w:tc>
          <w:tcPr>
            <w:tcW w:w="1028" w:type="dxa"/>
            <w:shd w:val="clear" w:color="auto" w:fill="FFFFFF" w:themeFill="background1"/>
            <w:vAlign w:val="center"/>
            <w:hideMark/>
          </w:tcPr>
          <w:p w14:paraId="3DBA5D2E" w14:textId="77777777" w:rsidR="00203604" w:rsidRPr="008B6AE0" w:rsidRDefault="00203604" w:rsidP="00AA7E46">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0</w:t>
            </w:r>
          </w:p>
        </w:tc>
      </w:tr>
      <w:tr w:rsidR="003D38C4" w:rsidRPr="008B6AE0" w14:paraId="03D9360F" w14:textId="77777777" w:rsidTr="003D38C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37"/>
          <w:tblHeader/>
        </w:trPr>
        <w:tc>
          <w:tcPr>
            <w:tcW w:w="1120" w:type="dxa"/>
            <w:vMerge w:val="restart"/>
            <w:tcBorders>
              <w:top w:val="nil"/>
              <w:left w:val="single" w:sz="4" w:space="0" w:color="auto"/>
              <w:bottom w:val="single" w:sz="4" w:space="0" w:color="auto"/>
              <w:right w:val="single" w:sz="4" w:space="0" w:color="auto"/>
            </w:tcBorders>
            <w:shd w:val="clear" w:color="auto" w:fill="FFFFFF" w:themeFill="background1"/>
            <w:vAlign w:val="center"/>
            <w:hideMark/>
          </w:tcPr>
          <w:p w14:paraId="726FCF27" w14:textId="77777777" w:rsidR="003D38C4" w:rsidRPr="008B6AE0" w:rsidRDefault="003D38C4"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Tecnológicas</w:t>
            </w:r>
          </w:p>
        </w:tc>
        <w:tc>
          <w:tcPr>
            <w:tcW w:w="1567" w:type="dxa"/>
            <w:vMerge w:val="restart"/>
            <w:tcBorders>
              <w:top w:val="nil"/>
              <w:left w:val="single" w:sz="4" w:space="0" w:color="auto"/>
              <w:bottom w:val="single" w:sz="4" w:space="0" w:color="000000"/>
              <w:right w:val="single" w:sz="4" w:space="0" w:color="auto"/>
            </w:tcBorders>
            <w:shd w:val="clear" w:color="auto" w:fill="FFFFFF" w:themeFill="background1"/>
            <w:vAlign w:val="center"/>
            <w:hideMark/>
          </w:tcPr>
          <w:p w14:paraId="466B04A0"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Incremento del acceso a los servicios de salud, educación y gobierno electrónico por el uso de la tecnología.</w:t>
            </w:r>
          </w:p>
        </w:tc>
        <w:tc>
          <w:tcPr>
            <w:tcW w:w="1136" w:type="dxa"/>
            <w:tcBorders>
              <w:top w:val="nil"/>
              <w:left w:val="nil"/>
              <w:bottom w:val="single" w:sz="4" w:space="0" w:color="auto"/>
              <w:right w:val="single" w:sz="4" w:space="0" w:color="auto"/>
            </w:tcBorders>
            <w:shd w:val="clear" w:color="auto" w:fill="FFFFFF" w:themeFill="background1"/>
            <w:vAlign w:val="center"/>
            <w:hideMark/>
          </w:tcPr>
          <w:p w14:paraId="129D58E7"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3968432D"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OT2</w:t>
            </w:r>
          </w:p>
        </w:tc>
        <w:tc>
          <w:tcPr>
            <w:tcW w:w="2409" w:type="dxa"/>
            <w:tcBorders>
              <w:top w:val="nil"/>
              <w:left w:val="nil"/>
              <w:bottom w:val="single" w:sz="4" w:space="0" w:color="auto"/>
              <w:right w:val="single" w:sz="4" w:space="0" w:color="auto"/>
            </w:tcBorders>
            <w:shd w:val="clear" w:color="auto" w:fill="FFFFFF" w:themeFill="background1"/>
            <w:vAlign w:val="center"/>
            <w:hideMark/>
          </w:tcPr>
          <w:p w14:paraId="6FE5E418"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Tecnología e innovación en salud y educació</w:t>
            </w:r>
            <w:r w:rsidRPr="008B6AE0">
              <w:rPr>
                <w:rFonts w:eastAsia="Times New Roman" w:cs="Calibri"/>
                <w:sz w:val="16"/>
                <w:szCs w:val="16"/>
                <w:lang w:val="es-PE" w:eastAsia="es-PE" w:bidi="ar-SA"/>
              </w:rPr>
              <w:t>n, el desarrollo y disponibilidad de la tecnología aunado al proceso de democratización tecnológica, facilitará el acceso de los ciudadanos a servicios avanzados, el desarrollo y uso de estos servicios podrán requerir de estándares y procesos de evaluación de la calidad.</w:t>
            </w:r>
          </w:p>
        </w:tc>
        <w:tc>
          <w:tcPr>
            <w:tcW w:w="1148" w:type="dxa"/>
            <w:tcBorders>
              <w:top w:val="nil"/>
              <w:left w:val="nil"/>
              <w:bottom w:val="single" w:sz="4" w:space="0" w:color="auto"/>
              <w:right w:val="single" w:sz="4" w:space="0" w:color="auto"/>
            </w:tcBorders>
            <w:shd w:val="clear" w:color="auto" w:fill="FFFFFF" w:themeFill="background1"/>
            <w:vAlign w:val="center"/>
            <w:hideMark/>
          </w:tcPr>
          <w:p w14:paraId="616C693F"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979" w:type="dxa"/>
            <w:tcBorders>
              <w:top w:val="nil"/>
              <w:left w:val="nil"/>
              <w:bottom w:val="single" w:sz="4" w:space="0" w:color="auto"/>
              <w:right w:val="single" w:sz="4" w:space="0" w:color="auto"/>
            </w:tcBorders>
            <w:shd w:val="clear" w:color="auto" w:fill="FFFFFF" w:themeFill="background1"/>
            <w:vAlign w:val="center"/>
            <w:hideMark/>
          </w:tcPr>
          <w:p w14:paraId="170E91E5"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1028" w:type="dxa"/>
            <w:tcBorders>
              <w:top w:val="nil"/>
              <w:left w:val="nil"/>
              <w:bottom w:val="single" w:sz="4" w:space="0" w:color="auto"/>
              <w:right w:val="single" w:sz="4" w:space="0" w:color="auto"/>
            </w:tcBorders>
            <w:shd w:val="clear" w:color="auto" w:fill="FFFFFF" w:themeFill="background1"/>
            <w:vAlign w:val="center"/>
            <w:hideMark/>
          </w:tcPr>
          <w:p w14:paraId="24FFC946"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25</w:t>
            </w:r>
          </w:p>
        </w:tc>
      </w:tr>
      <w:tr w:rsidR="003D38C4" w:rsidRPr="008B6AE0" w14:paraId="3C7FD747" w14:textId="77777777" w:rsidTr="003D38C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08"/>
          <w:tblHeader/>
        </w:trPr>
        <w:tc>
          <w:tcPr>
            <w:tcW w:w="1120"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3EFB96B2"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567"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54D0FBCF" w14:textId="77777777" w:rsidR="003D38C4" w:rsidRPr="008B6AE0" w:rsidRDefault="003D38C4" w:rsidP="00267EC9">
            <w:pPr>
              <w:widowControl/>
              <w:autoSpaceDE/>
              <w:autoSpaceDN/>
              <w:rPr>
                <w:rFonts w:eastAsia="Times New Roman" w:cs="Calibri"/>
                <w:sz w:val="18"/>
                <w:szCs w:val="18"/>
                <w:lang w:val="es-PE" w:eastAsia="es-PE" w:bidi="ar-SA"/>
              </w:rPr>
            </w:pPr>
          </w:p>
        </w:tc>
        <w:tc>
          <w:tcPr>
            <w:tcW w:w="1136" w:type="dxa"/>
            <w:tcBorders>
              <w:top w:val="nil"/>
              <w:left w:val="nil"/>
              <w:bottom w:val="single" w:sz="4" w:space="0" w:color="auto"/>
              <w:right w:val="single" w:sz="4" w:space="0" w:color="auto"/>
            </w:tcBorders>
            <w:shd w:val="clear" w:color="auto" w:fill="FFFFFF" w:themeFill="background1"/>
            <w:vAlign w:val="center"/>
            <w:hideMark/>
          </w:tcPr>
          <w:p w14:paraId="70592989"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279B57D8"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RT1</w:t>
            </w:r>
          </w:p>
        </w:tc>
        <w:tc>
          <w:tcPr>
            <w:tcW w:w="2409" w:type="dxa"/>
            <w:tcBorders>
              <w:top w:val="nil"/>
              <w:left w:val="nil"/>
              <w:bottom w:val="single" w:sz="4" w:space="0" w:color="auto"/>
              <w:right w:val="single" w:sz="4" w:space="0" w:color="auto"/>
            </w:tcBorders>
            <w:shd w:val="clear" w:color="auto" w:fill="FFFFFF" w:themeFill="background1"/>
            <w:vAlign w:val="center"/>
            <w:hideMark/>
          </w:tcPr>
          <w:p w14:paraId="0D85C2AD"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Fallo de infraestructura de información y comunicaciones</w:t>
            </w:r>
            <w:r w:rsidRPr="008B6AE0">
              <w:rPr>
                <w:rFonts w:eastAsia="Times New Roman" w:cs="Calibri"/>
                <w:sz w:val="16"/>
                <w:szCs w:val="16"/>
                <w:lang w:val="es-PE" w:eastAsia="es-PE" w:bidi="ar-SA"/>
              </w:rPr>
              <w:t>, puede generar la detención de la prestación de servicios basados en plataformas informáticas.</w:t>
            </w:r>
          </w:p>
        </w:tc>
        <w:tc>
          <w:tcPr>
            <w:tcW w:w="1148" w:type="dxa"/>
            <w:tcBorders>
              <w:top w:val="nil"/>
              <w:left w:val="nil"/>
              <w:bottom w:val="single" w:sz="4" w:space="0" w:color="auto"/>
              <w:right w:val="single" w:sz="4" w:space="0" w:color="auto"/>
            </w:tcBorders>
            <w:shd w:val="clear" w:color="auto" w:fill="FFFFFF" w:themeFill="background1"/>
            <w:vAlign w:val="center"/>
            <w:hideMark/>
          </w:tcPr>
          <w:p w14:paraId="5F8A2C14"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979" w:type="dxa"/>
            <w:tcBorders>
              <w:top w:val="nil"/>
              <w:left w:val="nil"/>
              <w:bottom w:val="single" w:sz="4" w:space="0" w:color="auto"/>
              <w:right w:val="single" w:sz="4" w:space="0" w:color="auto"/>
            </w:tcBorders>
            <w:shd w:val="clear" w:color="auto" w:fill="FFFFFF" w:themeFill="background1"/>
            <w:vAlign w:val="center"/>
            <w:hideMark/>
          </w:tcPr>
          <w:p w14:paraId="52C9F52C"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1</w:t>
            </w:r>
          </w:p>
        </w:tc>
        <w:tc>
          <w:tcPr>
            <w:tcW w:w="1028" w:type="dxa"/>
            <w:tcBorders>
              <w:top w:val="nil"/>
              <w:left w:val="nil"/>
              <w:bottom w:val="single" w:sz="4" w:space="0" w:color="auto"/>
              <w:right w:val="single" w:sz="4" w:space="0" w:color="auto"/>
            </w:tcBorders>
            <w:shd w:val="clear" w:color="auto" w:fill="FFFFFF" w:themeFill="background1"/>
            <w:vAlign w:val="center"/>
            <w:hideMark/>
          </w:tcPr>
          <w:p w14:paraId="28CF8721"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r>
      <w:tr w:rsidR="003D38C4" w:rsidRPr="008B6AE0" w14:paraId="0BFBBC6B" w14:textId="77777777" w:rsidTr="003D38C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2"/>
          <w:tblHeader/>
        </w:trPr>
        <w:tc>
          <w:tcPr>
            <w:tcW w:w="1120"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0F7293EA"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567"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39A138AC" w14:textId="77777777" w:rsidR="003D38C4" w:rsidRPr="008B6AE0" w:rsidRDefault="003D38C4" w:rsidP="00267EC9">
            <w:pPr>
              <w:widowControl/>
              <w:autoSpaceDE/>
              <w:autoSpaceDN/>
              <w:rPr>
                <w:rFonts w:eastAsia="Times New Roman" w:cs="Calibri"/>
                <w:sz w:val="18"/>
                <w:szCs w:val="18"/>
                <w:lang w:val="es-PE" w:eastAsia="es-PE" w:bidi="ar-SA"/>
              </w:rPr>
            </w:pPr>
          </w:p>
        </w:tc>
        <w:tc>
          <w:tcPr>
            <w:tcW w:w="1136" w:type="dxa"/>
            <w:tcBorders>
              <w:top w:val="nil"/>
              <w:left w:val="nil"/>
              <w:bottom w:val="single" w:sz="4" w:space="0" w:color="auto"/>
              <w:right w:val="single" w:sz="4" w:space="0" w:color="auto"/>
            </w:tcBorders>
            <w:shd w:val="clear" w:color="auto" w:fill="FFFFFF" w:themeFill="background1"/>
            <w:vAlign w:val="center"/>
            <w:hideMark/>
          </w:tcPr>
          <w:p w14:paraId="7907EEF4"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406709FD"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RT2</w:t>
            </w:r>
          </w:p>
        </w:tc>
        <w:tc>
          <w:tcPr>
            <w:tcW w:w="2409" w:type="dxa"/>
            <w:tcBorders>
              <w:top w:val="nil"/>
              <w:left w:val="nil"/>
              <w:bottom w:val="single" w:sz="4" w:space="0" w:color="auto"/>
              <w:right w:val="single" w:sz="4" w:space="0" w:color="auto"/>
            </w:tcBorders>
            <w:shd w:val="clear" w:color="auto" w:fill="FFFFFF" w:themeFill="background1"/>
            <w:vAlign w:val="center"/>
            <w:hideMark/>
          </w:tcPr>
          <w:p w14:paraId="4BF718C9"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Ciberataques y fraude de datos de gran escala al sector público</w:t>
            </w:r>
            <w:r w:rsidRPr="008B6AE0">
              <w:rPr>
                <w:rFonts w:eastAsia="Times New Roman" w:cs="Calibri"/>
                <w:sz w:val="16"/>
                <w:szCs w:val="16"/>
                <w:lang w:val="es-PE" w:eastAsia="es-PE" w:bidi="ar-SA"/>
              </w:rPr>
              <w:t>, la dependencia de los sistemas para la prestación de servicios a través de plataformas informáticas abre la posibilidad de este tipo de ataques, especialmente en organizaciones con información sensible.</w:t>
            </w:r>
          </w:p>
        </w:tc>
        <w:tc>
          <w:tcPr>
            <w:tcW w:w="1148" w:type="dxa"/>
            <w:tcBorders>
              <w:top w:val="nil"/>
              <w:left w:val="nil"/>
              <w:bottom w:val="single" w:sz="4" w:space="0" w:color="auto"/>
              <w:right w:val="single" w:sz="4" w:space="0" w:color="auto"/>
            </w:tcBorders>
            <w:shd w:val="clear" w:color="auto" w:fill="FFFFFF" w:themeFill="background1"/>
            <w:vAlign w:val="center"/>
            <w:hideMark/>
          </w:tcPr>
          <w:p w14:paraId="617EA3BF"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979" w:type="dxa"/>
            <w:tcBorders>
              <w:top w:val="nil"/>
              <w:left w:val="nil"/>
              <w:bottom w:val="single" w:sz="4" w:space="0" w:color="auto"/>
              <w:right w:val="single" w:sz="4" w:space="0" w:color="auto"/>
            </w:tcBorders>
            <w:shd w:val="clear" w:color="auto" w:fill="FFFFFF" w:themeFill="background1"/>
            <w:vAlign w:val="center"/>
            <w:hideMark/>
          </w:tcPr>
          <w:p w14:paraId="525CB03A"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028" w:type="dxa"/>
            <w:tcBorders>
              <w:top w:val="nil"/>
              <w:left w:val="nil"/>
              <w:bottom w:val="single" w:sz="4" w:space="0" w:color="auto"/>
              <w:right w:val="single" w:sz="4" w:space="0" w:color="auto"/>
            </w:tcBorders>
            <w:shd w:val="clear" w:color="auto" w:fill="FFFFFF" w:themeFill="background1"/>
            <w:vAlign w:val="center"/>
            <w:hideMark/>
          </w:tcPr>
          <w:p w14:paraId="48E172BE"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9</w:t>
            </w:r>
          </w:p>
        </w:tc>
      </w:tr>
    </w:tbl>
    <w:p w14:paraId="110E125F" w14:textId="77777777" w:rsidR="003D38C4" w:rsidRDefault="003D38C4"/>
    <w:p w14:paraId="76B2E88A" w14:textId="77777777" w:rsidR="003D38C4" w:rsidRDefault="003D38C4" w:rsidP="00697D08">
      <w:pPr>
        <w:pStyle w:val="Textoindependiente"/>
        <w:spacing w:line="269" w:lineRule="auto"/>
        <w:jc w:val="both"/>
        <w:sectPr w:rsidR="003D38C4" w:rsidSect="00203604">
          <w:pgSz w:w="11910" w:h="16840"/>
          <w:pgMar w:top="1417" w:right="1701" w:bottom="1417" w:left="1276" w:header="748" w:footer="594" w:gutter="0"/>
          <w:cols w:space="720"/>
          <w:docGrid w:linePitch="299"/>
        </w:sectPr>
      </w:pPr>
    </w:p>
    <w:tbl>
      <w:tblPr>
        <w:tblW w:w="9351" w:type="dxa"/>
        <w:shd w:val="clear" w:color="auto" w:fill="FFFFFF" w:themeFill="background1"/>
        <w:tblLayout w:type="fixed"/>
        <w:tblCellMar>
          <w:left w:w="70" w:type="dxa"/>
          <w:right w:w="70" w:type="dxa"/>
        </w:tblCellMar>
        <w:tblLook w:val="04A0" w:firstRow="1" w:lastRow="0" w:firstColumn="1" w:lastColumn="0" w:noHBand="0" w:noVBand="1"/>
      </w:tblPr>
      <w:tblGrid>
        <w:gridCol w:w="1128"/>
        <w:gridCol w:w="1702"/>
        <w:gridCol w:w="991"/>
        <w:gridCol w:w="16"/>
        <w:gridCol w:w="2393"/>
        <w:gridCol w:w="1136"/>
        <w:gridCol w:w="1192"/>
        <w:gridCol w:w="6"/>
        <w:gridCol w:w="787"/>
      </w:tblGrid>
      <w:tr w:rsidR="003D38C4" w:rsidRPr="008B6AE0" w14:paraId="13E815D8" w14:textId="77777777" w:rsidTr="003D38C4">
        <w:trPr>
          <w:trHeight w:val="128"/>
          <w:tblHeader/>
        </w:trPr>
        <w:tc>
          <w:tcPr>
            <w:tcW w:w="9351" w:type="dxa"/>
            <w:gridSpan w:val="9"/>
            <w:tcBorders>
              <w:top w:val="single" w:sz="4" w:space="0" w:color="auto"/>
              <w:left w:val="single" w:sz="4" w:space="0" w:color="auto"/>
              <w:bottom w:val="single" w:sz="4" w:space="0" w:color="000000"/>
              <w:right w:val="single" w:sz="4" w:space="0" w:color="auto"/>
            </w:tcBorders>
            <w:shd w:val="clear" w:color="auto" w:fill="D99594" w:themeFill="accent2" w:themeFillTint="99"/>
            <w:vAlign w:val="center"/>
          </w:tcPr>
          <w:p w14:paraId="7A0E5BE3" w14:textId="77777777" w:rsidR="003D38C4" w:rsidRPr="008B6AE0" w:rsidRDefault="003D38C4" w:rsidP="00267EC9">
            <w:pPr>
              <w:widowControl/>
              <w:autoSpaceDE/>
              <w:autoSpaceDN/>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lastRenderedPageBreak/>
              <w:t>ANALISIS DE RIESGOS Y OPORTUNIDADES</w:t>
            </w:r>
          </w:p>
        </w:tc>
      </w:tr>
      <w:tr w:rsidR="003D38C4" w:rsidRPr="008B6AE0" w14:paraId="1AA8A86D" w14:textId="77777777" w:rsidTr="003D38C4">
        <w:trPr>
          <w:trHeight w:val="408"/>
          <w:tblHeader/>
        </w:trPr>
        <w:tc>
          <w:tcPr>
            <w:tcW w:w="2830" w:type="dxa"/>
            <w:gridSpan w:val="2"/>
            <w:vMerge w:val="restart"/>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499AB50B"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 xml:space="preserve">Tendencia </w:t>
            </w:r>
          </w:p>
        </w:tc>
        <w:tc>
          <w:tcPr>
            <w:tcW w:w="3400" w:type="dxa"/>
            <w:gridSpan w:val="3"/>
            <w:vMerge w:val="restart"/>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4F203BF7"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Oportunidades y Riesgos</w:t>
            </w:r>
          </w:p>
        </w:tc>
        <w:tc>
          <w:tcPr>
            <w:tcW w:w="1136" w:type="dxa"/>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22A94BD3" w14:textId="77777777" w:rsidR="003D38C4" w:rsidRPr="008B6AE0" w:rsidRDefault="00D53B3B" w:rsidP="00267EC9">
            <w:pPr>
              <w:widowControl/>
              <w:autoSpaceDE/>
              <w:autoSpaceDN/>
              <w:jc w:val="center"/>
              <w:rPr>
                <w:rFonts w:ascii="Calibri" w:eastAsia="Times New Roman" w:hAnsi="Calibri" w:cs="Calibri"/>
                <w:b/>
                <w:bCs/>
                <w:sz w:val="16"/>
                <w:szCs w:val="16"/>
                <w:lang w:val="es-PE" w:eastAsia="es-PE" w:bidi="ar-SA"/>
              </w:rPr>
            </w:pPr>
            <w:hyperlink r:id="rId15" w:anchor="RANGE!B50" w:history="1">
              <w:r w:rsidR="003D38C4" w:rsidRPr="008B6AE0">
                <w:rPr>
                  <w:rFonts w:ascii="Calibri" w:eastAsia="Times New Roman" w:hAnsi="Calibri" w:cs="Calibri"/>
                  <w:b/>
                  <w:bCs/>
                  <w:sz w:val="16"/>
                  <w:szCs w:val="16"/>
                  <w:lang w:val="es-PE" w:eastAsia="es-PE" w:bidi="ar-SA"/>
                </w:rPr>
                <w:t>Probabilidad de ocurrencia [1]</w:t>
              </w:r>
            </w:hyperlink>
          </w:p>
        </w:tc>
        <w:tc>
          <w:tcPr>
            <w:tcW w:w="1198" w:type="dxa"/>
            <w:gridSpan w:val="2"/>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53CE9001" w14:textId="77777777" w:rsidR="003D38C4" w:rsidRPr="008B6AE0" w:rsidRDefault="00D53B3B" w:rsidP="00267EC9">
            <w:pPr>
              <w:widowControl/>
              <w:autoSpaceDE/>
              <w:autoSpaceDN/>
              <w:jc w:val="center"/>
              <w:rPr>
                <w:rFonts w:ascii="Calibri" w:eastAsia="Times New Roman" w:hAnsi="Calibri" w:cs="Calibri"/>
                <w:b/>
                <w:bCs/>
                <w:sz w:val="16"/>
                <w:szCs w:val="16"/>
                <w:lang w:val="es-PE" w:eastAsia="es-PE" w:bidi="ar-SA"/>
              </w:rPr>
            </w:pPr>
            <w:hyperlink r:id="rId16" w:anchor="RANGE!B51" w:history="1">
              <w:r w:rsidR="003D38C4" w:rsidRPr="008B6AE0">
                <w:rPr>
                  <w:rFonts w:ascii="Calibri" w:eastAsia="Times New Roman" w:hAnsi="Calibri" w:cs="Calibri"/>
                  <w:b/>
                  <w:bCs/>
                  <w:sz w:val="16"/>
                  <w:szCs w:val="16"/>
                  <w:lang w:val="es-PE" w:eastAsia="es-PE" w:bidi="ar-SA"/>
                </w:rPr>
                <w:t>Potencial impacto [2]</w:t>
              </w:r>
            </w:hyperlink>
          </w:p>
        </w:tc>
        <w:tc>
          <w:tcPr>
            <w:tcW w:w="787" w:type="dxa"/>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3677529A"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Prioridad</w:t>
            </w:r>
          </w:p>
        </w:tc>
      </w:tr>
      <w:tr w:rsidR="003D38C4" w:rsidRPr="008B6AE0" w14:paraId="73752AF3" w14:textId="77777777" w:rsidTr="003D38C4">
        <w:trPr>
          <w:trHeight w:val="253"/>
          <w:tblHeader/>
        </w:trPr>
        <w:tc>
          <w:tcPr>
            <w:tcW w:w="2830" w:type="dxa"/>
            <w:gridSpan w:val="2"/>
            <w:vMerge/>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53522634" w14:textId="77777777" w:rsidR="003D38C4" w:rsidRPr="008B6AE0" w:rsidRDefault="003D38C4" w:rsidP="00267EC9">
            <w:pPr>
              <w:widowControl/>
              <w:autoSpaceDE/>
              <w:autoSpaceDN/>
              <w:rPr>
                <w:rFonts w:ascii="Calibri" w:eastAsia="Times New Roman" w:hAnsi="Calibri" w:cs="Calibri"/>
                <w:b/>
                <w:bCs/>
                <w:sz w:val="16"/>
                <w:szCs w:val="16"/>
                <w:lang w:val="es-PE" w:eastAsia="es-PE" w:bidi="ar-SA"/>
              </w:rPr>
            </w:pPr>
          </w:p>
        </w:tc>
        <w:tc>
          <w:tcPr>
            <w:tcW w:w="3400" w:type="dxa"/>
            <w:gridSpan w:val="3"/>
            <w:vMerge/>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1190731C" w14:textId="77777777" w:rsidR="003D38C4" w:rsidRPr="008B6AE0" w:rsidRDefault="003D38C4" w:rsidP="00267EC9">
            <w:pPr>
              <w:widowControl/>
              <w:autoSpaceDE/>
              <w:autoSpaceDN/>
              <w:rPr>
                <w:rFonts w:ascii="Calibri" w:eastAsia="Times New Roman" w:hAnsi="Calibri" w:cs="Calibri"/>
                <w:b/>
                <w:bCs/>
                <w:sz w:val="16"/>
                <w:szCs w:val="16"/>
                <w:lang w:val="es-PE" w:eastAsia="es-PE" w:bidi="ar-SA"/>
              </w:rPr>
            </w:pPr>
          </w:p>
        </w:tc>
        <w:tc>
          <w:tcPr>
            <w:tcW w:w="1136" w:type="dxa"/>
            <w:tcBorders>
              <w:top w:val="nil"/>
              <w:left w:val="nil"/>
              <w:bottom w:val="single" w:sz="4" w:space="0" w:color="auto"/>
              <w:right w:val="single" w:sz="4" w:space="0" w:color="auto"/>
            </w:tcBorders>
            <w:shd w:val="clear" w:color="auto" w:fill="D99594" w:themeFill="accent2" w:themeFillTint="99"/>
            <w:vAlign w:val="center"/>
            <w:hideMark/>
          </w:tcPr>
          <w:p w14:paraId="6D9CA0F5"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w:t>
            </w:r>
          </w:p>
        </w:tc>
        <w:tc>
          <w:tcPr>
            <w:tcW w:w="1198" w:type="dxa"/>
            <w:gridSpan w:val="2"/>
            <w:tcBorders>
              <w:top w:val="nil"/>
              <w:left w:val="nil"/>
              <w:bottom w:val="single" w:sz="4" w:space="0" w:color="auto"/>
              <w:right w:val="single" w:sz="4" w:space="0" w:color="auto"/>
            </w:tcBorders>
            <w:shd w:val="clear" w:color="auto" w:fill="D99594" w:themeFill="accent2" w:themeFillTint="99"/>
            <w:vAlign w:val="center"/>
            <w:hideMark/>
          </w:tcPr>
          <w:p w14:paraId="2CD7C227"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B</w:t>
            </w:r>
          </w:p>
        </w:tc>
        <w:tc>
          <w:tcPr>
            <w:tcW w:w="787" w:type="dxa"/>
            <w:tcBorders>
              <w:top w:val="nil"/>
              <w:left w:val="nil"/>
              <w:bottom w:val="single" w:sz="4" w:space="0" w:color="auto"/>
              <w:right w:val="single" w:sz="4" w:space="0" w:color="auto"/>
            </w:tcBorders>
            <w:shd w:val="clear" w:color="auto" w:fill="D99594" w:themeFill="accent2" w:themeFillTint="99"/>
            <w:vAlign w:val="center"/>
            <w:hideMark/>
          </w:tcPr>
          <w:p w14:paraId="6C40226A"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AxB</w:t>
            </w:r>
          </w:p>
        </w:tc>
      </w:tr>
      <w:tr w:rsidR="003D38C4" w:rsidRPr="008B6AE0" w14:paraId="4E733E28" w14:textId="77777777" w:rsidTr="00267EC9">
        <w:trPr>
          <w:trHeight w:val="816"/>
          <w:tblHeader/>
        </w:trPr>
        <w:tc>
          <w:tcPr>
            <w:tcW w:w="1128" w:type="dxa"/>
            <w:vMerge w:val="restart"/>
            <w:tcBorders>
              <w:top w:val="nil"/>
              <w:left w:val="single" w:sz="4" w:space="0" w:color="auto"/>
              <w:right w:val="single" w:sz="4" w:space="0" w:color="auto"/>
            </w:tcBorders>
            <w:shd w:val="clear" w:color="auto" w:fill="FFFFFF" w:themeFill="background1"/>
            <w:vAlign w:val="center"/>
            <w:hideMark/>
          </w:tcPr>
          <w:p w14:paraId="488FF908" w14:textId="617A2B64" w:rsidR="003D38C4" w:rsidRPr="008B6AE0" w:rsidRDefault="003D38C4"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Tecnológicas</w:t>
            </w:r>
          </w:p>
        </w:tc>
        <w:tc>
          <w:tcPr>
            <w:tcW w:w="1702" w:type="dxa"/>
            <w:vMerge w:val="restart"/>
            <w:tcBorders>
              <w:top w:val="nil"/>
              <w:left w:val="single" w:sz="4" w:space="0" w:color="auto"/>
              <w:bottom w:val="single" w:sz="4" w:space="0" w:color="000000"/>
              <w:right w:val="single" w:sz="4" w:space="0" w:color="auto"/>
            </w:tcBorders>
            <w:shd w:val="clear" w:color="auto" w:fill="FFFFFF" w:themeFill="background1"/>
            <w:vAlign w:val="center"/>
            <w:hideMark/>
          </w:tcPr>
          <w:p w14:paraId="56518E55" w14:textId="5FDF0806"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Incremento del acceso a los servicios de salud, educación y gobierno electrónico por el uso de la tecnología.</w:t>
            </w:r>
          </w:p>
        </w:tc>
        <w:tc>
          <w:tcPr>
            <w:tcW w:w="1007" w:type="dxa"/>
            <w:gridSpan w:val="2"/>
            <w:tcBorders>
              <w:top w:val="nil"/>
              <w:left w:val="nil"/>
              <w:bottom w:val="single" w:sz="4" w:space="0" w:color="auto"/>
              <w:right w:val="single" w:sz="4" w:space="0" w:color="auto"/>
            </w:tcBorders>
            <w:shd w:val="clear" w:color="auto" w:fill="FFFFFF" w:themeFill="background1"/>
            <w:vAlign w:val="center"/>
            <w:hideMark/>
          </w:tcPr>
          <w:p w14:paraId="11CE3856"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2F53EC79"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OT3</w:t>
            </w:r>
          </w:p>
        </w:tc>
        <w:tc>
          <w:tcPr>
            <w:tcW w:w="2393" w:type="dxa"/>
            <w:tcBorders>
              <w:top w:val="nil"/>
              <w:left w:val="nil"/>
              <w:bottom w:val="single" w:sz="4" w:space="0" w:color="auto"/>
              <w:right w:val="single" w:sz="4" w:space="0" w:color="auto"/>
            </w:tcBorders>
            <w:shd w:val="clear" w:color="auto" w:fill="FFFFFF" w:themeFill="background1"/>
            <w:vAlign w:val="center"/>
            <w:hideMark/>
          </w:tcPr>
          <w:p w14:paraId="41A39E65"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Big data e inteligencia artificial, la existencia de tecnologías avanzadas para el tratamiento de datos y de procesamiento autónomo</w:t>
            </w:r>
            <w:r w:rsidRPr="008B6AE0">
              <w:rPr>
                <w:rFonts w:eastAsia="Times New Roman" w:cs="Calibri"/>
                <w:sz w:val="16"/>
                <w:szCs w:val="16"/>
                <w:lang w:val="es-PE" w:eastAsia="es-PE" w:bidi="ar-SA"/>
              </w:rPr>
              <w:t>, abre las posibilidades para la generación de plataformas de sensibles altamente adaptativas y que pueden aportar a elevar la eficiencia y la accesibilidad. Al respecto, requiere un proceso evolutivo en la organización y recursos para este fin.</w:t>
            </w:r>
          </w:p>
        </w:tc>
        <w:tc>
          <w:tcPr>
            <w:tcW w:w="1136" w:type="dxa"/>
            <w:tcBorders>
              <w:top w:val="nil"/>
              <w:left w:val="nil"/>
              <w:bottom w:val="single" w:sz="4" w:space="0" w:color="auto"/>
              <w:right w:val="single" w:sz="4" w:space="0" w:color="auto"/>
            </w:tcBorders>
            <w:shd w:val="clear" w:color="auto" w:fill="FFFFFF" w:themeFill="background1"/>
            <w:vAlign w:val="center"/>
            <w:hideMark/>
          </w:tcPr>
          <w:p w14:paraId="3D006AA0"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198" w:type="dxa"/>
            <w:gridSpan w:val="2"/>
            <w:tcBorders>
              <w:top w:val="nil"/>
              <w:left w:val="nil"/>
              <w:bottom w:val="single" w:sz="4" w:space="0" w:color="auto"/>
              <w:right w:val="single" w:sz="4" w:space="0" w:color="auto"/>
            </w:tcBorders>
            <w:shd w:val="clear" w:color="auto" w:fill="FFFFFF" w:themeFill="background1"/>
            <w:vAlign w:val="center"/>
            <w:hideMark/>
          </w:tcPr>
          <w:p w14:paraId="54073F1C"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787" w:type="dxa"/>
            <w:tcBorders>
              <w:top w:val="nil"/>
              <w:left w:val="nil"/>
              <w:bottom w:val="single" w:sz="4" w:space="0" w:color="auto"/>
              <w:right w:val="single" w:sz="4" w:space="0" w:color="auto"/>
            </w:tcBorders>
            <w:shd w:val="clear" w:color="auto" w:fill="FFFFFF" w:themeFill="background1"/>
            <w:vAlign w:val="center"/>
            <w:hideMark/>
          </w:tcPr>
          <w:p w14:paraId="350CFDD9"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9</w:t>
            </w:r>
          </w:p>
        </w:tc>
      </w:tr>
      <w:tr w:rsidR="003D38C4" w:rsidRPr="008B6AE0" w14:paraId="46500349" w14:textId="77777777" w:rsidTr="00267EC9">
        <w:trPr>
          <w:trHeight w:val="657"/>
          <w:tblHeader/>
        </w:trPr>
        <w:tc>
          <w:tcPr>
            <w:tcW w:w="1128" w:type="dxa"/>
            <w:vMerge/>
            <w:tcBorders>
              <w:left w:val="single" w:sz="4" w:space="0" w:color="auto"/>
              <w:right w:val="single" w:sz="4" w:space="0" w:color="auto"/>
            </w:tcBorders>
            <w:shd w:val="clear" w:color="auto" w:fill="FFFFFF" w:themeFill="background1"/>
            <w:vAlign w:val="center"/>
            <w:hideMark/>
          </w:tcPr>
          <w:p w14:paraId="36245395"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702"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2AA746CF" w14:textId="77777777" w:rsidR="003D38C4" w:rsidRPr="008B6AE0" w:rsidRDefault="003D38C4" w:rsidP="00267EC9">
            <w:pPr>
              <w:widowControl/>
              <w:autoSpaceDE/>
              <w:autoSpaceDN/>
              <w:rPr>
                <w:rFonts w:eastAsia="Times New Roman" w:cs="Calibri"/>
                <w:sz w:val="18"/>
                <w:szCs w:val="18"/>
                <w:lang w:val="es-PE" w:eastAsia="es-PE" w:bidi="ar-SA"/>
              </w:rPr>
            </w:pPr>
          </w:p>
        </w:tc>
        <w:tc>
          <w:tcPr>
            <w:tcW w:w="1007" w:type="dxa"/>
            <w:gridSpan w:val="2"/>
            <w:tcBorders>
              <w:top w:val="nil"/>
              <w:left w:val="nil"/>
              <w:bottom w:val="single" w:sz="4" w:space="0" w:color="auto"/>
              <w:right w:val="single" w:sz="4" w:space="0" w:color="auto"/>
            </w:tcBorders>
            <w:shd w:val="clear" w:color="auto" w:fill="FFFFFF" w:themeFill="background1"/>
            <w:vAlign w:val="center"/>
            <w:hideMark/>
          </w:tcPr>
          <w:p w14:paraId="6E543835"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2FFD2E42"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OT4</w:t>
            </w:r>
          </w:p>
        </w:tc>
        <w:tc>
          <w:tcPr>
            <w:tcW w:w="2393" w:type="dxa"/>
            <w:tcBorders>
              <w:top w:val="nil"/>
              <w:left w:val="nil"/>
              <w:bottom w:val="single" w:sz="4" w:space="0" w:color="auto"/>
              <w:right w:val="single" w:sz="4" w:space="0" w:color="auto"/>
            </w:tcBorders>
            <w:shd w:val="clear" w:color="auto" w:fill="FFFFFF" w:themeFill="background1"/>
            <w:vAlign w:val="center"/>
            <w:hideMark/>
          </w:tcPr>
          <w:p w14:paraId="1EE46E20"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Mejora de la seguridad informática</w:t>
            </w:r>
            <w:r w:rsidRPr="008B6AE0">
              <w:rPr>
                <w:rFonts w:eastAsia="Times New Roman" w:cs="Calibri"/>
                <w:sz w:val="16"/>
                <w:szCs w:val="16"/>
                <w:lang w:val="es-PE" w:eastAsia="es-PE" w:bidi="ar-SA"/>
              </w:rPr>
              <w:t>, asegura la integración de mayor seguridad en las transacciones digitales, lo cual influye en la posibilidad de disponibilidad de servicios bajo plataformas informáticas. Al respecto la entidad cuenta con políticas de seguridad informática las cuales se basan en soluciones acordes a la tipología de los servicios que se administran como Inacal.</w:t>
            </w:r>
          </w:p>
        </w:tc>
        <w:tc>
          <w:tcPr>
            <w:tcW w:w="1136" w:type="dxa"/>
            <w:tcBorders>
              <w:top w:val="nil"/>
              <w:left w:val="nil"/>
              <w:bottom w:val="single" w:sz="4" w:space="0" w:color="auto"/>
              <w:right w:val="single" w:sz="4" w:space="0" w:color="auto"/>
            </w:tcBorders>
            <w:shd w:val="clear" w:color="auto" w:fill="FFFFFF" w:themeFill="background1"/>
            <w:vAlign w:val="center"/>
            <w:hideMark/>
          </w:tcPr>
          <w:p w14:paraId="3C61746D"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198" w:type="dxa"/>
            <w:gridSpan w:val="2"/>
            <w:tcBorders>
              <w:top w:val="nil"/>
              <w:left w:val="nil"/>
              <w:bottom w:val="single" w:sz="4" w:space="0" w:color="auto"/>
              <w:right w:val="single" w:sz="4" w:space="0" w:color="auto"/>
            </w:tcBorders>
            <w:shd w:val="clear" w:color="auto" w:fill="FFFFFF" w:themeFill="background1"/>
            <w:vAlign w:val="center"/>
            <w:hideMark/>
          </w:tcPr>
          <w:p w14:paraId="01BC5949"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787" w:type="dxa"/>
            <w:tcBorders>
              <w:top w:val="nil"/>
              <w:left w:val="nil"/>
              <w:bottom w:val="single" w:sz="4" w:space="0" w:color="auto"/>
              <w:right w:val="single" w:sz="4" w:space="0" w:color="auto"/>
            </w:tcBorders>
            <w:shd w:val="clear" w:color="auto" w:fill="FFFFFF" w:themeFill="background1"/>
            <w:vAlign w:val="center"/>
            <w:hideMark/>
          </w:tcPr>
          <w:p w14:paraId="31B9F746"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9</w:t>
            </w:r>
          </w:p>
        </w:tc>
      </w:tr>
      <w:tr w:rsidR="003D38C4" w:rsidRPr="008B6AE0" w14:paraId="63DD5033" w14:textId="77777777" w:rsidTr="00267EC9">
        <w:trPr>
          <w:trHeight w:val="408"/>
          <w:tblHeader/>
        </w:trPr>
        <w:tc>
          <w:tcPr>
            <w:tcW w:w="1128" w:type="dxa"/>
            <w:vMerge/>
            <w:tcBorders>
              <w:left w:val="single" w:sz="4" w:space="0" w:color="auto"/>
              <w:right w:val="single" w:sz="4" w:space="0" w:color="auto"/>
            </w:tcBorders>
            <w:shd w:val="clear" w:color="auto" w:fill="FFFFFF" w:themeFill="background1"/>
            <w:vAlign w:val="center"/>
            <w:hideMark/>
          </w:tcPr>
          <w:p w14:paraId="069AE39C"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702"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7F1A9436" w14:textId="77777777" w:rsidR="003D38C4" w:rsidRPr="008B6AE0" w:rsidRDefault="003D38C4" w:rsidP="00267EC9">
            <w:pPr>
              <w:widowControl/>
              <w:autoSpaceDE/>
              <w:autoSpaceDN/>
              <w:rPr>
                <w:rFonts w:eastAsia="Times New Roman" w:cs="Calibri"/>
                <w:sz w:val="18"/>
                <w:szCs w:val="18"/>
                <w:lang w:val="es-PE" w:eastAsia="es-PE" w:bidi="ar-SA"/>
              </w:rPr>
            </w:pPr>
          </w:p>
        </w:tc>
        <w:tc>
          <w:tcPr>
            <w:tcW w:w="1007" w:type="dxa"/>
            <w:gridSpan w:val="2"/>
            <w:tcBorders>
              <w:top w:val="nil"/>
              <w:left w:val="nil"/>
              <w:bottom w:val="single" w:sz="4" w:space="0" w:color="auto"/>
              <w:right w:val="single" w:sz="4" w:space="0" w:color="auto"/>
            </w:tcBorders>
            <w:shd w:val="clear" w:color="auto" w:fill="FFFFFF" w:themeFill="background1"/>
            <w:vAlign w:val="center"/>
            <w:hideMark/>
          </w:tcPr>
          <w:p w14:paraId="39B4D2D4"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6908E88E"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OT5</w:t>
            </w:r>
          </w:p>
        </w:tc>
        <w:tc>
          <w:tcPr>
            <w:tcW w:w="2393" w:type="dxa"/>
            <w:tcBorders>
              <w:top w:val="nil"/>
              <w:left w:val="nil"/>
              <w:bottom w:val="single" w:sz="4" w:space="0" w:color="auto"/>
              <w:right w:val="single" w:sz="4" w:space="0" w:color="auto"/>
            </w:tcBorders>
            <w:shd w:val="clear" w:color="auto" w:fill="FFFFFF" w:themeFill="background1"/>
            <w:vAlign w:val="center"/>
            <w:hideMark/>
          </w:tcPr>
          <w:p w14:paraId="15CE6BC0"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El mayor desarrollo de la economía digital</w:t>
            </w:r>
            <w:r w:rsidRPr="008B6AE0">
              <w:rPr>
                <w:rFonts w:eastAsia="Times New Roman" w:cs="Calibri"/>
                <w:sz w:val="16"/>
                <w:szCs w:val="16"/>
                <w:lang w:val="es-PE" w:eastAsia="es-PE" w:bidi="ar-SA"/>
              </w:rPr>
              <w:t xml:space="preserve"> incrementa la simplificación de servicios y mejora la accesibilidad, por lo que impulsa la mejora y eficiencia de los servicios, entre ellos la oferta de servicios de las entidades públicas como INACAL.</w:t>
            </w:r>
          </w:p>
        </w:tc>
        <w:tc>
          <w:tcPr>
            <w:tcW w:w="1136" w:type="dxa"/>
            <w:tcBorders>
              <w:top w:val="nil"/>
              <w:left w:val="nil"/>
              <w:bottom w:val="single" w:sz="4" w:space="0" w:color="auto"/>
              <w:right w:val="single" w:sz="4" w:space="0" w:color="auto"/>
            </w:tcBorders>
            <w:shd w:val="clear" w:color="auto" w:fill="FFFFFF" w:themeFill="background1"/>
            <w:vAlign w:val="center"/>
            <w:hideMark/>
          </w:tcPr>
          <w:p w14:paraId="2B086843"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198" w:type="dxa"/>
            <w:gridSpan w:val="2"/>
            <w:tcBorders>
              <w:top w:val="nil"/>
              <w:left w:val="nil"/>
              <w:bottom w:val="single" w:sz="4" w:space="0" w:color="auto"/>
              <w:right w:val="single" w:sz="4" w:space="0" w:color="auto"/>
            </w:tcBorders>
            <w:shd w:val="clear" w:color="auto" w:fill="FFFFFF" w:themeFill="background1"/>
            <w:vAlign w:val="center"/>
            <w:hideMark/>
          </w:tcPr>
          <w:p w14:paraId="7C949F10"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787" w:type="dxa"/>
            <w:tcBorders>
              <w:top w:val="nil"/>
              <w:left w:val="nil"/>
              <w:bottom w:val="single" w:sz="4" w:space="0" w:color="auto"/>
              <w:right w:val="single" w:sz="4" w:space="0" w:color="auto"/>
            </w:tcBorders>
            <w:shd w:val="clear" w:color="auto" w:fill="FFFFFF" w:themeFill="background1"/>
            <w:vAlign w:val="center"/>
            <w:hideMark/>
          </w:tcPr>
          <w:p w14:paraId="6CA72903"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9</w:t>
            </w:r>
          </w:p>
        </w:tc>
      </w:tr>
      <w:tr w:rsidR="003D38C4" w:rsidRPr="008B6AE0" w14:paraId="5420DEA8" w14:textId="77777777" w:rsidTr="00267EC9">
        <w:trPr>
          <w:trHeight w:val="612"/>
          <w:tblHeader/>
        </w:trPr>
        <w:tc>
          <w:tcPr>
            <w:tcW w:w="1128" w:type="dxa"/>
            <w:vMerge/>
            <w:tcBorders>
              <w:left w:val="single" w:sz="4" w:space="0" w:color="auto"/>
              <w:right w:val="single" w:sz="4" w:space="0" w:color="auto"/>
            </w:tcBorders>
            <w:shd w:val="clear" w:color="auto" w:fill="FFFFFF" w:themeFill="background1"/>
            <w:vAlign w:val="center"/>
            <w:hideMark/>
          </w:tcPr>
          <w:p w14:paraId="3C5A94F6"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702" w:type="dxa"/>
            <w:tcBorders>
              <w:top w:val="nil"/>
              <w:left w:val="nil"/>
              <w:bottom w:val="single" w:sz="4" w:space="0" w:color="auto"/>
              <w:right w:val="single" w:sz="4" w:space="0" w:color="auto"/>
            </w:tcBorders>
            <w:shd w:val="clear" w:color="auto" w:fill="FFFFFF" w:themeFill="background1"/>
            <w:vAlign w:val="center"/>
            <w:hideMark/>
          </w:tcPr>
          <w:p w14:paraId="7A117270"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Constante incremento de los niveles de conectividad física y tecnológica.</w:t>
            </w:r>
          </w:p>
        </w:tc>
        <w:tc>
          <w:tcPr>
            <w:tcW w:w="1007" w:type="dxa"/>
            <w:gridSpan w:val="2"/>
            <w:tcBorders>
              <w:top w:val="nil"/>
              <w:left w:val="nil"/>
              <w:bottom w:val="single" w:sz="4" w:space="0" w:color="auto"/>
              <w:right w:val="single" w:sz="4" w:space="0" w:color="auto"/>
            </w:tcBorders>
            <w:shd w:val="clear" w:color="auto" w:fill="FFFFFF" w:themeFill="background1"/>
            <w:vAlign w:val="center"/>
            <w:hideMark/>
          </w:tcPr>
          <w:p w14:paraId="0A60210F"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24E1055B"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OT6</w:t>
            </w:r>
          </w:p>
        </w:tc>
        <w:tc>
          <w:tcPr>
            <w:tcW w:w="2393" w:type="dxa"/>
            <w:tcBorders>
              <w:top w:val="nil"/>
              <w:left w:val="nil"/>
              <w:bottom w:val="single" w:sz="4" w:space="0" w:color="auto"/>
              <w:right w:val="single" w:sz="4" w:space="0" w:color="auto"/>
            </w:tcBorders>
            <w:shd w:val="clear" w:color="auto" w:fill="FFFFFF" w:themeFill="background1"/>
            <w:vAlign w:val="center"/>
            <w:hideMark/>
          </w:tcPr>
          <w:p w14:paraId="679743C8" w14:textId="66F17C9E"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w:t>
            </w:r>
            <w:r w:rsidR="00B36C85">
              <w:rPr>
                <w:rFonts w:eastAsia="Times New Roman" w:cs="Calibri"/>
                <w:sz w:val="16"/>
                <w:szCs w:val="16"/>
                <w:lang w:val="es-PE" w:eastAsia="es-PE" w:bidi="ar-SA"/>
              </w:rPr>
              <w:t>a</w:t>
            </w:r>
            <w:r w:rsidRPr="008B6AE0">
              <w:rPr>
                <w:rFonts w:eastAsia="Times New Roman" w:cs="Calibri"/>
                <w:sz w:val="16"/>
                <w:szCs w:val="16"/>
                <w:lang w:val="es-PE" w:eastAsia="es-PE" w:bidi="ar-SA"/>
              </w:rPr>
              <w:t xml:space="preserve"> se convierte en una oportunidad, ya que tiene una velocidad importante promovida por las políticas públicas y por una industria privada activa. En el Perú, la velocidad con la que esta tendencia se mueve en los servicios del estado está asociada con el nivel de desarrollo diferenciado que se tienen en las distintas regiones.</w:t>
            </w:r>
          </w:p>
        </w:tc>
        <w:tc>
          <w:tcPr>
            <w:tcW w:w="1136" w:type="dxa"/>
            <w:tcBorders>
              <w:top w:val="nil"/>
              <w:left w:val="nil"/>
              <w:bottom w:val="single" w:sz="4" w:space="0" w:color="auto"/>
              <w:right w:val="single" w:sz="4" w:space="0" w:color="auto"/>
            </w:tcBorders>
            <w:shd w:val="clear" w:color="auto" w:fill="FFFFFF" w:themeFill="background1"/>
            <w:vAlign w:val="center"/>
            <w:hideMark/>
          </w:tcPr>
          <w:p w14:paraId="311033B0"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198" w:type="dxa"/>
            <w:gridSpan w:val="2"/>
            <w:tcBorders>
              <w:top w:val="nil"/>
              <w:left w:val="nil"/>
              <w:bottom w:val="single" w:sz="4" w:space="0" w:color="auto"/>
              <w:right w:val="single" w:sz="4" w:space="0" w:color="auto"/>
            </w:tcBorders>
            <w:shd w:val="clear" w:color="auto" w:fill="FFFFFF" w:themeFill="background1"/>
            <w:vAlign w:val="center"/>
            <w:hideMark/>
          </w:tcPr>
          <w:p w14:paraId="559BAD38"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w:t>
            </w:r>
          </w:p>
        </w:tc>
        <w:tc>
          <w:tcPr>
            <w:tcW w:w="787" w:type="dxa"/>
            <w:tcBorders>
              <w:top w:val="nil"/>
              <w:left w:val="nil"/>
              <w:bottom w:val="single" w:sz="4" w:space="0" w:color="auto"/>
              <w:right w:val="single" w:sz="4" w:space="0" w:color="auto"/>
            </w:tcBorders>
            <w:shd w:val="clear" w:color="auto" w:fill="FFFFFF" w:themeFill="background1"/>
            <w:vAlign w:val="center"/>
            <w:hideMark/>
          </w:tcPr>
          <w:p w14:paraId="505125B8"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8</w:t>
            </w:r>
          </w:p>
        </w:tc>
      </w:tr>
      <w:tr w:rsidR="003D38C4" w:rsidRPr="008B6AE0" w14:paraId="58BBBD2D" w14:textId="77777777" w:rsidTr="00267EC9">
        <w:trPr>
          <w:trHeight w:val="408"/>
          <w:tblHeader/>
        </w:trPr>
        <w:tc>
          <w:tcPr>
            <w:tcW w:w="1128" w:type="dxa"/>
            <w:vMerge/>
            <w:tcBorders>
              <w:left w:val="single" w:sz="4" w:space="0" w:color="auto"/>
              <w:right w:val="single" w:sz="4" w:space="0" w:color="auto"/>
            </w:tcBorders>
            <w:shd w:val="clear" w:color="auto" w:fill="FFFFFF" w:themeFill="background1"/>
            <w:vAlign w:val="center"/>
            <w:hideMark/>
          </w:tcPr>
          <w:p w14:paraId="0C0AB291"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702" w:type="dxa"/>
            <w:tcBorders>
              <w:top w:val="nil"/>
              <w:left w:val="nil"/>
              <w:bottom w:val="single" w:sz="4" w:space="0" w:color="auto"/>
              <w:right w:val="single" w:sz="4" w:space="0" w:color="auto"/>
            </w:tcBorders>
            <w:shd w:val="clear" w:color="auto" w:fill="FFFFFF" w:themeFill="background1"/>
            <w:vAlign w:val="center"/>
            <w:hideMark/>
          </w:tcPr>
          <w:p w14:paraId="11712EDC"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Creciente importancia de la inversión en innovación, ciencia y tecnología.</w:t>
            </w:r>
          </w:p>
        </w:tc>
        <w:tc>
          <w:tcPr>
            <w:tcW w:w="1007" w:type="dxa"/>
            <w:gridSpan w:val="2"/>
            <w:tcBorders>
              <w:top w:val="nil"/>
              <w:left w:val="nil"/>
              <w:bottom w:val="single" w:sz="4" w:space="0" w:color="auto"/>
              <w:right w:val="single" w:sz="4" w:space="0" w:color="auto"/>
            </w:tcBorders>
            <w:shd w:val="clear" w:color="auto" w:fill="FFFFFF" w:themeFill="background1"/>
            <w:vAlign w:val="center"/>
            <w:hideMark/>
          </w:tcPr>
          <w:p w14:paraId="3E1F5AA8"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53E5A35D"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OT7</w:t>
            </w:r>
          </w:p>
        </w:tc>
        <w:tc>
          <w:tcPr>
            <w:tcW w:w="2393" w:type="dxa"/>
            <w:tcBorders>
              <w:top w:val="nil"/>
              <w:left w:val="nil"/>
              <w:bottom w:val="single" w:sz="4" w:space="0" w:color="auto"/>
              <w:right w:val="single" w:sz="4" w:space="0" w:color="auto"/>
            </w:tcBorders>
            <w:shd w:val="clear" w:color="auto" w:fill="FFFFFF" w:themeFill="background1"/>
            <w:vAlign w:val="center"/>
            <w:hideMark/>
          </w:tcPr>
          <w:p w14:paraId="2BB919CD"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Cada vez más se reconoce la importancia de la inversión en innovación, ciencia y tecnología, pero en el Perú aún no se cuenta con una disponibilidad importante de fondos para dichos fines siendo estos limitados.</w:t>
            </w:r>
          </w:p>
        </w:tc>
        <w:tc>
          <w:tcPr>
            <w:tcW w:w="1136" w:type="dxa"/>
            <w:tcBorders>
              <w:top w:val="nil"/>
              <w:left w:val="nil"/>
              <w:bottom w:val="single" w:sz="4" w:space="0" w:color="auto"/>
              <w:right w:val="single" w:sz="4" w:space="0" w:color="auto"/>
            </w:tcBorders>
            <w:shd w:val="clear" w:color="auto" w:fill="FFFFFF" w:themeFill="background1"/>
            <w:vAlign w:val="center"/>
            <w:hideMark/>
          </w:tcPr>
          <w:p w14:paraId="771FA057"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198" w:type="dxa"/>
            <w:gridSpan w:val="2"/>
            <w:tcBorders>
              <w:top w:val="nil"/>
              <w:left w:val="nil"/>
              <w:bottom w:val="single" w:sz="4" w:space="0" w:color="auto"/>
              <w:right w:val="single" w:sz="4" w:space="0" w:color="auto"/>
            </w:tcBorders>
            <w:shd w:val="clear" w:color="auto" w:fill="FFFFFF" w:themeFill="background1"/>
            <w:vAlign w:val="center"/>
            <w:hideMark/>
          </w:tcPr>
          <w:p w14:paraId="135725C4"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787" w:type="dxa"/>
            <w:tcBorders>
              <w:top w:val="nil"/>
              <w:left w:val="nil"/>
              <w:bottom w:val="single" w:sz="4" w:space="0" w:color="auto"/>
              <w:right w:val="single" w:sz="4" w:space="0" w:color="auto"/>
            </w:tcBorders>
            <w:shd w:val="clear" w:color="auto" w:fill="FFFFFF" w:themeFill="background1"/>
            <w:vAlign w:val="center"/>
            <w:hideMark/>
          </w:tcPr>
          <w:p w14:paraId="115082EF"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9</w:t>
            </w:r>
          </w:p>
        </w:tc>
      </w:tr>
      <w:tr w:rsidR="003D38C4" w:rsidRPr="008B6AE0" w14:paraId="6485DBA5" w14:textId="77777777" w:rsidTr="003D38C4">
        <w:trPr>
          <w:trHeight w:val="449"/>
          <w:tblHeader/>
        </w:trPr>
        <w:tc>
          <w:tcPr>
            <w:tcW w:w="1128" w:type="dxa"/>
            <w:vMerge/>
            <w:tcBorders>
              <w:left w:val="single" w:sz="4" w:space="0" w:color="auto"/>
              <w:bottom w:val="single" w:sz="4" w:space="0" w:color="auto"/>
              <w:right w:val="single" w:sz="4" w:space="0" w:color="auto"/>
            </w:tcBorders>
            <w:shd w:val="clear" w:color="auto" w:fill="FFFFFF" w:themeFill="background1"/>
            <w:vAlign w:val="center"/>
            <w:hideMark/>
          </w:tcPr>
          <w:p w14:paraId="2AA2FE79" w14:textId="6C9EBA7A" w:rsidR="003D38C4" w:rsidRPr="008B6AE0" w:rsidRDefault="003D38C4" w:rsidP="00267EC9">
            <w:pPr>
              <w:widowControl/>
              <w:autoSpaceDE/>
              <w:autoSpaceDN/>
              <w:rPr>
                <w:rFonts w:eastAsia="Times New Roman" w:cs="Calibri"/>
                <w:b/>
                <w:bCs/>
                <w:sz w:val="16"/>
                <w:szCs w:val="16"/>
                <w:lang w:val="es-PE" w:eastAsia="es-PE" w:bidi="ar-SA"/>
              </w:rPr>
            </w:pPr>
          </w:p>
        </w:tc>
        <w:tc>
          <w:tcPr>
            <w:tcW w:w="1702" w:type="dxa"/>
            <w:tcBorders>
              <w:top w:val="nil"/>
              <w:left w:val="nil"/>
              <w:bottom w:val="single" w:sz="4" w:space="0" w:color="auto"/>
              <w:right w:val="single" w:sz="4" w:space="0" w:color="auto"/>
            </w:tcBorders>
            <w:shd w:val="clear" w:color="auto" w:fill="FFFFFF" w:themeFill="background1"/>
            <w:vAlign w:val="center"/>
            <w:hideMark/>
          </w:tcPr>
          <w:p w14:paraId="4A0930F0"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Revaloración de la digitalización de los servicios públicos como elementos que impulse la reducción de brechas sociales.</w:t>
            </w:r>
          </w:p>
        </w:tc>
        <w:tc>
          <w:tcPr>
            <w:tcW w:w="991" w:type="dxa"/>
            <w:tcBorders>
              <w:top w:val="nil"/>
              <w:left w:val="nil"/>
              <w:bottom w:val="single" w:sz="4" w:space="0" w:color="auto"/>
              <w:right w:val="single" w:sz="4" w:space="0" w:color="auto"/>
            </w:tcBorders>
            <w:shd w:val="clear" w:color="auto" w:fill="FFFFFF" w:themeFill="background1"/>
            <w:vAlign w:val="center"/>
            <w:hideMark/>
          </w:tcPr>
          <w:p w14:paraId="5DA73DE1"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73FDC0A5"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OT8</w:t>
            </w:r>
          </w:p>
        </w:tc>
        <w:tc>
          <w:tcPr>
            <w:tcW w:w="2409" w:type="dxa"/>
            <w:gridSpan w:val="2"/>
            <w:tcBorders>
              <w:top w:val="nil"/>
              <w:left w:val="nil"/>
              <w:bottom w:val="single" w:sz="4" w:space="0" w:color="auto"/>
              <w:right w:val="single" w:sz="4" w:space="0" w:color="auto"/>
            </w:tcBorders>
            <w:shd w:val="clear" w:color="auto" w:fill="FFFFFF" w:themeFill="background1"/>
            <w:vAlign w:val="center"/>
            <w:hideMark/>
          </w:tcPr>
          <w:p w14:paraId="68D466F6" w14:textId="5946A3DF"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w:t>
            </w:r>
            <w:r w:rsidR="00B36C85">
              <w:rPr>
                <w:rFonts w:eastAsia="Times New Roman" w:cs="Calibri"/>
                <w:sz w:val="16"/>
                <w:szCs w:val="16"/>
                <w:lang w:val="es-PE" w:eastAsia="es-PE" w:bidi="ar-SA"/>
              </w:rPr>
              <w:t>a</w:t>
            </w:r>
            <w:r w:rsidRPr="008B6AE0">
              <w:rPr>
                <w:rFonts w:eastAsia="Times New Roman" w:cs="Calibri"/>
                <w:sz w:val="16"/>
                <w:szCs w:val="16"/>
                <w:lang w:val="es-PE" w:eastAsia="es-PE" w:bidi="ar-SA"/>
              </w:rPr>
              <w:t xml:space="preserve"> se convierte en una oportunidad, en tanto la existencia de estos nuevos servicios requerirá contar con servicios IC que aseguren los parámetros de calidad, asimismo impulsa al establecimiento de medios alternativos para la prestación de servicios IC. Esto se ha visto impulsado a consecuencia de las restricciones de la movilidad planteadas por la pandemia.</w:t>
            </w:r>
          </w:p>
        </w:tc>
        <w:tc>
          <w:tcPr>
            <w:tcW w:w="1136" w:type="dxa"/>
            <w:tcBorders>
              <w:top w:val="nil"/>
              <w:left w:val="nil"/>
              <w:bottom w:val="single" w:sz="4" w:space="0" w:color="auto"/>
              <w:right w:val="single" w:sz="4" w:space="0" w:color="auto"/>
            </w:tcBorders>
            <w:shd w:val="clear" w:color="auto" w:fill="FFFFFF" w:themeFill="background1"/>
            <w:vAlign w:val="center"/>
            <w:hideMark/>
          </w:tcPr>
          <w:p w14:paraId="377ED04C"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192" w:type="dxa"/>
            <w:tcBorders>
              <w:top w:val="nil"/>
              <w:left w:val="nil"/>
              <w:bottom w:val="single" w:sz="4" w:space="0" w:color="auto"/>
              <w:right w:val="single" w:sz="4" w:space="0" w:color="auto"/>
            </w:tcBorders>
            <w:shd w:val="clear" w:color="auto" w:fill="FFFFFF" w:themeFill="background1"/>
            <w:vAlign w:val="center"/>
            <w:hideMark/>
          </w:tcPr>
          <w:p w14:paraId="1709C0CA"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793" w:type="dxa"/>
            <w:gridSpan w:val="2"/>
            <w:tcBorders>
              <w:top w:val="nil"/>
              <w:left w:val="nil"/>
              <w:bottom w:val="single" w:sz="4" w:space="0" w:color="auto"/>
              <w:right w:val="single" w:sz="4" w:space="0" w:color="auto"/>
            </w:tcBorders>
            <w:shd w:val="clear" w:color="auto" w:fill="FFFFFF" w:themeFill="background1"/>
            <w:vAlign w:val="center"/>
            <w:hideMark/>
          </w:tcPr>
          <w:p w14:paraId="6C35BC4E"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16</w:t>
            </w:r>
          </w:p>
        </w:tc>
      </w:tr>
      <w:tr w:rsidR="003D38C4" w:rsidRPr="008B6AE0" w14:paraId="10DB1AD7" w14:textId="77777777" w:rsidTr="003D38C4">
        <w:trPr>
          <w:trHeight w:val="444"/>
          <w:tblHeader/>
        </w:trPr>
        <w:tc>
          <w:tcPr>
            <w:tcW w:w="11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482493" w14:textId="77777777" w:rsidR="003D38C4" w:rsidRPr="008B6AE0" w:rsidRDefault="003D38C4"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Económicas</w:t>
            </w:r>
          </w:p>
        </w:tc>
        <w:tc>
          <w:tcPr>
            <w:tcW w:w="1702" w:type="dxa"/>
            <w:tcBorders>
              <w:top w:val="single" w:sz="4" w:space="0" w:color="auto"/>
              <w:left w:val="nil"/>
              <w:bottom w:val="single" w:sz="4" w:space="0" w:color="auto"/>
              <w:right w:val="single" w:sz="4" w:space="0" w:color="auto"/>
            </w:tcBorders>
            <w:shd w:val="clear" w:color="auto" w:fill="FFFFFF" w:themeFill="background1"/>
            <w:vAlign w:val="center"/>
            <w:hideMark/>
          </w:tcPr>
          <w:p w14:paraId="30B0213A"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Menor participación de la industria en el valor agregado</w:t>
            </w:r>
          </w:p>
        </w:tc>
        <w:tc>
          <w:tcPr>
            <w:tcW w:w="991" w:type="dxa"/>
            <w:tcBorders>
              <w:top w:val="single" w:sz="4" w:space="0" w:color="auto"/>
              <w:left w:val="nil"/>
              <w:bottom w:val="single" w:sz="4" w:space="0" w:color="auto"/>
              <w:right w:val="single" w:sz="4" w:space="0" w:color="auto"/>
            </w:tcBorders>
            <w:shd w:val="clear" w:color="auto" w:fill="FFFFFF" w:themeFill="background1"/>
            <w:vAlign w:val="center"/>
            <w:hideMark/>
          </w:tcPr>
          <w:p w14:paraId="6FF7716E"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02C76E1E"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RE1</w:t>
            </w:r>
          </w:p>
        </w:tc>
        <w:tc>
          <w:tcPr>
            <w:tcW w:w="2409"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37D830C4" w14:textId="77777777" w:rsidR="003D38C4" w:rsidRPr="008B6AE0" w:rsidRDefault="003D38C4"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si misma se convierte en un riesgo, toda vez que ante un reducido impulso en el desarrollo de valor agregado se restringe a la creación de nuevas empresas con vocación manufacturera y de exportación.</w:t>
            </w:r>
          </w:p>
        </w:tc>
        <w:tc>
          <w:tcPr>
            <w:tcW w:w="1136" w:type="dxa"/>
            <w:tcBorders>
              <w:top w:val="single" w:sz="4" w:space="0" w:color="auto"/>
              <w:left w:val="nil"/>
              <w:bottom w:val="single" w:sz="4" w:space="0" w:color="auto"/>
              <w:right w:val="single" w:sz="4" w:space="0" w:color="auto"/>
            </w:tcBorders>
            <w:shd w:val="clear" w:color="auto" w:fill="FFFFFF" w:themeFill="background1"/>
            <w:vAlign w:val="center"/>
            <w:hideMark/>
          </w:tcPr>
          <w:p w14:paraId="7BD3AE10"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192" w:type="dxa"/>
            <w:tcBorders>
              <w:top w:val="single" w:sz="4" w:space="0" w:color="auto"/>
              <w:left w:val="nil"/>
              <w:bottom w:val="single" w:sz="4" w:space="0" w:color="auto"/>
              <w:right w:val="single" w:sz="4" w:space="0" w:color="auto"/>
            </w:tcBorders>
            <w:shd w:val="clear" w:color="auto" w:fill="FFFFFF" w:themeFill="background1"/>
            <w:vAlign w:val="center"/>
            <w:hideMark/>
          </w:tcPr>
          <w:p w14:paraId="02C98B03"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793"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08E6947C"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9</w:t>
            </w:r>
          </w:p>
        </w:tc>
      </w:tr>
    </w:tbl>
    <w:p w14:paraId="231518A0" w14:textId="02421637" w:rsidR="003D38C4" w:rsidRDefault="003D38C4"/>
    <w:p w14:paraId="3C5AE75D" w14:textId="066ABB26" w:rsidR="003D38C4" w:rsidRDefault="003D38C4"/>
    <w:tbl>
      <w:tblPr>
        <w:tblW w:w="9377" w:type="dxa"/>
        <w:shd w:val="clear" w:color="auto" w:fill="FFFFFF" w:themeFill="background1"/>
        <w:tblCellMar>
          <w:left w:w="70" w:type="dxa"/>
          <w:right w:w="70" w:type="dxa"/>
        </w:tblCellMar>
        <w:tblLook w:val="04A0" w:firstRow="1" w:lastRow="0" w:firstColumn="1" w:lastColumn="0" w:noHBand="0" w:noVBand="1"/>
      </w:tblPr>
      <w:tblGrid>
        <w:gridCol w:w="1271"/>
        <w:gridCol w:w="1275"/>
        <w:gridCol w:w="992"/>
        <w:gridCol w:w="285"/>
        <w:gridCol w:w="2408"/>
        <w:gridCol w:w="8"/>
        <w:gridCol w:w="1260"/>
        <w:gridCol w:w="8"/>
        <w:gridCol w:w="1049"/>
        <w:gridCol w:w="821"/>
      </w:tblGrid>
      <w:tr w:rsidR="003D38C4" w:rsidRPr="008B6AE0" w14:paraId="5AA49242" w14:textId="77777777" w:rsidTr="00267EC9">
        <w:trPr>
          <w:trHeight w:val="128"/>
          <w:tblHeader/>
        </w:trPr>
        <w:tc>
          <w:tcPr>
            <w:tcW w:w="9377" w:type="dxa"/>
            <w:gridSpan w:val="10"/>
            <w:tcBorders>
              <w:top w:val="single" w:sz="4" w:space="0" w:color="auto"/>
              <w:left w:val="single" w:sz="4" w:space="0" w:color="auto"/>
              <w:bottom w:val="single" w:sz="4" w:space="0" w:color="000000"/>
              <w:right w:val="single" w:sz="4" w:space="0" w:color="auto"/>
            </w:tcBorders>
            <w:shd w:val="clear" w:color="auto" w:fill="D99594" w:themeFill="accent2" w:themeFillTint="99"/>
            <w:vAlign w:val="center"/>
          </w:tcPr>
          <w:p w14:paraId="7CD03595" w14:textId="77777777" w:rsidR="003D38C4" w:rsidRPr="008B6AE0" w:rsidRDefault="003D38C4" w:rsidP="00267EC9">
            <w:pPr>
              <w:widowControl/>
              <w:autoSpaceDE/>
              <w:autoSpaceDN/>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lastRenderedPageBreak/>
              <w:t>ANALISIS DE RIESGOS Y OPORTUNIDADES</w:t>
            </w:r>
          </w:p>
        </w:tc>
      </w:tr>
      <w:tr w:rsidR="003D38C4" w:rsidRPr="008B6AE0" w14:paraId="5FBC7752" w14:textId="77777777" w:rsidTr="00233CB3">
        <w:trPr>
          <w:trHeight w:val="408"/>
          <w:tblHeader/>
        </w:trPr>
        <w:tc>
          <w:tcPr>
            <w:tcW w:w="2546" w:type="dxa"/>
            <w:gridSpan w:val="2"/>
            <w:vMerge w:val="restart"/>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768BD500"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 xml:space="preserve">Tendencia </w:t>
            </w:r>
          </w:p>
        </w:tc>
        <w:tc>
          <w:tcPr>
            <w:tcW w:w="3693" w:type="dxa"/>
            <w:gridSpan w:val="4"/>
            <w:vMerge w:val="restart"/>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6D7757D5"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Oportunidades y Riesgos</w:t>
            </w:r>
          </w:p>
        </w:tc>
        <w:tc>
          <w:tcPr>
            <w:tcW w:w="1260" w:type="dxa"/>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167189E2" w14:textId="77777777" w:rsidR="003D38C4" w:rsidRPr="008B6AE0" w:rsidRDefault="00D53B3B" w:rsidP="00267EC9">
            <w:pPr>
              <w:widowControl/>
              <w:autoSpaceDE/>
              <w:autoSpaceDN/>
              <w:jc w:val="center"/>
              <w:rPr>
                <w:rFonts w:ascii="Calibri" w:eastAsia="Times New Roman" w:hAnsi="Calibri" w:cs="Calibri"/>
                <w:b/>
                <w:bCs/>
                <w:sz w:val="16"/>
                <w:szCs w:val="16"/>
                <w:lang w:val="es-PE" w:eastAsia="es-PE" w:bidi="ar-SA"/>
              </w:rPr>
            </w:pPr>
            <w:hyperlink r:id="rId17" w:anchor="RANGE!B50" w:history="1">
              <w:r w:rsidR="003D38C4" w:rsidRPr="008B6AE0">
                <w:rPr>
                  <w:rFonts w:ascii="Calibri" w:eastAsia="Times New Roman" w:hAnsi="Calibri" w:cs="Calibri"/>
                  <w:b/>
                  <w:bCs/>
                  <w:sz w:val="16"/>
                  <w:szCs w:val="16"/>
                  <w:lang w:val="es-PE" w:eastAsia="es-PE" w:bidi="ar-SA"/>
                </w:rPr>
                <w:t>Probabilidad de ocurrencia [1]</w:t>
              </w:r>
            </w:hyperlink>
          </w:p>
        </w:tc>
        <w:tc>
          <w:tcPr>
            <w:tcW w:w="1057" w:type="dxa"/>
            <w:gridSpan w:val="2"/>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1CC34E30" w14:textId="77777777" w:rsidR="003D38C4" w:rsidRPr="008B6AE0" w:rsidRDefault="00D53B3B" w:rsidP="00267EC9">
            <w:pPr>
              <w:widowControl/>
              <w:autoSpaceDE/>
              <w:autoSpaceDN/>
              <w:jc w:val="center"/>
              <w:rPr>
                <w:rFonts w:ascii="Calibri" w:eastAsia="Times New Roman" w:hAnsi="Calibri" w:cs="Calibri"/>
                <w:b/>
                <w:bCs/>
                <w:sz w:val="16"/>
                <w:szCs w:val="16"/>
                <w:lang w:val="es-PE" w:eastAsia="es-PE" w:bidi="ar-SA"/>
              </w:rPr>
            </w:pPr>
            <w:hyperlink r:id="rId18" w:anchor="RANGE!B51" w:history="1">
              <w:r w:rsidR="003D38C4" w:rsidRPr="008B6AE0">
                <w:rPr>
                  <w:rFonts w:ascii="Calibri" w:eastAsia="Times New Roman" w:hAnsi="Calibri" w:cs="Calibri"/>
                  <w:b/>
                  <w:bCs/>
                  <w:sz w:val="16"/>
                  <w:szCs w:val="16"/>
                  <w:lang w:val="es-PE" w:eastAsia="es-PE" w:bidi="ar-SA"/>
                </w:rPr>
                <w:t>Potencial impacto [2]</w:t>
              </w:r>
            </w:hyperlink>
          </w:p>
        </w:tc>
        <w:tc>
          <w:tcPr>
            <w:tcW w:w="821" w:type="dxa"/>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0B9B4BED"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Prioridad</w:t>
            </w:r>
          </w:p>
        </w:tc>
      </w:tr>
      <w:tr w:rsidR="003D38C4" w:rsidRPr="008B6AE0" w14:paraId="32C08E26" w14:textId="77777777" w:rsidTr="00233CB3">
        <w:trPr>
          <w:trHeight w:val="253"/>
          <w:tblHeader/>
        </w:trPr>
        <w:tc>
          <w:tcPr>
            <w:tcW w:w="2546" w:type="dxa"/>
            <w:gridSpan w:val="2"/>
            <w:vMerge/>
            <w:tcBorders>
              <w:top w:val="single" w:sz="4" w:space="0" w:color="auto"/>
              <w:left w:val="single" w:sz="4" w:space="0" w:color="auto"/>
              <w:bottom w:val="single" w:sz="4" w:space="0" w:color="auto"/>
              <w:right w:val="single" w:sz="4" w:space="0" w:color="000000"/>
            </w:tcBorders>
            <w:shd w:val="clear" w:color="auto" w:fill="D99594" w:themeFill="accent2" w:themeFillTint="99"/>
            <w:vAlign w:val="center"/>
            <w:hideMark/>
          </w:tcPr>
          <w:p w14:paraId="5C3A75C8" w14:textId="77777777" w:rsidR="003D38C4" w:rsidRPr="008B6AE0" w:rsidRDefault="003D38C4" w:rsidP="00267EC9">
            <w:pPr>
              <w:widowControl/>
              <w:autoSpaceDE/>
              <w:autoSpaceDN/>
              <w:rPr>
                <w:rFonts w:ascii="Calibri" w:eastAsia="Times New Roman" w:hAnsi="Calibri" w:cs="Calibri"/>
                <w:b/>
                <w:bCs/>
                <w:sz w:val="16"/>
                <w:szCs w:val="16"/>
                <w:lang w:val="es-PE" w:eastAsia="es-PE" w:bidi="ar-SA"/>
              </w:rPr>
            </w:pPr>
          </w:p>
        </w:tc>
        <w:tc>
          <w:tcPr>
            <w:tcW w:w="3693" w:type="dxa"/>
            <w:gridSpan w:val="4"/>
            <w:vMerge/>
            <w:tcBorders>
              <w:top w:val="single" w:sz="4" w:space="0" w:color="auto"/>
              <w:left w:val="single" w:sz="4" w:space="0" w:color="auto"/>
              <w:bottom w:val="single" w:sz="4" w:space="0" w:color="auto"/>
              <w:right w:val="single" w:sz="4" w:space="0" w:color="000000"/>
            </w:tcBorders>
            <w:shd w:val="clear" w:color="auto" w:fill="D99594" w:themeFill="accent2" w:themeFillTint="99"/>
            <w:vAlign w:val="center"/>
            <w:hideMark/>
          </w:tcPr>
          <w:p w14:paraId="49C55033" w14:textId="77777777" w:rsidR="003D38C4" w:rsidRPr="008B6AE0" w:rsidRDefault="003D38C4" w:rsidP="00267EC9">
            <w:pPr>
              <w:widowControl/>
              <w:autoSpaceDE/>
              <w:autoSpaceDN/>
              <w:rPr>
                <w:rFonts w:ascii="Calibri" w:eastAsia="Times New Roman" w:hAnsi="Calibri" w:cs="Calibri"/>
                <w:b/>
                <w:bCs/>
                <w:sz w:val="16"/>
                <w:szCs w:val="16"/>
                <w:lang w:val="es-PE" w:eastAsia="es-PE" w:bidi="ar-SA"/>
              </w:rPr>
            </w:pPr>
          </w:p>
        </w:tc>
        <w:tc>
          <w:tcPr>
            <w:tcW w:w="1260" w:type="dxa"/>
            <w:tcBorders>
              <w:top w:val="nil"/>
              <w:left w:val="nil"/>
              <w:bottom w:val="single" w:sz="4" w:space="0" w:color="auto"/>
              <w:right w:val="single" w:sz="4" w:space="0" w:color="auto"/>
            </w:tcBorders>
            <w:shd w:val="clear" w:color="auto" w:fill="D99594" w:themeFill="accent2" w:themeFillTint="99"/>
            <w:vAlign w:val="center"/>
            <w:hideMark/>
          </w:tcPr>
          <w:p w14:paraId="31A28680"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w:t>
            </w:r>
          </w:p>
        </w:tc>
        <w:tc>
          <w:tcPr>
            <w:tcW w:w="1057" w:type="dxa"/>
            <w:gridSpan w:val="2"/>
            <w:tcBorders>
              <w:top w:val="nil"/>
              <w:left w:val="nil"/>
              <w:bottom w:val="single" w:sz="4" w:space="0" w:color="auto"/>
              <w:right w:val="single" w:sz="4" w:space="0" w:color="auto"/>
            </w:tcBorders>
            <w:shd w:val="clear" w:color="auto" w:fill="D99594" w:themeFill="accent2" w:themeFillTint="99"/>
            <w:vAlign w:val="center"/>
            <w:hideMark/>
          </w:tcPr>
          <w:p w14:paraId="430EAB66"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B</w:t>
            </w:r>
          </w:p>
        </w:tc>
        <w:tc>
          <w:tcPr>
            <w:tcW w:w="821" w:type="dxa"/>
            <w:tcBorders>
              <w:top w:val="nil"/>
              <w:left w:val="nil"/>
              <w:bottom w:val="single" w:sz="4" w:space="0" w:color="auto"/>
              <w:right w:val="single" w:sz="4" w:space="0" w:color="auto"/>
            </w:tcBorders>
            <w:shd w:val="clear" w:color="auto" w:fill="D99594" w:themeFill="accent2" w:themeFillTint="99"/>
            <w:vAlign w:val="center"/>
            <w:hideMark/>
          </w:tcPr>
          <w:p w14:paraId="24D24C29"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AxB</w:t>
            </w:r>
          </w:p>
        </w:tc>
      </w:tr>
      <w:tr w:rsidR="003D38C4" w:rsidRPr="008B6AE0" w14:paraId="4DF61DBB" w14:textId="77777777" w:rsidTr="00233CB3">
        <w:trPr>
          <w:trHeight w:val="612"/>
          <w:tblHeader/>
        </w:trPr>
        <w:tc>
          <w:tcPr>
            <w:tcW w:w="1271"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A160A5" w14:textId="76D6175B" w:rsidR="003D38C4" w:rsidRPr="008B6AE0" w:rsidRDefault="003D38C4" w:rsidP="00267EC9">
            <w:pPr>
              <w:rPr>
                <w:rFonts w:eastAsia="Times New Roman" w:cs="Calibri"/>
                <w:b/>
                <w:bCs/>
                <w:sz w:val="16"/>
                <w:szCs w:val="16"/>
                <w:lang w:val="es-PE" w:eastAsia="es-PE" w:bidi="ar-SA"/>
              </w:rPr>
            </w:pPr>
            <w:r w:rsidRPr="008B6AE0">
              <w:rPr>
                <w:rFonts w:eastAsia="Times New Roman" w:cs="Calibri"/>
                <w:b/>
                <w:bCs/>
                <w:sz w:val="16"/>
                <w:szCs w:val="16"/>
                <w:lang w:val="es-PE" w:eastAsia="es-PE" w:bidi="ar-SA"/>
              </w:rPr>
              <w:t>Económicas</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056D87"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Creciente integración de la producción y comercio mundial.</w:t>
            </w:r>
          </w:p>
        </w:tc>
        <w:tc>
          <w:tcPr>
            <w:tcW w:w="127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0D478C18"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0CD6231A"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OE1</w:t>
            </w:r>
          </w:p>
        </w:tc>
        <w:tc>
          <w:tcPr>
            <w:tcW w:w="2416"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0E0D60A2" w14:textId="06098020"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w:t>
            </w:r>
            <w:r w:rsidR="00B36C85">
              <w:rPr>
                <w:rFonts w:eastAsia="Times New Roman" w:cs="Calibri"/>
                <w:sz w:val="16"/>
                <w:szCs w:val="16"/>
                <w:lang w:val="es-PE" w:eastAsia="es-PE" w:bidi="ar-SA"/>
              </w:rPr>
              <w:t>a</w:t>
            </w:r>
            <w:r w:rsidRPr="008B6AE0">
              <w:rPr>
                <w:rFonts w:eastAsia="Times New Roman" w:cs="Calibri"/>
                <w:sz w:val="16"/>
                <w:szCs w:val="16"/>
                <w:lang w:val="es-PE" w:eastAsia="es-PE" w:bidi="ar-SA"/>
              </w:rPr>
              <w:t xml:space="preserve"> se convierte en una oportunidad, la cual es dependiente del manejo de la pandemia, en ese sentido, la tendencia pre-pandemia, mostraba la importancia del comercio internacional de productos y servicios como un factor de desarrollo de los países, esa situación impulsaba al desarrollo de emprendimiento relacionados a ese sector.</w:t>
            </w:r>
          </w:p>
        </w:tc>
        <w:tc>
          <w:tcPr>
            <w:tcW w:w="1260" w:type="dxa"/>
            <w:tcBorders>
              <w:top w:val="single" w:sz="4" w:space="0" w:color="auto"/>
              <w:left w:val="nil"/>
              <w:bottom w:val="single" w:sz="4" w:space="0" w:color="auto"/>
              <w:right w:val="single" w:sz="4" w:space="0" w:color="auto"/>
            </w:tcBorders>
            <w:shd w:val="clear" w:color="auto" w:fill="FFFFFF" w:themeFill="background1"/>
            <w:vAlign w:val="center"/>
            <w:hideMark/>
          </w:tcPr>
          <w:p w14:paraId="3240E591"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05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7EB3C6C9"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51DE086D"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15</w:t>
            </w:r>
          </w:p>
        </w:tc>
      </w:tr>
      <w:tr w:rsidR="003D38C4" w:rsidRPr="008B6AE0" w14:paraId="22361E75" w14:textId="77777777" w:rsidTr="00233CB3">
        <w:trPr>
          <w:trHeight w:val="408"/>
          <w:tblHeader/>
        </w:trPr>
        <w:tc>
          <w:tcPr>
            <w:tcW w:w="127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DF6A7E"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0562A1" w14:textId="77777777" w:rsidR="003D38C4" w:rsidRPr="008B6AE0" w:rsidRDefault="003D38C4" w:rsidP="00267EC9">
            <w:pPr>
              <w:widowControl/>
              <w:autoSpaceDE/>
              <w:autoSpaceDN/>
              <w:rPr>
                <w:rFonts w:eastAsia="Times New Roman" w:cs="Calibri"/>
                <w:sz w:val="18"/>
                <w:szCs w:val="18"/>
                <w:lang w:val="es-PE" w:eastAsia="es-PE" w:bidi="ar-SA"/>
              </w:rPr>
            </w:pPr>
          </w:p>
        </w:tc>
        <w:tc>
          <w:tcPr>
            <w:tcW w:w="127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44A581E5"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1C750C01"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OE2</w:t>
            </w:r>
          </w:p>
        </w:tc>
        <w:tc>
          <w:tcPr>
            <w:tcW w:w="2416"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515A45B9"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El mayor desarrollo de transporte aéreo</w:t>
            </w:r>
            <w:r w:rsidRPr="008B6AE0">
              <w:rPr>
                <w:rFonts w:eastAsia="Times New Roman" w:cs="Calibri"/>
                <w:sz w:val="16"/>
                <w:szCs w:val="16"/>
                <w:lang w:val="es-PE" w:eastAsia="es-PE" w:bidi="ar-SA"/>
              </w:rPr>
              <w:t xml:space="preserve"> impulsa el comercio internacional y en función de su impacto en la competitividad facilita los procesos para las exportaciones.</w:t>
            </w:r>
          </w:p>
        </w:tc>
        <w:tc>
          <w:tcPr>
            <w:tcW w:w="1260" w:type="dxa"/>
            <w:tcBorders>
              <w:top w:val="single" w:sz="4" w:space="0" w:color="auto"/>
              <w:left w:val="nil"/>
              <w:bottom w:val="single" w:sz="4" w:space="0" w:color="auto"/>
              <w:right w:val="single" w:sz="4" w:space="0" w:color="auto"/>
            </w:tcBorders>
            <w:shd w:val="clear" w:color="auto" w:fill="FFFFFF" w:themeFill="background1"/>
            <w:vAlign w:val="center"/>
            <w:hideMark/>
          </w:tcPr>
          <w:p w14:paraId="0F31AF5D"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w:t>
            </w:r>
          </w:p>
        </w:tc>
        <w:tc>
          <w:tcPr>
            <w:tcW w:w="105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00213E82"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1667ABCA"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6</w:t>
            </w:r>
          </w:p>
        </w:tc>
      </w:tr>
      <w:tr w:rsidR="003D38C4" w:rsidRPr="008B6AE0" w14:paraId="2E0DEFE6" w14:textId="77777777" w:rsidTr="00233CB3">
        <w:trPr>
          <w:trHeight w:val="408"/>
          <w:tblHeader/>
        </w:trPr>
        <w:tc>
          <w:tcPr>
            <w:tcW w:w="127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13B2795"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6A4A36" w14:textId="77777777" w:rsidR="003D38C4" w:rsidRPr="008B6AE0" w:rsidRDefault="003D38C4" w:rsidP="00267EC9">
            <w:pPr>
              <w:widowControl/>
              <w:autoSpaceDE/>
              <w:autoSpaceDN/>
              <w:rPr>
                <w:rFonts w:eastAsia="Times New Roman" w:cs="Calibri"/>
                <w:sz w:val="18"/>
                <w:szCs w:val="18"/>
                <w:lang w:val="es-PE" w:eastAsia="es-PE" w:bidi="ar-SA"/>
              </w:rPr>
            </w:pPr>
          </w:p>
        </w:tc>
        <w:tc>
          <w:tcPr>
            <w:tcW w:w="127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79ADAD3D"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16DC0323"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RE2</w:t>
            </w:r>
          </w:p>
        </w:tc>
        <w:tc>
          <w:tcPr>
            <w:tcW w:w="2416"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11710081"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El incremento de la Informalidad y el comercio ilícito,</w:t>
            </w:r>
            <w:r w:rsidRPr="008B6AE0">
              <w:rPr>
                <w:rFonts w:eastAsia="Times New Roman" w:cs="Calibri"/>
                <w:sz w:val="16"/>
                <w:szCs w:val="16"/>
                <w:lang w:val="es-PE" w:eastAsia="es-PE" w:bidi="ar-SA"/>
              </w:rPr>
              <w:t xml:space="preserve"> restringen la posibilidad de la inclusión de los servicios IC a fin de lograr una producción competitiva en el mercado internacional</w:t>
            </w:r>
          </w:p>
        </w:tc>
        <w:tc>
          <w:tcPr>
            <w:tcW w:w="1260" w:type="dxa"/>
            <w:tcBorders>
              <w:top w:val="single" w:sz="4" w:space="0" w:color="auto"/>
              <w:left w:val="nil"/>
              <w:bottom w:val="single" w:sz="4" w:space="0" w:color="auto"/>
              <w:right w:val="single" w:sz="4" w:space="0" w:color="auto"/>
            </w:tcBorders>
            <w:shd w:val="clear" w:color="auto" w:fill="FFFFFF" w:themeFill="background1"/>
            <w:vAlign w:val="center"/>
            <w:hideMark/>
          </w:tcPr>
          <w:p w14:paraId="372CFD7A"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05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5404F607"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5D5F5A09"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8</w:t>
            </w:r>
          </w:p>
        </w:tc>
      </w:tr>
      <w:tr w:rsidR="003D38C4" w:rsidRPr="008B6AE0" w14:paraId="7FC6D7CE" w14:textId="77777777" w:rsidTr="00233CB3">
        <w:trPr>
          <w:trHeight w:val="612"/>
          <w:tblHeader/>
        </w:trPr>
        <w:tc>
          <w:tcPr>
            <w:tcW w:w="127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B92238"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62AC1D" w14:textId="77777777" w:rsidR="003D38C4" w:rsidRPr="008B6AE0" w:rsidRDefault="003D38C4" w:rsidP="00267EC9">
            <w:pPr>
              <w:widowControl/>
              <w:autoSpaceDE/>
              <w:autoSpaceDN/>
              <w:rPr>
                <w:rFonts w:eastAsia="Times New Roman" w:cs="Calibri"/>
                <w:sz w:val="18"/>
                <w:szCs w:val="18"/>
                <w:lang w:val="es-PE" w:eastAsia="es-PE" w:bidi="ar-SA"/>
              </w:rPr>
            </w:pPr>
          </w:p>
        </w:tc>
        <w:tc>
          <w:tcPr>
            <w:tcW w:w="127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1871B259"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5CD3C3B1"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OE3</w:t>
            </w:r>
          </w:p>
        </w:tc>
        <w:tc>
          <w:tcPr>
            <w:tcW w:w="2416"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43074274"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Mayor transparencia en los procesos productivos</w:t>
            </w:r>
            <w:r w:rsidRPr="008B6AE0">
              <w:rPr>
                <w:rFonts w:eastAsia="Times New Roman" w:cs="Calibri"/>
                <w:sz w:val="16"/>
                <w:szCs w:val="16"/>
                <w:lang w:val="es-PE" w:eastAsia="es-PE" w:bidi="ar-SA"/>
              </w:rPr>
              <w:t xml:space="preserve"> genera una mayor confianza para los consumidores, esta transparencia requiere la inclusión de servicios IC (cumplimiento de estándares, existencia de OEC acreditados y servicios metrológicos)</w:t>
            </w:r>
          </w:p>
        </w:tc>
        <w:tc>
          <w:tcPr>
            <w:tcW w:w="1260" w:type="dxa"/>
            <w:tcBorders>
              <w:top w:val="single" w:sz="4" w:space="0" w:color="auto"/>
              <w:left w:val="nil"/>
              <w:bottom w:val="single" w:sz="4" w:space="0" w:color="auto"/>
              <w:right w:val="single" w:sz="4" w:space="0" w:color="auto"/>
            </w:tcBorders>
            <w:shd w:val="clear" w:color="auto" w:fill="FFFFFF" w:themeFill="background1"/>
            <w:vAlign w:val="center"/>
            <w:hideMark/>
          </w:tcPr>
          <w:p w14:paraId="088D3E3A"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05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2D98E1A2"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5D14BDEB"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16</w:t>
            </w:r>
          </w:p>
        </w:tc>
      </w:tr>
      <w:tr w:rsidR="003D38C4" w:rsidRPr="008B6AE0" w14:paraId="70D9B22F" w14:textId="77777777" w:rsidTr="00233CB3">
        <w:trPr>
          <w:trHeight w:val="612"/>
          <w:tblHeader/>
        </w:trPr>
        <w:tc>
          <w:tcPr>
            <w:tcW w:w="127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51E835"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275" w:type="dxa"/>
            <w:tcBorders>
              <w:top w:val="single" w:sz="4" w:space="0" w:color="auto"/>
              <w:left w:val="nil"/>
              <w:bottom w:val="single" w:sz="4" w:space="0" w:color="auto"/>
              <w:right w:val="single" w:sz="4" w:space="0" w:color="auto"/>
            </w:tcBorders>
            <w:shd w:val="clear" w:color="auto" w:fill="FFFFFF" w:themeFill="background1"/>
            <w:vAlign w:val="center"/>
            <w:hideMark/>
          </w:tcPr>
          <w:p w14:paraId="0346022A"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Mayor presencia de los países emergentes en la economía mundial</w:t>
            </w:r>
          </w:p>
        </w:tc>
        <w:tc>
          <w:tcPr>
            <w:tcW w:w="127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2FCDAE9F"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00B0C76F"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OE4</w:t>
            </w:r>
          </w:p>
        </w:tc>
        <w:tc>
          <w:tcPr>
            <w:tcW w:w="2416"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18DFA440"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El desarrollo de economía de aglomeración</w:t>
            </w:r>
            <w:r w:rsidRPr="008B6AE0">
              <w:rPr>
                <w:rFonts w:eastAsia="Times New Roman" w:cs="Calibri"/>
                <w:sz w:val="16"/>
                <w:szCs w:val="16"/>
                <w:lang w:val="es-PE" w:eastAsia="es-PE" w:bidi="ar-SA"/>
              </w:rPr>
              <w:t xml:space="preserve"> permite la integración de cadenas productivas desde una perspectiva integral, esto impulsa el desarrollo de empresas que la integren favoreciendo la mejora de competitividad, especialmente para el mercado internacional, lo cual puede impulsar el requerimiento de servicios IC.</w:t>
            </w:r>
          </w:p>
        </w:tc>
        <w:tc>
          <w:tcPr>
            <w:tcW w:w="1260" w:type="dxa"/>
            <w:tcBorders>
              <w:top w:val="single" w:sz="4" w:space="0" w:color="auto"/>
              <w:left w:val="nil"/>
              <w:bottom w:val="single" w:sz="4" w:space="0" w:color="auto"/>
              <w:right w:val="single" w:sz="4" w:space="0" w:color="auto"/>
            </w:tcBorders>
            <w:shd w:val="clear" w:color="auto" w:fill="FFFFFF" w:themeFill="background1"/>
            <w:vAlign w:val="center"/>
            <w:hideMark/>
          </w:tcPr>
          <w:p w14:paraId="56ACE432"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05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41BB394E"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46922D1E"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9</w:t>
            </w:r>
          </w:p>
        </w:tc>
      </w:tr>
      <w:tr w:rsidR="003D38C4" w:rsidRPr="008B6AE0" w14:paraId="66F820D0" w14:textId="77777777" w:rsidTr="00233CB3">
        <w:trPr>
          <w:trHeight w:val="612"/>
          <w:tblHeader/>
        </w:trPr>
        <w:tc>
          <w:tcPr>
            <w:tcW w:w="127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95B08E"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275" w:type="dxa"/>
            <w:tcBorders>
              <w:top w:val="single" w:sz="4" w:space="0" w:color="auto"/>
              <w:left w:val="nil"/>
              <w:bottom w:val="single" w:sz="4" w:space="0" w:color="auto"/>
              <w:right w:val="single" w:sz="4" w:space="0" w:color="auto"/>
            </w:tcBorders>
            <w:shd w:val="clear" w:color="auto" w:fill="FFFFFF" w:themeFill="background1"/>
            <w:vAlign w:val="center"/>
            <w:hideMark/>
          </w:tcPr>
          <w:p w14:paraId="0BA31E9E" w14:textId="77777777" w:rsidR="003D38C4" w:rsidRPr="008B6AE0" w:rsidRDefault="003D38C4"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Incremento de los programas para la activación interna, generan incremento en la inversión pública</w:t>
            </w:r>
          </w:p>
        </w:tc>
        <w:tc>
          <w:tcPr>
            <w:tcW w:w="127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0BDA3D83"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4E768136"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OE5</w:t>
            </w:r>
          </w:p>
        </w:tc>
        <w:tc>
          <w:tcPr>
            <w:tcW w:w="2416"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3347DE6B" w14:textId="3585047F"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La tendencia en sí mism</w:t>
            </w:r>
            <w:r w:rsidR="00B36C85">
              <w:rPr>
                <w:rFonts w:eastAsia="Times New Roman" w:cs="Calibri"/>
                <w:sz w:val="18"/>
                <w:szCs w:val="18"/>
                <w:lang w:val="es-PE" w:eastAsia="es-PE" w:bidi="ar-SA"/>
              </w:rPr>
              <w:t>a</w:t>
            </w:r>
            <w:r w:rsidRPr="008B6AE0">
              <w:rPr>
                <w:rFonts w:eastAsia="Times New Roman" w:cs="Calibri"/>
                <w:sz w:val="18"/>
                <w:szCs w:val="18"/>
                <w:lang w:val="es-PE" w:eastAsia="es-PE" w:bidi="ar-SA"/>
              </w:rPr>
              <w:t xml:space="preserve"> se convierte en una oportunidad ya que el fomento en la inversión pública puede generar la posibilidad de la incorporación de los servicios IC en estos programas.</w:t>
            </w:r>
          </w:p>
        </w:tc>
        <w:tc>
          <w:tcPr>
            <w:tcW w:w="1260" w:type="dxa"/>
            <w:tcBorders>
              <w:top w:val="single" w:sz="4" w:space="0" w:color="auto"/>
              <w:left w:val="nil"/>
              <w:bottom w:val="single" w:sz="4" w:space="0" w:color="auto"/>
              <w:right w:val="single" w:sz="4" w:space="0" w:color="auto"/>
            </w:tcBorders>
            <w:shd w:val="clear" w:color="auto" w:fill="FFFFFF" w:themeFill="background1"/>
            <w:vAlign w:val="center"/>
            <w:hideMark/>
          </w:tcPr>
          <w:p w14:paraId="672C74A1"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105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2F832273"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54CD6713"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25</w:t>
            </w:r>
          </w:p>
        </w:tc>
      </w:tr>
      <w:tr w:rsidR="003D38C4" w:rsidRPr="008B6AE0" w14:paraId="32C24F61" w14:textId="77777777" w:rsidTr="00233CB3">
        <w:trPr>
          <w:trHeight w:val="612"/>
          <w:tblHeader/>
        </w:trPr>
        <w:tc>
          <w:tcPr>
            <w:tcW w:w="127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15A5E3C" w14:textId="680140DB" w:rsidR="003D38C4" w:rsidRPr="008B6AE0" w:rsidRDefault="003D38C4" w:rsidP="00267EC9">
            <w:pPr>
              <w:widowControl/>
              <w:autoSpaceDE/>
              <w:autoSpaceDN/>
              <w:rPr>
                <w:rFonts w:eastAsia="Times New Roman" w:cs="Calibri"/>
                <w:b/>
                <w:bCs/>
                <w:sz w:val="16"/>
                <w:szCs w:val="16"/>
                <w:lang w:val="es-PE" w:eastAsia="es-PE" w:bidi="ar-SA"/>
              </w:rPr>
            </w:pPr>
          </w:p>
        </w:tc>
        <w:tc>
          <w:tcPr>
            <w:tcW w:w="1275"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DDD4A7"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Recesión sincronizada, precios de materias primas deprimidas, caídas del comercio global</w:t>
            </w:r>
          </w:p>
        </w:tc>
        <w:tc>
          <w:tcPr>
            <w:tcW w:w="127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1333CEA2"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458AD229"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RE3</w:t>
            </w:r>
          </w:p>
        </w:tc>
        <w:tc>
          <w:tcPr>
            <w:tcW w:w="2416"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79AD4E03" w14:textId="4B0A50CE"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w:t>
            </w:r>
            <w:r w:rsidR="00B36C85">
              <w:rPr>
                <w:rFonts w:eastAsia="Times New Roman" w:cs="Calibri"/>
                <w:sz w:val="16"/>
                <w:szCs w:val="16"/>
                <w:lang w:val="es-PE" w:eastAsia="es-PE" w:bidi="ar-SA"/>
              </w:rPr>
              <w:t>a</w:t>
            </w:r>
            <w:r w:rsidRPr="008B6AE0">
              <w:rPr>
                <w:rFonts w:eastAsia="Times New Roman" w:cs="Calibri"/>
                <w:sz w:val="16"/>
                <w:szCs w:val="16"/>
                <w:lang w:val="es-PE" w:eastAsia="es-PE" w:bidi="ar-SA"/>
              </w:rPr>
              <w:t xml:space="preserve"> se convierte en un riesgo en tanto puede significar la reducción de ingresos de los sectores productivos del país, por lo que la priorización de los recursos se orienta a la supervivencia operativa, lo cual puede significar la reducción de la demanda de los servicios de IC.</w:t>
            </w:r>
          </w:p>
        </w:tc>
        <w:tc>
          <w:tcPr>
            <w:tcW w:w="1268"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0896CCD1"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049" w:type="dxa"/>
            <w:tcBorders>
              <w:top w:val="single" w:sz="4" w:space="0" w:color="auto"/>
              <w:left w:val="nil"/>
              <w:bottom w:val="single" w:sz="4" w:space="0" w:color="auto"/>
              <w:right w:val="single" w:sz="4" w:space="0" w:color="auto"/>
            </w:tcBorders>
            <w:shd w:val="clear" w:color="auto" w:fill="FFFFFF" w:themeFill="background1"/>
            <w:vAlign w:val="center"/>
            <w:hideMark/>
          </w:tcPr>
          <w:p w14:paraId="1C3C2DFE"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4BBD285D"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20</w:t>
            </w:r>
          </w:p>
        </w:tc>
      </w:tr>
      <w:tr w:rsidR="003D38C4" w:rsidRPr="008B6AE0" w14:paraId="7D9AF947" w14:textId="77777777" w:rsidTr="00233CB3">
        <w:trPr>
          <w:trHeight w:val="408"/>
          <w:tblHeader/>
        </w:trPr>
        <w:tc>
          <w:tcPr>
            <w:tcW w:w="127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6BFCAD"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C95AC7" w14:textId="77777777" w:rsidR="003D38C4" w:rsidRPr="008B6AE0" w:rsidRDefault="003D38C4" w:rsidP="00267EC9">
            <w:pPr>
              <w:widowControl/>
              <w:autoSpaceDE/>
              <w:autoSpaceDN/>
              <w:rPr>
                <w:rFonts w:eastAsia="Times New Roman" w:cs="Calibri"/>
                <w:sz w:val="18"/>
                <w:szCs w:val="18"/>
                <w:lang w:val="es-PE" w:eastAsia="es-PE" w:bidi="ar-SA"/>
              </w:rPr>
            </w:pPr>
          </w:p>
        </w:tc>
        <w:tc>
          <w:tcPr>
            <w:tcW w:w="127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07AC6DA5"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7CF71540"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RE4</w:t>
            </w:r>
          </w:p>
        </w:tc>
        <w:tc>
          <w:tcPr>
            <w:tcW w:w="2416"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2DF72EF0"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Recesión prolongada de la economía global, la paralización de las actividades de comercio, como consecuencia de las estrategias para frenar el impacto de Pandemia, genera recesión que afecta el comercio internacional lo cual contribuye a una situación recesiva.</w:t>
            </w:r>
          </w:p>
        </w:tc>
        <w:tc>
          <w:tcPr>
            <w:tcW w:w="1268"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7ED07C3C"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049" w:type="dxa"/>
            <w:tcBorders>
              <w:top w:val="single" w:sz="4" w:space="0" w:color="auto"/>
              <w:left w:val="nil"/>
              <w:bottom w:val="single" w:sz="4" w:space="0" w:color="auto"/>
              <w:right w:val="single" w:sz="4" w:space="0" w:color="auto"/>
            </w:tcBorders>
            <w:shd w:val="clear" w:color="auto" w:fill="FFFFFF" w:themeFill="background1"/>
            <w:vAlign w:val="center"/>
            <w:hideMark/>
          </w:tcPr>
          <w:p w14:paraId="1F3AFBD7"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34DC2C44"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6</w:t>
            </w:r>
          </w:p>
        </w:tc>
      </w:tr>
      <w:tr w:rsidR="003D38C4" w:rsidRPr="008B6AE0" w14:paraId="45D346B5" w14:textId="77777777" w:rsidTr="00233CB3">
        <w:trPr>
          <w:trHeight w:val="408"/>
          <w:tblHeader/>
        </w:trPr>
        <w:tc>
          <w:tcPr>
            <w:tcW w:w="127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5A0B0F" w14:textId="77777777" w:rsidR="003D38C4" w:rsidRPr="008B6AE0" w:rsidRDefault="003D38C4" w:rsidP="00267EC9">
            <w:pPr>
              <w:widowControl/>
              <w:autoSpaceDE/>
              <w:autoSpaceDN/>
              <w:rPr>
                <w:rFonts w:eastAsia="Times New Roman" w:cs="Calibri"/>
                <w:b/>
                <w:bCs/>
                <w:sz w:val="16"/>
                <w:szCs w:val="16"/>
                <w:lang w:val="es-PE" w:eastAsia="es-PE" w:bidi="ar-SA"/>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2671870" w14:textId="77777777" w:rsidR="003D38C4" w:rsidRPr="008B6AE0" w:rsidRDefault="003D38C4" w:rsidP="00267EC9">
            <w:pPr>
              <w:widowControl/>
              <w:autoSpaceDE/>
              <w:autoSpaceDN/>
              <w:rPr>
                <w:rFonts w:eastAsia="Times New Roman" w:cs="Calibri"/>
                <w:sz w:val="18"/>
                <w:szCs w:val="18"/>
                <w:lang w:val="es-PE" w:eastAsia="es-PE" w:bidi="ar-SA"/>
              </w:rPr>
            </w:pPr>
          </w:p>
        </w:tc>
        <w:tc>
          <w:tcPr>
            <w:tcW w:w="1277"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0821604D"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037814C3" w14:textId="77777777" w:rsidR="003D38C4" w:rsidRPr="008B6AE0" w:rsidRDefault="003D38C4"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RE5</w:t>
            </w:r>
          </w:p>
          <w:p w14:paraId="30C12574" w14:textId="77777777" w:rsidR="003D38C4" w:rsidRPr="008B6AE0" w:rsidRDefault="003D38C4" w:rsidP="00267EC9">
            <w:pPr>
              <w:widowControl/>
              <w:autoSpaceDE/>
              <w:autoSpaceDN/>
              <w:rPr>
                <w:rFonts w:eastAsia="Times New Roman" w:cs="Calibri"/>
                <w:sz w:val="18"/>
                <w:szCs w:val="18"/>
                <w:lang w:val="es-PE" w:eastAsia="es-PE" w:bidi="ar-SA"/>
              </w:rPr>
            </w:pPr>
          </w:p>
        </w:tc>
        <w:tc>
          <w:tcPr>
            <w:tcW w:w="2416"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7CC697D9" w14:textId="77777777" w:rsidR="003D38C4" w:rsidRPr="008B6AE0" w:rsidRDefault="003D38C4"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Alto desempleo estructural o subempleo, relacionada con una situación recesiva y como consecuencia de la contracción de la productividad del país afecta el desenvolvimiento de las entidades, entre ellas INACAL.</w:t>
            </w:r>
          </w:p>
        </w:tc>
        <w:tc>
          <w:tcPr>
            <w:tcW w:w="1268"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69BC4F53"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049" w:type="dxa"/>
            <w:tcBorders>
              <w:top w:val="single" w:sz="4" w:space="0" w:color="auto"/>
              <w:left w:val="nil"/>
              <w:bottom w:val="single" w:sz="4" w:space="0" w:color="auto"/>
              <w:right w:val="single" w:sz="4" w:space="0" w:color="auto"/>
            </w:tcBorders>
            <w:shd w:val="clear" w:color="auto" w:fill="FFFFFF" w:themeFill="background1"/>
            <w:vAlign w:val="center"/>
            <w:hideMark/>
          </w:tcPr>
          <w:p w14:paraId="783C07C7"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32035B53" w14:textId="77777777" w:rsidR="003D38C4" w:rsidRPr="008B6AE0" w:rsidRDefault="003D38C4"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6</w:t>
            </w:r>
          </w:p>
        </w:tc>
      </w:tr>
      <w:tr w:rsidR="003D38C4" w:rsidRPr="008B6AE0" w14:paraId="535BB581" w14:textId="77777777" w:rsidTr="00267EC9">
        <w:trPr>
          <w:trHeight w:val="128"/>
          <w:tblHeader/>
        </w:trPr>
        <w:tc>
          <w:tcPr>
            <w:tcW w:w="9377" w:type="dxa"/>
            <w:gridSpan w:val="10"/>
            <w:tcBorders>
              <w:top w:val="single" w:sz="4" w:space="0" w:color="auto"/>
              <w:left w:val="single" w:sz="4" w:space="0" w:color="auto"/>
              <w:bottom w:val="single" w:sz="4" w:space="0" w:color="000000"/>
              <w:right w:val="single" w:sz="4" w:space="0" w:color="auto"/>
            </w:tcBorders>
            <w:shd w:val="clear" w:color="auto" w:fill="D99594" w:themeFill="accent2" w:themeFillTint="99"/>
            <w:vAlign w:val="center"/>
          </w:tcPr>
          <w:p w14:paraId="4FA3A0C6" w14:textId="77777777" w:rsidR="003D38C4" w:rsidRPr="008B6AE0" w:rsidRDefault="003D38C4" w:rsidP="00267EC9">
            <w:pPr>
              <w:widowControl/>
              <w:autoSpaceDE/>
              <w:autoSpaceDN/>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lastRenderedPageBreak/>
              <w:t>ANALISIS DE RIESGOS Y OPORTUNIDADES</w:t>
            </w:r>
          </w:p>
        </w:tc>
      </w:tr>
      <w:tr w:rsidR="003D38C4" w:rsidRPr="008B6AE0" w14:paraId="0DA453EE" w14:textId="77777777" w:rsidTr="00233CB3">
        <w:trPr>
          <w:trHeight w:val="408"/>
          <w:tblHeader/>
        </w:trPr>
        <w:tc>
          <w:tcPr>
            <w:tcW w:w="2546" w:type="dxa"/>
            <w:gridSpan w:val="2"/>
            <w:vMerge w:val="restart"/>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004EED16"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 xml:space="preserve">Tendencia </w:t>
            </w:r>
          </w:p>
        </w:tc>
        <w:tc>
          <w:tcPr>
            <w:tcW w:w="3693" w:type="dxa"/>
            <w:gridSpan w:val="4"/>
            <w:vMerge w:val="restart"/>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6EEA0296"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Oportunidades y Riesgos</w:t>
            </w:r>
          </w:p>
        </w:tc>
        <w:tc>
          <w:tcPr>
            <w:tcW w:w="1268" w:type="dxa"/>
            <w:gridSpan w:val="2"/>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22722B08" w14:textId="77777777" w:rsidR="003D38C4" w:rsidRPr="008B6AE0" w:rsidRDefault="00D53B3B" w:rsidP="00267EC9">
            <w:pPr>
              <w:widowControl/>
              <w:autoSpaceDE/>
              <w:autoSpaceDN/>
              <w:jc w:val="center"/>
              <w:rPr>
                <w:rFonts w:ascii="Calibri" w:eastAsia="Times New Roman" w:hAnsi="Calibri" w:cs="Calibri"/>
                <w:b/>
                <w:bCs/>
                <w:sz w:val="16"/>
                <w:szCs w:val="16"/>
                <w:lang w:val="es-PE" w:eastAsia="es-PE" w:bidi="ar-SA"/>
              </w:rPr>
            </w:pPr>
            <w:hyperlink r:id="rId19" w:anchor="RANGE!B50" w:history="1">
              <w:r w:rsidR="003D38C4" w:rsidRPr="008B6AE0">
                <w:rPr>
                  <w:rFonts w:ascii="Calibri" w:eastAsia="Times New Roman" w:hAnsi="Calibri" w:cs="Calibri"/>
                  <w:b/>
                  <w:bCs/>
                  <w:sz w:val="16"/>
                  <w:szCs w:val="16"/>
                  <w:lang w:val="es-PE" w:eastAsia="es-PE" w:bidi="ar-SA"/>
                </w:rPr>
                <w:t>Probabilidad de ocurrencia [1]</w:t>
              </w:r>
            </w:hyperlink>
          </w:p>
        </w:tc>
        <w:tc>
          <w:tcPr>
            <w:tcW w:w="1049" w:type="dxa"/>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10E9A169" w14:textId="77777777" w:rsidR="003D38C4" w:rsidRPr="008B6AE0" w:rsidRDefault="00D53B3B" w:rsidP="00267EC9">
            <w:pPr>
              <w:widowControl/>
              <w:autoSpaceDE/>
              <w:autoSpaceDN/>
              <w:jc w:val="center"/>
              <w:rPr>
                <w:rFonts w:ascii="Calibri" w:eastAsia="Times New Roman" w:hAnsi="Calibri" w:cs="Calibri"/>
                <w:b/>
                <w:bCs/>
                <w:sz w:val="16"/>
                <w:szCs w:val="16"/>
                <w:lang w:val="es-PE" w:eastAsia="es-PE" w:bidi="ar-SA"/>
              </w:rPr>
            </w:pPr>
            <w:hyperlink r:id="rId20" w:anchor="RANGE!B51" w:history="1">
              <w:r w:rsidR="003D38C4" w:rsidRPr="008B6AE0">
                <w:rPr>
                  <w:rFonts w:ascii="Calibri" w:eastAsia="Times New Roman" w:hAnsi="Calibri" w:cs="Calibri"/>
                  <w:b/>
                  <w:bCs/>
                  <w:sz w:val="16"/>
                  <w:szCs w:val="16"/>
                  <w:lang w:val="es-PE" w:eastAsia="es-PE" w:bidi="ar-SA"/>
                </w:rPr>
                <w:t>Potencial impacto [2]</w:t>
              </w:r>
            </w:hyperlink>
          </w:p>
        </w:tc>
        <w:tc>
          <w:tcPr>
            <w:tcW w:w="821" w:type="dxa"/>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6DE1E1E7"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Prioridad</w:t>
            </w:r>
          </w:p>
        </w:tc>
      </w:tr>
      <w:tr w:rsidR="003D38C4" w:rsidRPr="008B6AE0" w14:paraId="3D3AF2C2" w14:textId="77777777" w:rsidTr="00233CB3">
        <w:trPr>
          <w:trHeight w:val="253"/>
          <w:tblHeader/>
        </w:trPr>
        <w:tc>
          <w:tcPr>
            <w:tcW w:w="2546" w:type="dxa"/>
            <w:gridSpan w:val="2"/>
            <w:vMerge/>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7434926C" w14:textId="77777777" w:rsidR="003D38C4" w:rsidRPr="008B6AE0" w:rsidRDefault="003D38C4" w:rsidP="00267EC9">
            <w:pPr>
              <w:widowControl/>
              <w:autoSpaceDE/>
              <w:autoSpaceDN/>
              <w:rPr>
                <w:rFonts w:ascii="Calibri" w:eastAsia="Times New Roman" w:hAnsi="Calibri" w:cs="Calibri"/>
                <w:b/>
                <w:bCs/>
                <w:sz w:val="16"/>
                <w:szCs w:val="16"/>
                <w:lang w:val="es-PE" w:eastAsia="es-PE" w:bidi="ar-SA"/>
              </w:rPr>
            </w:pPr>
          </w:p>
        </w:tc>
        <w:tc>
          <w:tcPr>
            <w:tcW w:w="3693" w:type="dxa"/>
            <w:gridSpan w:val="4"/>
            <w:vMerge/>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1FE22595" w14:textId="77777777" w:rsidR="003D38C4" w:rsidRPr="008B6AE0" w:rsidRDefault="003D38C4" w:rsidP="00267EC9">
            <w:pPr>
              <w:widowControl/>
              <w:autoSpaceDE/>
              <w:autoSpaceDN/>
              <w:rPr>
                <w:rFonts w:ascii="Calibri" w:eastAsia="Times New Roman" w:hAnsi="Calibri" w:cs="Calibri"/>
                <w:b/>
                <w:bCs/>
                <w:sz w:val="16"/>
                <w:szCs w:val="16"/>
                <w:lang w:val="es-PE" w:eastAsia="es-PE" w:bidi="ar-SA"/>
              </w:rPr>
            </w:pPr>
          </w:p>
        </w:tc>
        <w:tc>
          <w:tcPr>
            <w:tcW w:w="1268" w:type="dxa"/>
            <w:gridSpan w:val="2"/>
            <w:tcBorders>
              <w:top w:val="nil"/>
              <w:left w:val="nil"/>
              <w:bottom w:val="single" w:sz="4" w:space="0" w:color="auto"/>
              <w:right w:val="single" w:sz="4" w:space="0" w:color="auto"/>
            </w:tcBorders>
            <w:shd w:val="clear" w:color="auto" w:fill="D99594" w:themeFill="accent2" w:themeFillTint="99"/>
            <w:vAlign w:val="center"/>
            <w:hideMark/>
          </w:tcPr>
          <w:p w14:paraId="41C891C8"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w:t>
            </w:r>
          </w:p>
        </w:tc>
        <w:tc>
          <w:tcPr>
            <w:tcW w:w="1049" w:type="dxa"/>
            <w:tcBorders>
              <w:top w:val="nil"/>
              <w:left w:val="nil"/>
              <w:bottom w:val="single" w:sz="4" w:space="0" w:color="auto"/>
              <w:right w:val="single" w:sz="4" w:space="0" w:color="auto"/>
            </w:tcBorders>
            <w:shd w:val="clear" w:color="auto" w:fill="D99594" w:themeFill="accent2" w:themeFillTint="99"/>
            <w:vAlign w:val="center"/>
            <w:hideMark/>
          </w:tcPr>
          <w:p w14:paraId="468D7887"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B</w:t>
            </w:r>
          </w:p>
        </w:tc>
        <w:tc>
          <w:tcPr>
            <w:tcW w:w="821" w:type="dxa"/>
            <w:tcBorders>
              <w:top w:val="nil"/>
              <w:left w:val="nil"/>
              <w:bottom w:val="single" w:sz="4" w:space="0" w:color="auto"/>
              <w:right w:val="single" w:sz="4" w:space="0" w:color="auto"/>
            </w:tcBorders>
            <w:shd w:val="clear" w:color="auto" w:fill="D99594" w:themeFill="accent2" w:themeFillTint="99"/>
            <w:vAlign w:val="center"/>
            <w:hideMark/>
          </w:tcPr>
          <w:p w14:paraId="3C55A8D6" w14:textId="77777777" w:rsidR="003D38C4" w:rsidRPr="008B6AE0" w:rsidRDefault="003D38C4"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AxB</w:t>
            </w:r>
          </w:p>
        </w:tc>
      </w:tr>
      <w:tr w:rsidR="00233CB3" w:rsidRPr="008B6AE0" w14:paraId="3345554C" w14:textId="77777777" w:rsidTr="00233CB3">
        <w:trPr>
          <w:trHeight w:val="408"/>
          <w:tblHeader/>
        </w:trPr>
        <w:tc>
          <w:tcPr>
            <w:tcW w:w="1271" w:type="dxa"/>
            <w:vMerge w:val="restart"/>
            <w:tcBorders>
              <w:left w:val="single" w:sz="4" w:space="0" w:color="auto"/>
              <w:right w:val="single" w:sz="4" w:space="0" w:color="auto"/>
            </w:tcBorders>
            <w:shd w:val="clear" w:color="auto" w:fill="FFFFFF" w:themeFill="background1"/>
            <w:vAlign w:val="center"/>
            <w:hideMark/>
          </w:tcPr>
          <w:p w14:paraId="63EFA02B" w14:textId="12B738C4"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Económicas</w:t>
            </w:r>
          </w:p>
        </w:tc>
        <w:tc>
          <w:tcPr>
            <w:tcW w:w="1275" w:type="dxa"/>
            <w:tcBorders>
              <w:top w:val="nil"/>
              <w:left w:val="single" w:sz="4" w:space="0" w:color="auto"/>
              <w:bottom w:val="single" w:sz="4" w:space="0" w:color="000000"/>
              <w:right w:val="single" w:sz="4" w:space="0" w:color="auto"/>
            </w:tcBorders>
            <w:shd w:val="clear" w:color="auto" w:fill="FFFFFF" w:themeFill="background1"/>
            <w:vAlign w:val="center"/>
            <w:hideMark/>
          </w:tcPr>
          <w:p w14:paraId="7AE08B3A" w14:textId="77777777" w:rsidR="00233CB3" w:rsidRPr="008B6AE0" w:rsidRDefault="00233CB3" w:rsidP="00267EC9">
            <w:pPr>
              <w:widowControl/>
              <w:autoSpaceDE/>
              <w:autoSpaceDN/>
              <w:rPr>
                <w:rFonts w:eastAsia="Times New Roman" w:cs="Calibri"/>
                <w:sz w:val="18"/>
                <w:szCs w:val="18"/>
                <w:lang w:val="es-PE" w:eastAsia="es-PE" w:bidi="ar-SA"/>
              </w:rPr>
            </w:pPr>
          </w:p>
        </w:tc>
        <w:tc>
          <w:tcPr>
            <w:tcW w:w="992" w:type="dxa"/>
            <w:tcBorders>
              <w:top w:val="nil"/>
              <w:left w:val="nil"/>
              <w:bottom w:val="single" w:sz="4" w:space="0" w:color="auto"/>
              <w:right w:val="single" w:sz="4" w:space="0" w:color="auto"/>
            </w:tcBorders>
            <w:shd w:val="clear" w:color="auto" w:fill="FFFFFF" w:themeFill="background1"/>
            <w:vAlign w:val="center"/>
            <w:hideMark/>
          </w:tcPr>
          <w:p w14:paraId="134A28B5"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1F086C51"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OE6</w:t>
            </w:r>
          </w:p>
        </w:tc>
        <w:tc>
          <w:tcPr>
            <w:tcW w:w="2701" w:type="dxa"/>
            <w:gridSpan w:val="3"/>
            <w:tcBorders>
              <w:top w:val="nil"/>
              <w:left w:val="nil"/>
              <w:bottom w:val="single" w:sz="4" w:space="0" w:color="auto"/>
              <w:right w:val="single" w:sz="4" w:space="0" w:color="auto"/>
            </w:tcBorders>
            <w:shd w:val="clear" w:color="auto" w:fill="FFFFFF" w:themeFill="background1"/>
            <w:vAlign w:val="center"/>
            <w:hideMark/>
          </w:tcPr>
          <w:p w14:paraId="21301A9F"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El mayor desarrollo de la economía digital incrementa la accesibilidad de los consumidores a productos o servicios, generando alternativas de provisión, en ese sentido la inclusión de los servicios de IC puede promover la calidad.</w:t>
            </w:r>
          </w:p>
        </w:tc>
        <w:tc>
          <w:tcPr>
            <w:tcW w:w="1268" w:type="dxa"/>
            <w:gridSpan w:val="2"/>
            <w:tcBorders>
              <w:top w:val="nil"/>
              <w:left w:val="nil"/>
              <w:bottom w:val="single" w:sz="4" w:space="0" w:color="auto"/>
              <w:right w:val="single" w:sz="4" w:space="0" w:color="auto"/>
            </w:tcBorders>
            <w:shd w:val="clear" w:color="auto" w:fill="FFFFFF" w:themeFill="background1"/>
            <w:vAlign w:val="center"/>
            <w:hideMark/>
          </w:tcPr>
          <w:p w14:paraId="4D7A0C45"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049" w:type="dxa"/>
            <w:tcBorders>
              <w:top w:val="nil"/>
              <w:left w:val="nil"/>
              <w:bottom w:val="single" w:sz="4" w:space="0" w:color="auto"/>
              <w:right w:val="single" w:sz="4" w:space="0" w:color="auto"/>
            </w:tcBorders>
            <w:shd w:val="clear" w:color="auto" w:fill="FFFFFF" w:themeFill="background1"/>
            <w:vAlign w:val="center"/>
            <w:hideMark/>
          </w:tcPr>
          <w:p w14:paraId="5E3589FB"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821" w:type="dxa"/>
            <w:tcBorders>
              <w:top w:val="nil"/>
              <w:left w:val="nil"/>
              <w:bottom w:val="single" w:sz="4" w:space="0" w:color="auto"/>
              <w:right w:val="single" w:sz="4" w:space="0" w:color="auto"/>
            </w:tcBorders>
            <w:shd w:val="clear" w:color="auto" w:fill="FFFFFF" w:themeFill="background1"/>
            <w:vAlign w:val="center"/>
            <w:hideMark/>
          </w:tcPr>
          <w:p w14:paraId="46FB56FF"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12</w:t>
            </w:r>
          </w:p>
        </w:tc>
      </w:tr>
      <w:tr w:rsidR="00233CB3" w:rsidRPr="008B6AE0" w14:paraId="6E1F98C8" w14:textId="77777777" w:rsidTr="00233CB3">
        <w:trPr>
          <w:trHeight w:val="408"/>
          <w:tblHeader/>
        </w:trPr>
        <w:tc>
          <w:tcPr>
            <w:tcW w:w="1271" w:type="dxa"/>
            <w:vMerge/>
            <w:tcBorders>
              <w:left w:val="single" w:sz="4" w:space="0" w:color="auto"/>
              <w:right w:val="single" w:sz="4" w:space="0" w:color="auto"/>
            </w:tcBorders>
            <w:shd w:val="clear" w:color="auto" w:fill="FFFFFF" w:themeFill="background1"/>
            <w:vAlign w:val="center"/>
            <w:hideMark/>
          </w:tcPr>
          <w:p w14:paraId="7211526C"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275" w:type="dxa"/>
            <w:vMerge w:val="restart"/>
            <w:tcBorders>
              <w:top w:val="nil"/>
              <w:left w:val="single" w:sz="4" w:space="0" w:color="auto"/>
              <w:bottom w:val="nil"/>
              <w:right w:val="single" w:sz="4" w:space="0" w:color="auto"/>
            </w:tcBorders>
            <w:shd w:val="clear" w:color="auto" w:fill="FFFFFF" w:themeFill="background1"/>
            <w:vAlign w:val="center"/>
            <w:hideMark/>
          </w:tcPr>
          <w:p w14:paraId="1D93E8CE"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Reducción de las exportaciones por restricciones sanitarias de acceso a mercados.</w:t>
            </w:r>
          </w:p>
        </w:tc>
        <w:tc>
          <w:tcPr>
            <w:tcW w:w="992" w:type="dxa"/>
            <w:tcBorders>
              <w:top w:val="nil"/>
              <w:left w:val="nil"/>
              <w:bottom w:val="single" w:sz="4" w:space="0" w:color="auto"/>
              <w:right w:val="single" w:sz="4" w:space="0" w:color="auto"/>
            </w:tcBorders>
            <w:shd w:val="clear" w:color="auto" w:fill="FFFFFF" w:themeFill="background1"/>
            <w:vAlign w:val="center"/>
            <w:hideMark/>
          </w:tcPr>
          <w:p w14:paraId="4E56EC25"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77AE21F4"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RE6</w:t>
            </w:r>
          </w:p>
        </w:tc>
        <w:tc>
          <w:tcPr>
            <w:tcW w:w="2701" w:type="dxa"/>
            <w:gridSpan w:val="3"/>
            <w:tcBorders>
              <w:top w:val="nil"/>
              <w:left w:val="nil"/>
              <w:bottom w:val="single" w:sz="4" w:space="0" w:color="auto"/>
              <w:right w:val="single" w:sz="4" w:space="0" w:color="auto"/>
            </w:tcBorders>
            <w:shd w:val="clear" w:color="auto" w:fill="FFFFFF" w:themeFill="background1"/>
            <w:vAlign w:val="center"/>
            <w:hideMark/>
          </w:tcPr>
          <w:p w14:paraId="6E5977A9" w14:textId="65CAD26A"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w:t>
            </w:r>
            <w:r w:rsidR="00B36C85">
              <w:rPr>
                <w:rFonts w:eastAsia="Times New Roman" w:cs="Calibri"/>
                <w:sz w:val="16"/>
                <w:szCs w:val="16"/>
                <w:lang w:val="es-PE" w:eastAsia="es-PE" w:bidi="ar-SA"/>
              </w:rPr>
              <w:t>a</w:t>
            </w:r>
            <w:r w:rsidRPr="008B6AE0">
              <w:rPr>
                <w:rFonts w:eastAsia="Times New Roman" w:cs="Calibri"/>
                <w:sz w:val="16"/>
                <w:szCs w:val="16"/>
                <w:lang w:val="es-PE" w:eastAsia="es-PE" w:bidi="ar-SA"/>
              </w:rPr>
              <w:t xml:space="preserve"> se convierte en un riesgo lo cual significará una afectación al sector empresarial exportador lo que es posible signifique la reducción de la demanda de servicios de IC para la conformidad de requisitos.</w:t>
            </w:r>
          </w:p>
        </w:tc>
        <w:tc>
          <w:tcPr>
            <w:tcW w:w="1268" w:type="dxa"/>
            <w:gridSpan w:val="2"/>
            <w:tcBorders>
              <w:top w:val="nil"/>
              <w:left w:val="nil"/>
              <w:bottom w:val="single" w:sz="4" w:space="0" w:color="auto"/>
              <w:right w:val="single" w:sz="4" w:space="0" w:color="auto"/>
            </w:tcBorders>
            <w:shd w:val="clear" w:color="auto" w:fill="FFFFFF" w:themeFill="background1"/>
            <w:vAlign w:val="center"/>
            <w:hideMark/>
          </w:tcPr>
          <w:p w14:paraId="79508F7E"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1049" w:type="dxa"/>
            <w:tcBorders>
              <w:top w:val="nil"/>
              <w:left w:val="nil"/>
              <w:bottom w:val="single" w:sz="4" w:space="0" w:color="auto"/>
              <w:right w:val="single" w:sz="4" w:space="0" w:color="auto"/>
            </w:tcBorders>
            <w:shd w:val="clear" w:color="auto" w:fill="FFFFFF" w:themeFill="background1"/>
            <w:vAlign w:val="center"/>
            <w:hideMark/>
          </w:tcPr>
          <w:p w14:paraId="229DD3C7"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821" w:type="dxa"/>
            <w:tcBorders>
              <w:top w:val="nil"/>
              <w:left w:val="nil"/>
              <w:bottom w:val="single" w:sz="4" w:space="0" w:color="auto"/>
              <w:right w:val="single" w:sz="4" w:space="0" w:color="auto"/>
            </w:tcBorders>
            <w:shd w:val="clear" w:color="auto" w:fill="FFFFFF" w:themeFill="background1"/>
            <w:vAlign w:val="center"/>
            <w:hideMark/>
          </w:tcPr>
          <w:p w14:paraId="1BD24EA4"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25</w:t>
            </w:r>
          </w:p>
        </w:tc>
      </w:tr>
      <w:tr w:rsidR="00233CB3" w:rsidRPr="008B6AE0" w14:paraId="30077A6A" w14:textId="77777777" w:rsidTr="00233CB3">
        <w:trPr>
          <w:trHeight w:val="612"/>
          <w:tblHeader/>
        </w:trPr>
        <w:tc>
          <w:tcPr>
            <w:tcW w:w="1271" w:type="dxa"/>
            <w:vMerge/>
            <w:tcBorders>
              <w:left w:val="single" w:sz="4" w:space="0" w:color="auto"/>
              <w:bottom w:val="single" w:sz="4" w:space="0" w:color="auto"/>
              <w:right w:val="single" w:sz="4" w:space="0" w:color="auto"/>
            </w:tcBorders>
            <w:shd w:val="clear" w:color="auto" w:fill="FFFFFF" w:themeFill="background1"/>
            <w:vAlign w:val="center"/>
            <w:hideMark/>
          </w:tcPr>
          <w:p w14:paraId="4D351B21"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275"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095E9F2D" w14:textId="77777777" w:rsidR="00233CB3" w:rsidRPr="008B6AE0" w:rsidRDefault="00233CB3" w:rsidP="00267EC9">
            <w:pPr>
              <w:widowControl/>
              <w:autoSpaceDE/>
              <w:autoSpaceDN/>
              <w:rPr>
                <w:rFonts w:eastAsia="Times New Roman" w:cs="Calibri"/>
                <w:sz w:val="18"/>
                <w:szCs w:val="18"/>
                <w:lang w:val="es-PE" w:eastAsia="es-PE" w:bidi="ar-SA"/>
              </w:rPr>
            </w:pPr>
          </w:p>
        </w:tc>
        <w:tc>
          <w:tcPr>
            <w:tcW w:w="992" w:type="dxa"/>
            <w:tcBorders>
              <w:top w:val="nil"/>
              <w:left w:val="nil"/>
              <w:bottom w:val="single" w:sz="4" w:space="0" w:color="auto"/>
              <w:right w:val="single" w:sz="4" w:space="0" w:color="auto"/>
            </w:tcBorders>
            <w:shd w:val="clear" w:color="auto" w:fill="FFFFFF" w:themeFill="background1"/>
            <w:vAlign w:val="center"/>
            <w:hideMark/>
          </w:tcPr>
          <w:p w14:paraId="0E0D4131"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2D8A9EFD"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RE7</w:t>
            </w:r>
          </w:p>
        </w:tc>
        <w:tc>
          <w:tcPr>
            <w:tcW w:w="2701" w:type="dxa"/>
            <w:gridSpan w:val="3"/>
            <w:tcBorders>
              <w:top w:val="nil"/>
              <w:left w:val="nil"/>
              <w:bottom w:val="single" w:sz="4" w:space="0" w:color="auto"/>
              <w:right w:val="single" w:sz="4" w:space="0" w:color="auto"/>
            </w:tcBorders>
            <w:shd w:val="clear" w:color="auto" w:fill="FFFFFF" w:themeFill="background1"/>
            <w:vAlign w:val="center"/>
            <w:hideMark/>
          </w:tcPr>
          <w:p w14:paraId="3A020D80"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Aumento del proteccionismo comercial en el mundo</w:t>
            </w:r>
            <w:r w:rsidRPr="008B6AE0">
              <w:rPr>
                <w:rFonts w:eastAsia="Times New Roman" w:cs="Calibri"/>
                <w:sz w:val="16"/>
                <w:szCs w:val="16"/>
                <w:lang w:val="es-PE" w:eastAsia="es-PE" w:bidi="ar-SA"/>
              </w:rPr>
              <w:t>, como consecuencia de las condiciones post pandemia es posible que los países continúen con proceso de revaloración de sus industrias nacionales y restrinjan el acceso a productos de exportación.</w:t>
            </w:r>
          </w:p>
        </w:tc>
        <w:tc>
          <w:tcPr>
            <w:tcW w:w="1268" w:type="dxa"/>
            <w:gridSpan w:val="2"/>
            <w:tcBorders>
              <w:top w:val="nil"/>
              <w:left w:val="nil"/>
              <w:bottom w:val="single" w:sz="4" w:space="0" w:color="auto"/>
              <w:right w:val="single" w:sz="4" w:space="0" w:color="auto"/>
            </w:tcBorders>
            <w:shd w:val="clear" w:color="auto" w:fill="FFFFFF" w:themeFill="background1"/>
            <w:vAlign w:val="center"/>
            <w:hideMark/>
          </w:tcPr>
          <w:p w14:paraId="7BCCCD2D"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1049" w:type="dxa"/>
            <w:tcBorders>
              <w:top w:val="nil"/>
              <w:left w:val="nil"/>
              <w:bottom w:val="single" w:sz="4" w:space="0" w:color="auto"/>
              <w:right w:val="single" w:sz="4" w:space="0" w:color="auto"/>
            </w:tcBorders>
            <w:shd w:val="clear" w:color="auto" w:fill="FFFFFF" w:themeFill="background1"/>
            <w:vAlign w:val="center"/>
            <w:hideMark/>
          </w:tcPr>
          <w:p w14:paraId="7AE823D7"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3</w:t>
            </w:r>
          </w:p>
        </w:tc>
        <w:tc>
          <w:tcPr>
            <w:tcW w:w="821" w:type="dxa"/>
            <w:tcBorders>
              <w:top w:val="nil"/>
              <w:left w:val="nil"/>
              <w:bottom w:val="single" w:sz="4" w:space="0" w:color="auto"/>
              <w:right w:val="single" w:sz="4" w:space="0" w:color="auto"/>
            </w:tcBorders>
            <w:shd w:val="clear" w:color="auto" w:fill="FFFFFF" w:themeFill="background1"/>
            <w:vAlign w:val="center"/>
            <w:hideMark/>
          </w:tcPr>
          <w:p w14:paraId="36B3EFE8"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9</w:t>
            </w:r>
          </w:p>
        </w:tc>
      </w:tr>
      <w:tr w:rsidR="00233CB3" w:rsidRPr="008B6AE0" w14:paraId="05F703D8" w14:textId="77777777" w:rsidTr="00267EC9">
        <w:trPr>
          <w:trHeight w:val="408"/>
          <w:tblHeader/>
        </w:trPr>
        <w:tc>
          <w:tcPr>
            <w:tcW w:w="1271" w:type="dxa"/>
            <w:vMerge w:val="restart"/>
            <w:tcBorders>
              <w:top w:val="single" w:sz="4" w:space="0" w:color="auto"/>
              <w:left w:val="single" w:sz="4" w:space="0" w:color="auto"/>
              <w:right w:val="single" w:sz="4" w:space="0" w:color="auto"/>
            </w:tcBorders>
            <w:shd w:val="clear" w:color="auto" w:fill="FFFFFF" w:themeFill="background1"/>
            <w:vAlign w:val="center"/>
            <w:hideMark/>
          </w:tcPr>
          <w:p w14:paraId="29EFF3E6"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Políticas</w:t>
            </w:r>
          </w:p>
        </w:tc>
        <w:tc>
          <w:tcPr>
            <w:tcW w:w="1275" w:type="dxa"/>
            <w:tcBorders>
              <w:top w:val="single" w:sz="4" w:space="0" w:color="auto"/>
              <w:left w:val="nil"/>
              <w:bottom w:val="single" w:sz="4" w:space="0" w:color="auto"/>
              <w:right w:val="single" w:sz="4" w:space="0" w:color="auto"/>
            </w:tcBorders>
            <w:shd w:val="clear" w:color="auto" w:fill="FFFFFF" w:themeFill="background1"/>
            <w:vAlign w:val="center"/>
            <w:hideMark/>
          </w:tcPr>
          <w:p w14:paraId="756C8BA7"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Mayor desarrollo de los servicios en línea de los gobiernos</w:t>
            </w:r>
          </w:p>
        </w:tc>
        <w:tc>
          <w:tcPr>
            <w:tcW w:w="992" w:type="dxa"/>
            <w:tcBorders>
              <w:top w:val="single" w:sz="4" w:space="0" w:color="auto"/>
              <w:left w:val="nil"/>
              <w:bottom w:val="single" w:sz="4" w:space="0" w:color="auto"/>
              <w:right w:val="single" w:sz="4" w:space="0" w:color="auto"/>
            </w:tcBorders>
            <w:shd w:val="clear" w:color="auto" w:fill="FFFFFF" w:themeFill="background1"/>
            <w:vAlign w:val="center"/>
            <w:hideMark/>
          </w:tcPr>
          <w:p w14:paraId="60368259"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263373C4"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OP1</w:t>
            </w:r>
          </w:p>
        </w:tc>
        <w:tc>
          <w:tcPr>
            <w:tcW w:w="2701" w:type="dxa"/>
            <w:gridSpan w:val="3"/>
            <w:tcBorders>
              <w:top w:val="single" w:sz="4" w:space="0" w:color="auto"/>
              <w:left w:val="nil"/>
              <w:bottom w:val="single" w:sz="4" w:space="0" w:color="auto"/>
              <w:right w:val="single" w:sz="4" w:space="0" w:color="auto"/>
            </w:tcBorders>
            <w:shd w:val="clear" w:color="auto" w:fill="FFFFFF" w:themeFill="background1"/>
            <w:vAlign w:val="center"/>
            <w:hideMark/>
          </w:tcPr>
          <w:p w14:paraId="1EECDB1B"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La tendencia misma se convierte en una oportunidad ye que el desarrollo de este tipo de servicios pueden generar la necesidad de incorporación de servicios de IC a fin de salvaguardar la calidad de estos.</w:t>
            </w:r>
          </w:p>
        </w:tc>
        <w:tc>
          <w:tcPr>
            <w:tcW w:w="1268"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7F9E576C"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049" w:type="dxa"/>
            <w:tcBorders>
              <w:top w:val="single" w:sz="4" w:space="0" w:color="auto"/>
              <w:left w:val="nil"/>
              <w:bottom w:val="single" w:sz="4" w:space="0" w:color="auto"/>
              <w:right w:val="single" w:sz="4" w:space="0" w:color="auto"/>
            </w:tcBorders>
            <w:shd w:val="clear" w:color="auto" w:fill="FFFFFF" w:themeFill="background1"/>
            <w:vAlign w:val="center"/>
            <w:hideMark/>
          </w:tcPr>
          <w:p w14:paraId="788CC869"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4BF15FDA"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20</w:t>
            </w:r>
          </w:p>
        </w:tc>
      </w:tr>
      <w:tr w:rsidR="00233CB3" w:rsidRPr="008B6AE0" w14:paraId="100BE183" w14:textId="77777777" w:rsidTr="00267EC9">
        <w:trPr>
          <w:trHeight w:val="612"/>
          <w:tblHeader/>
        </w:trPr>
        <w:tc>
          <w:tcPr>
            <w:tcW w:w="1271" w:type="dxa"/>
            <w:vMerge/>
            <w:tcBorders>
              <w:left w:val="single" w:sz="4" w:space="0" w:color="auto"/>
              <w:right w:val="single" w:sz="4" w:space="0" w:color="auto"/>
            </w:tcBorders>
            <w:shd w:val="clear" w:color="auto" w:fill="FFFFFF" w:themeFill="background1"/>
            <w:vAlign w:val="center"/>
            <w:hideMark/>
          </w:tcPr>
          <w:p w14:paraId="705B1A2E"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275" w:type="dxa"/>
            <w:tcBorders>
              <w:top w:val="single" w:sz="4" w:space="0" w:color="auto"/>
              <w:left w:val="nil"/>
              <w:bottom w:val="single" w:sz="4" w:space="0" w:color="auto"/>
              <w:right w:val="single" w:sz="4" w:space="0" w:color="auto"/>
            </w:tcBorders>
            <w:shd w:val="clear" w:color="auto" w:fill="FFFFFF" w:themeFill="background1"/>
            <w:vAlign w:val="center"/>
            <w:hideMark/>
          </w:tcPr>
          <w:p w14:paraId="7208570F"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Inestabilidad de la globalización.</w:t>
            </w:r>
          </w:p>
        </w:tc>
        <w:tc>
          <w:tcPr>
            <w:tcW w:w="992" w:type="dxa"/>
            <w:tcBorders>
              <w:top w:val="single" w:sz="4" w:space="0" w:color="auto"/>
              <w:left w:val="nil"/>
              <w:bottom w:val="single" w:sz="4" w:space="0" w:color="auto"/>
              <w:right w:val="single" w:sz="4" w:space="0" w:color="auto"/>
            </w:tcBorders>
            <w:shd w:val="clear" w:color="auto" w:fill="FFFFFF" w:themeFill="background1"/>
            <w:vAlign w:val="center"/>
            <w:hideMark/>
          </w:tcPr>
          <w:p w14:paraId="4500E07F"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4DB14054"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RP1</w:t>
            </w:r>
          </w:p>
        </w:tc>
        <w:tc>
          <w:tcPr>
            <w:tcW w:w="2701" w:type="dxa"/>
            <w:gridSpan w:val="3"/>
            <w:tcBorders>
              <w:top w:val="single" w:sz="4" w:space="0" w:color="auto"/>
              <w:left w:val="nil"/>
              <w:bottom w:val="single" w:sz="4" w:space="0" w:color="auto"/>
              <w:right w:val="single" w:sz="4" w:space="0" w:color="auto"/>
            </w:tcBorders>
            <w:shd w:val="clear" w:color="auto" w:fill="FFFFFF" w:themeFill="background1"/>
            <w:vAlign w:val="center"/>
            <w:hideMark/>
          </w:tcPr>
          <w:p w14:paraId="23FDA857" w14:textId="30F715B5"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w:t>
            </w:r>
            <w:r w:rsidR="00B36C85">
              <w:rPr>
                <w:rFonts w:eastAsia="Times New Roman" w:cs="Calibri"/>
                <w:sz w:val="16"/>
                <w:szCs w:val="16"/>
                <w:lang w:val="es-PE" w:eastAsia="es-PE" w:bidi="ar-SA"/>
              </w:rPr>
              <w:t>a</w:t>
            </w:r>
            <w:r w:rsidRPr="008B6AE0">
              <w:rPr>
                <w:rFonts w:eastAsia="Times New Roman" w:cs="Calibri"/>
                <w:sz w:val="16"/>
                <w:szCs w:val="16"/>
                <w:lang w:val="es-PE" w:eastAsia="es-PE" w:bidi="ar-SA"/>
              </w:rPr>
              <w:t xml:space="preserve"> se convierte en un riesgo, ya que una de las consecuencias de esta inestabilidad puede significar efectos negativos en los procesos de comercio internacional, lo cual implicaría una reducción en la dinámica del sector en el país y por ende en la necesidad de servicios IC.</w:t>
            </w:r>
          </w:p>
        </w:tc>
        <w:tc>
          <w:tcPr>
            <w:tcW w:w="1268"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552FD291"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w:t>
            </w:r>
          </w:p>
        </w:tc>
        <w:tc>
          <w:tcPr>
            <w:tcW w:w="1049" w:type="dxa"/>
            <w:tcBorders>
              <w:top w:val="single" w:sz="4" w:space="0" w:color="auto"/>
              <w:left w:val="nil"/>
              <w:bottom w:val="single" w:sz="4" w:space="0" w:color="auto"/>
              <w:right w:val="single" w:sz="4" w:space="0" w:color="auto"/>
            </w:tcBorders>
            <w:shd w:val="clear" w:color="auto" w:fill="FFFFFF" w:themeFill="background1"/>
            <w:vAlign w:val="center"/>
            <w:hideMark/>
          </w:tcPr>
          <w:p w14:paraId="26ADF106"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7A043FAE"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8</w:t>
            </w:r>
          </w:p>
        </w:tc>
      </w:tr>
      <w:tr w:rsidR="00233CB3" w:rsidRPr="008B6AE0" w14:paraId="0CFDFAB9" w14:textId="77777777" w:rsidTr="00267EC9">
        <w:trPr>
          <w:trHeight w:val="408"/>
          <w:tblHeader/>
        </w:trPr>
        <w:tc>
          <w:tcPr>
            <w:tcW w:w="1271" w:type="dxa"/>
            <w:vMerge/>
            <w:tcBorders>
              <w:left w:val="single" w:sz="4" w:space="0" w:color="auto"/>
              <w:right w:val="single" w:sz="4" w:space="0" w:color="auto"/>
            </w:tcBorders>
            <w:shd w:val="clear" w:color="auto" w:fill="FFFFFF" w:themeFill="background1"/>
            <w:vAlign w:val="center"/>
            <w:hideMark/>
          </w:tcPr>
          <w:p w14:paraId="32D71643"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275" w:type="dxa"/>
            <w:tcBorders>
              <w:top w:val="single" w:sz="4" w:space="0" w:color="auto"/>
              <w:left w:val="nil"/>
              <w:bottom w:val="single" w:sz="4" w:space="0" w:color="auto"/>
              <w:right w:val="single" w:sz="4" w:space="0" w:color="auto"/>
            </w:tcBorders>
            <w:shd w:val="clear" w:color="auto" w:fill="FFFFFF" w:themeFill="background1"/>
            <w:vAlign w:val="center"/>
            <w:hideMark/>
          </w:tcPr>
          <w:p w14:paraId="007DE09C"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Incremento de la participación a través de medios digitales.</w:t>
            </w:r>
          </w:p>
        </w:tc>
        <w:tc>
          <w:tcPr>
            <w:tcW w:w="992" w:type="dxa"/>
            <w:tcBorders>
              <w:top w:val="single" w:sz="4" w:space="0" w:color="auto"/>
              <w:left w:val="nil"/>
              <w:bottom w:val="single" w:sz="4" w:space="0" w:color="auto"/>
              <w:right w:val="single" w:sz="4" w:space="0" w:color="auto"/>
            </w:tcBorders>
            <w:shd w:val="clear" w:color="auto" w:fill="FFFFFF" w:themeFill="background1"/>
            <w:vAlign w:val="center"/>
            <w:hideMark/>
          </w:tcPr>
          <w:p w14:paraId="781E7318"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N.I.</w:t>
            </w:r>
          </w:p>
        </w:tc>
        <w:tc>
          <w:tcPr>
            <w:tcW w:w="2701" w:type="dxa"/>
            <w:gridSpan w:val="3"/>
            <w:tcBorders>
              <w:top w:val="single" w:sz="4" w:space="0" w:color="auto"/>
              <w:left w:val="nil"/>
              <w:bottom w:val="single" w:sz="4" w:space="0" w:color="auto"/>
              <w:right w:val="single" w:sz="4" w:space="0" w:color="auto"/>
            </w:tcBorders>
            <w:shd w:val="clear" w:color="auto" w:fill="FFFFFF" w:themeFill="background1"/>
            <w:vAlign w:val="center"/>
            <w:hideMark/>
          </w:tcPr>
          <w:p w14:paraId="4332694A"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N.I.</w:t>
            </w:r>
          </w:p>
        </w:tc>
        <w:tc>
          <w:tcPr>
            <w:tcW w:w="1268"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7FFE0DC7"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c>
          <w:tcPr>
            <w:tcW w:w="1049" w:type="dxa"/>
            <w:tcBorders>
              <w:top w:val="single" w:sz="4" w:space="0" w:color="auto"/>
              <w:left w:val="nil"/>
              <w:bottom w:val="single" w:sz="4" w:space="0" w:color="auto"/>
              <w:right w:val="single" w:sz="4" w:space="0" w:color="auto"/>
            </w:tcBorders>
            <w:shd w:val="clear" w:color="auto" w:fill="FFFFFF" w:themeFill="background1"/>
            <w:vAlign w:val="center"/>
            <w:hideMark/>
          </w:tcPr>
          <w:p w14:paraId="50637996"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133C57B8"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r>
      <w:tr w:rsidR="00233CB3" w:rsidRPr="008B6AE0" w14:paraId="5658F675" w14:textId="77777777" w:rsidTr="00267EC9">
        <w:trPr>
          <w:trHeight w:val="288"/>
          <w:tblHeader/>
        </w:trPr>
        <w:tc>
          <w:tcPr>
            <w:tcW w:w="1271" w:type="dxa"/>
            <w:vMerge/>
            <w:tcBorders>
              <w:left w:val="single" w:sz="4" w:space="0" w:color="auto"/>
              <w:right w:val="single" w:sz="4" w:space="0" w:color="auto"/>
            </w:tcBorders>
            <w:shd w:val="clear" w:color="auto" w:fill="FFFFFF" w:themeFill="background1"/>
            <w:vAlign w:val="center"/>
            <w:hideMark/>
          </w:tcPr>
          <w:p w14:paraId="06884CA0"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275" w:type="dxa"/>
            <w:tcBorders>
              <w:top w:val="single" w:sz="4" w:space="0" w:color="auto"/>
              <w:left w:val="nil"/>
              <w:bottom w:val="single" w:sz="4" w:space="0" w:color="auto"/>
              <w:right w:val="single" w:sz="4" w:space="0" w:color="auto"/>
            </w:tcBorders>
            <w:shd w:val="clear" w:color="auto" w:fill="FFFFFF" w:themeFill="background1"/>
            <w:vAlign w:val="center"/>
            <w:hideMark/>
          </w:tcPr>
          <w:p w14:paraId="35F03931"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Incremento de la productividad energética.</w:t>
            </w:r>
          </w:p>
        </w:tc>
        <w:tc>
          <w:tcPr>
            <w:tcW w:w="992" w:type="dxa"/>
            <w:tcBorders>
              <w:top w:val="single" w:sz="4" w:space="0" w:color="auto"/>
              <w:left w:val="nil"/>
              <w:bottom w:val="single" w:sz="4" w:space="0" w:color="auto"/>
              <w:right w:val="single" w:sz="4" w:space="0" w:color="auto"/>
            </w:tcBorders>
            <w:shd w:val="clear" w:color="auto" w:fill="FFFFFF" w:themeFill="background1"/>
            <w:vAlign w:val="center"/>
            <w:hideMark/>
          </w:tcPr>
          <w:p w14:paraId="5BCEE6F0"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N.I.</w:t>
            </w:r>
          </w:p>
        </w:tc>
        <w:tc>
          <w:tcPr>
            <w:tcW w:w="2701" w:type="dxa"/>
            <w:gridSpan w:val="3"/>
            <w:tcBorders>
              <w:top w:val="single" w:sz="4" w:space="0" w:color="auto"/>
              <w:left w:val="nil"/>
              <w:bottom w:val="single" w:sz="4" w:space="0" w:color="auto"/>
              <w:right w:val="single" w:sz="4" w:space="0" w:color="auto"/>
            </w:tcBorders>
            <w:shd w:val="clear" w:color="auto" w:fill="FFFFFF" w:themeFill="background1"/>
            <w:vAlign w:val="center"/>
            <w:hideMark/>
          </w:tcPr>
          <w:p w14:paraId="2B7E72BC"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N.I.</w:t>
            </w:r>
          </w:p>
        </w:tc>
        <w:tc>
          <w:tcPr>
            <w:tcW w:w="1268"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2D045F34"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c>
          <w:tcPr>
            <w:tcW w:w="1049" w:type="dxa"/>
            <w:tcBorders>
              <w:top w:val="single" w:sz="4" w:space="0" w:color="auto"/>
              <w:left w:val="nil"/>
              <w:bottom w:val="single" w:sz="4" w:space="0" w:color="auto"/>
              <w:right w:val="single" w:sz="4" w:space="0" w:color="auto"/>
            </w:tcBorders>
            <w:shd w:val="clear" w:color="auto" w:fill="FFFFFF" w:themeFill="background1"/>
            <w:vAlign w:val="center"/>
            <w:hideMark/>
          </w:tcPr>
          <w:p w14:paraId="1BC51D9E"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740DF410"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0</w:t>
            </w:r>
          </w:p>
        </w:tc>
      </w:tr>
      <w:tr w:rsidR="00233CB3" w:rsidRPr="008B6AE0" w14:paraId="74BF2F0C" w14:textId="77777777" w:rsidTr="00267EC9">
        <w:trPr>
          <w:trHeight w:val="408"/>
          <w:tblHeader/>
        </w:trPr>
        <w:tc>
          <w:tcPr>
            <w:tcW w:w="1271" w:type="dxa"/>
            <w:vMerge/>
            <w:tcBorders>
              <w:left w:val="single" w:sz="4" w:space="0" w:color="auto"/>
              <w:right w:val="single" w:sz="4" w:space="0" w:color="auto"/>
            </w:tcBorders>
            <w:shd w:val="clear" w:color="auto" w:fill="FFFFFF" w:themeFill="background1"/>
            <w:vAlign w:val="center"/>
            <w:hideMark/>
          </w:tcPr>
          <w:p w14:paraId="2DF3CF08"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275" w:type="dxa"/>
            <w:tcBorders>
              <w:top w:val="single" w:sz="4" w:space="0" w:color="auto"/>
              <w:left w:val="nil"/>
              <w:bottom w:val="single" w:sz="4" w:space="0" w:color="auto"/>
              <w:right w:val="single" w:sz="4" w:space="0" w:color="auto"/>
            </w:tcBorders>
            <w:shd w:val="clear" w:color="auto" w:fill="FFFFFF" w:themeFill="background1"/>
            <w:vAlign w:val="center"/>
            <w:hideMark/>
          </w:tcPr>
          <w:p w14:paraId="7D5A284A"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Mayor desarrollo de cadenas de valor complejas.</w:t>
            </w:r>
          </w:p>
        </w:tc>
        <w:tc>
          <w:tcPr>
            <w:tcW w:w="992" w:type="dxa"/>
            <w:tcBorders>
              <w:top w:val="single" w:sz="4" w:space="0" w:color="auto"/>
              <w:left w:val="nil"/>
              <w:bottom w:val="single" w:sz="4" w:space="0" w:color="auto"/>
              <w:right w:val="single" w:sz="4" w:space="0" w:color="auto"/>
            </w:tcBorders>
            <w:shd w:val="clear" w:color="auto" w:fill="FFFFFF" w:themeFill="background1"/>
            <w:vAlign w:val="center"/>
            <w:hideMark/>
          </w:tcPr>
          <w:p w14:paraId="06C89C8B"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592A2523"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OP2</w:t>
            </w:r>
          </w:p>
        </w:tc>
        <w:tc>
          <w:tcPr>
            <w:tcW w:w="2701" w:type="dxa"/>
            <w:gridSpan w:val="3"/>
            <w:tcBorders>
              <w:top w:val="single" w:sz="4" w:space="0" w:color="auto"/>
              <w:left w:val="nil"/>
              <w:bottom w:val="single" w:sz="4" w:space="0" w:color="auto"/>
              <w:right w:val="single" w:sz="4" w:space="0" w:color="auto"/>
            </w:tcBorders>
            <w:shd w:val="clear" w:color="auto" w:fill="FFFFFF" w:themeFill="background1"/>
            <w:vAlign w:val="center"/>
            <w:hideMark/>
          </w:tcPr>
          <w:p w14:paraId="40DF82BC"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La tendencia se convierte en una oportunidad ya que el impulso a este tipo de cadenas requerirá la incorporación de servicios IC para los distintos procesos.</w:t>
            </w:r>
          </w:p>
        </w:tc>
        <w:tc>
          <w:tcPr>
            <w:tcW w:w="1268"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59A74A06"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w:t>
            </w:r>
          </w:p>
        </w:tc>
        <w:tc>
          <w:tcPr>
            <w:tcW w:w="1049" w:type="dxa"/>
            <w:tcBorders>
              <w:top w:val="single" w:sz="4" w:space="0" w:color="auto"/>
              <w:left w:val="nil"/>
              <w:bottom w:val="single" w:sz="4" w:space="0" w:color="auto"/>
              <w:right w:val="single" w:sz="4" w:space="0" w:color="auto"/>
            </w:tcBorders>
            <w:shd w:val="clear" w:color="auto" w:fill="FFFFFF" w:themeFill="background1"/>
            <w:vAlign w:val="center"/>
            <w:hideMark/>
          </w:tcPr>
          <w:p w14:paraId="01CFBF52"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8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19EB58ED"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8</w:t>
            </w:r>
          </w:p>
        </w:tc>
      </w:tr>
      <w:tr w:rsidR="00233CB3" w:rsidRPr="008B6AE0" w14:paraId="5798F64F" w14:textId="77777777" w:rsidTr="00267EC9">
        <w:trPr>
          <w:trHeight w:val="240"/>
          <w:tblHeader/>
        </w:trPr>
        <w:tc>
          <w:tcPr>
            <w:tcW w:w="1271" w:type="dxa"/>
            <w:vMerge/>
            <w:tcBorders>
              <w:left w:val="single" w:sz="4" w:space="0" w:color="auto"/>
              <w:right w:val="single" w:sz="4" w:space="0" w:color="auto"/>
            </w:tcBorders>
            <w:shd w:val="clear" w:color="auto" w:fill="FFFFFF" w:themeFill="background1"/>
            <w:vAlign w:val="center"/>
            <w:hideMark/>
          </w:tcPr>
          <w:p w14:paraId="4A603CA2" w14:textId="57BD001A" w:rsidR="00233CB3" w:rsidRPr="008B6AE0" w:rsidRDefault="00233CB3" w:rsidP="00267EC9">
            <w:pPr>
              <w:widowControl/>
              <w:autoSpaceDE/>
              <w:autoSpaceDN/>
              <w:rPr>
                <w:rFonts w:eastAsia="Times New Roman" w:cs="Calibri"/>
                <w:b/>
                <w:bCs/>
                <w:sz w:val="16"/>
                <w:szCs w:val="16"/>
                <w:lang w:val="es-PE" w:eastAsia="es-PE" w:bidi="ar-SA"/>
              </w:rPr>
            </w:pPr>
          </w:p>
        </w:tc>
        <w:tc>
          <w:tcPr>
            <w:tcW w:w="1275" w:type="dxa"/>
            <w:vMerge w:val="restart"/>
            <w:tcBorders>
              <w:top w:val="nil"/>
              <w:left w:val="single" w:sz="4" w:space="0" w:color="auto"/>
              <w:bottom w:val="nil"/>
              <w:right w:val="single" w:sz="4" w:space="0" w:color="auto"/>
            </w:tcBorders>
            <w:shd w:val="clear" w:color="auto" w:fill="FFFFFF" w:themeFill="background1"/>
            <w:vAlign w:val="center"/>
            <w:hideMark/>
          </w:tcPr>
          <w:p w14:paraId="6902F036"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de programas y estrategias públicas de mitigación de impacto de la pandemia y de reactivación productiva - económica.</w:t>
            </w:r>
          </w:p>
        </w:tc>
        <w:tc>
          <w:tcPr>
            <w:tcW w:w="992" w:type="dxa"/>
            <w:tcBorders>
              <w:top w:val="nil"/>
              <w:left w:val="nil"/>
              <w:bottom w:val="single" w:sz="4" w:space="0" w:color="auto"/>
              <w:right w:val="single" w:sz="4" w:space="0" w:color="auto"/>
            </w:tcBorders>
            <w:shd w:val="clear" w:color="auto" w:fill="FFFFFF" w:themeFill="background1"/>
            <w:vAlign w:val="center"/>
            <w:hideMark/>
          </w:tcPr>
          <w:p w14:paraId="30C62DE5"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3DDB81B5"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OP3</w:t>
            </w:r>
          </w:p>
        </w:tc>
        <w:tc>
          <w:tcPr>
            <w:tcW w:w="2693" w:type="dxa"/>
            <w:gridSpan w:val="2"/>
            <w:tcBorders>
              <w:top w:val="nil"/>
              <w:left w:val="nil"/>
              <w:bottom w:val="single" w:sz="4" w:space="0" w:color="auto"/>
              <w:right w:val="single" w:sz="4" w:space="0" w:color="auto"/>
            </w:tcBorders>
            <w:shd w:val="clear" w:color="auto" w:fill="FFFFFF" w:themeFill="background1"/>
            <w:vAlign w:val="center"/>
            <w:hideMark/>
          </w:tcPr>
          <w:p w14:paraId="290BDC97"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La tendencia como tal se convierte en una oportunidad ya que genera la posibilidad de inclusión de servicios de IC como parte de los beneficios que se pueden brindar a lo diversos actores económicos.</w:t>
            </w:r>
          </w:p>
        </w:tc>
        <w:tc>
          <w:tcPr>
            <w:tcW w:w="1276" w:type="dxa"/>
            <w:gridSpan w:val="3"/>
            <w:tcBorders>
              <w:top w:val="nil"/>
              <w:left w:val="nil"/>
              <w:bottom w:val="single" w:sz="4" w:space="0" w:color="auto"/>
              <w:right w:val="single" w:sz="4" w:space="0" w:color="auto"/>
            </w:tcBorders>
            <w:shd w:val="clear" w:color="auto" w:fill="FFFFFF" w:themeFill="background1"/>
            <w:vAlign w:val="center"/>
            <w:hideMark/>
          </w:tcPr>
          <w:p w14:paraId="471A4C8B"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1049" w:type="dxa"/>
            <w:tcBorders>
              <w:top w:val="nil"/>
              <w:left w:val="nil"/>
              <w:bottom w:val="single" w:sz="4" w:space="0" w:color="auto"/>
              <w:right w:val="single" w:sz="4" w:space="0" w:color="auto"/>
            </w:tcBorders>
            <w:shd w:val="clear" w:color="auto" w:fill="FFFFFF" w:themeFill="background1"/>
            <w:vAlign w:val="center"/>
            <w:hideMark/>
          </w:tcPr>
          <w:p w14:paraId="56F75978"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5</w:t>
            </w:r>
          </w:p>
        </w:tc>
        <w:tc>
          <w:tcPr>
            <w:tcW w:w="821" w:type="dxa"/>
            <w:tcBorders>
              <w:top w:val="nil"/>
              <w:left w:val="nil"/>
              <w:bottom w:val="single" w:sz="4" w:space="0" w:color="auto"/>
              <w:right w:val="single" w:sz="4" w:space="0" w:color="auto"/>
            </w:tcBorders>
            <w:shd w:val="clear" w:color="auto" w:fill="FFFFFF" w:themeFill="background1"/>
            <w:vAlign w:val="center"/>
            <w:hideMark/>
          </w:tcPr>
          <w:p w14:paraId="6A303CCA"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25</w:t>
            </w:r>
          </w:p>
        </w:tc>
      </w:tr>
      <w:tr w:rsidR="00233CB3" w:rsidRPr="008B6AE0" w14:paraId="14E5E906" w14:textId="77777777" w:rsidTr="00267EC9">
        <w:trPr>
          <w:trHeight w:val="408"/>
          <w:tblHeader/>
        </w:trPr>
        <w:tc>
          <w:tcPr>
            <w:tcW w:w="1271" w:type="dxa"/>
            <w:vMerge/>
            <w:tcBorders>
              <w:left w:val="single" w:sz="4" w:space="0" w:color="auto"/>
              <w:bottom w:val="nil"/>
              <w:right w:val="single" w:sz="4" w:space="0" w:color="auto"/>
            </w:tcBorders>
            <w:shd w:val="clear" w:color="auto" w:fill="FFFFFF" w:themeFill="background1"/>
            <w:vAlign w:val="center"/>
            <w:hideMark/>
          </w:tcPr>
          <w:p w14:paraId="222E283E"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275" w:type="dxa"/>
            <w:vMerge/>
            <w:tcBorders>
              <w:top w:val="nil"/>
              <w:left w:val="single" w:sz="4" w:space="0" w:color="auto"/>
              <w:bottom w:val="nil"/>
              <w:right w:val="single" w:sz="4" w:space="0" w:color="auto"/>
            </w:tcBorders>
            <w:shd w:val="clear" w:color="auto" w:fill="FFFFFF" w:themeFill="background1"/>
            <w:vAlign w:val="center"/>
            <w:hideMark/>
          </w:tcPr>
          <w:p w14:paraId="5FCA8972" w14:textId="77777777" w:rsidR="00233CB3" w:rsidRPr="008B6AE0" w:rsidRDefault="00233CB3" w:rsidP="00267EC9">
            <w:pPr>
              <w:widowControl/>
              <w:autoSpaceDE/>
              <w:autoSpaceDN/>
              <w:rPr>
                <w:rFonts w:eastAsia="Times New Roman" w:cs="Calibri"/>
                <w:sz w:val="16"/>
                <w:szCs w:val="16"/>
                <w:lang w:val="es-PE" w:eastAsia="es-PE" w:bidi="ar-SA"/>
              </w:rPr>
            </w:pPr>
          </w:p>
        </w:tc>
        <w:tc>
          <w:tcPr>
            <w:tcW w:w="992" w:type="dxa"/>
            <w:tcBorders>
              <w:top w:val="nil"/>
              <w:left w:val="nil"/>
              <w:bottom w:val="single" w:sz="4" w:space="0" w:color="auto"/>
              <w:right w:val="single" w:sz="4" w:space="0" w:color="auto"/>
            </w:tcBorders>
            <w:shd w:val="clear" w:color="auto" w:fill="FFFFFF" w:themeFill="background1"/>
            <w:vAlign w:val="center"/>
            <w:hideMark/>
          </w:tcPr>
          <w:p w14:paraId="7807B9B8"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Riesgo</w:t>
            </w:r>
          </w:p>
          <w:p w14:paraId="5B6CC9D8"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RP2</w:t>
            </w:r>
          </w:p>
        </w:tc>
        <w:tc>
          <w:tcPr>
            <w:tcW w:w="2693" w:type="dxa"/>
            <w:gridSpan w:val="2"/>
            <w:tcBorders>
              <w:top w:val="nil"/>
              <w:left w:val="nil"/>
              <w:bottom w:val="single" w:sz="4" w:space="0" w:color="auto"/>
              <w:right w:val="single" w:sz="4" w:space="0" w:color="auto"/>
            </w:tcBorders>
            <w:shd w:val="clear" w:color="auto" w:fill="FFFFFF" w:themeFill="background1"/>
            <w:vAlign w:val="center"/>
            <w:hideMark/>
          </w:tcPr>
          <w:p w14:paraId="77884300"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b/>
                <w:bCs/>
                <w:sz w:val="16"/>
                <w:szCs w:val="16"/>
                <w:lang w:val="es-PE" w:eastAsia="es-PE" w:bidi="ar-SA"/>
              </w:rPr>
              <w:t>Poderes políticos, demagógicos, populistas y/o mercantilistas, o el fracaso de la gobernanza nacional</w:t>
            </w:r>
            <w:r w:rsidRPr="008B6AE0">
              <w:rPr>
                <w:rFonts w:eastAsia="Times New Roman" w:cs="Calibri"/>
                <w:sz w:val="16"/>
                <w:szCs w:val="16"/>
                <w:lang w:val="es-PE" w:eastAsia="es-PE" w:bidi="ar-SA"/>
              </w:rPr>
              <w:t>, pueden afectar los lineamientos establecidos para fomentar los programas y estrategias orientadas al desarrollo.</w:t>
            </w:r>
          </w:p>
        </w:tc>
        <w:tc>
          <w:tcPr>
            <w:tcW w:w="1276" w:type="dxa"/>
            <w:gridSpan w:val="3"/>
            <w:tcBorders>
              <w:top w:val="nil"/>
              <w:left w:val="nil"/>
              <w:bottom w:val="single" w:sz="4" w:space="0" w:color="auto"/>
              <w:right w:val="single" w:sz="4" w:space="0" w:color="auto"/>
            </w:tcBorders>
            <w:shd w:val="clear" w:color="auto" w:fill="FFFFFF" w:themeFill="background1"/>
            <w:vAlign w:val="center"/>
            <w:hideMark/>
          </w:tcPr>
          <w:p w14:paraId="417F478B"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2</w:t>
            </w:r>
          </w:p>
        </w:tc>
        <w:tc>
          <w:tcPr>
            <w:tcW w:w="1049" w:type="dxa"/>
            <w:tcBorders>
              <w:top w:val="nil"/>
              <w:left w:val="nil"/>
              <w:bottom w:val="single" w:sz="4" w:space="0" w:color="auto"/>
              <w:right w:val="single" w:sz="4" w:space="0" w:color="auto"/>
            </w:tcBorders>
            <w:shd w:val="clear" w:color="auto" w:fill="FFFFFF" w:themeFill="background1"/>
            <w:vAlign w:val="center"/>
            <w:hideMark/>
          </w:tcPr>
          <w:p w14:paraId="4AE872BE"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821" w:type="dxa"/>
            <w:tcBorders>
              <w:top w:val="nil"/>
              <w:left w:val="nil"/>
              <w:bottom w:val="single" w:sz="4" w:space="0" w:color="auto"/>
              <w:right w:val="single" w:sz="4" w:space="0" w:color="auto"/>
            </w:tcBorders>
            <w:shd w:val="clear" w:color="auto" w:fill="FFFFFF" w:themeFill="background1"/>
            <w:vAlign w:val="center"/>
            <w:hideMark/>
          </w:tcPr>
          <w:p w14:paraId="5286B54B"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8</w:t>
            </w:r>
          </w:p>
        </w:tc>
      </w:tr>
      <w:tr w:rsidR="00233CB3" w:rsidRPr="008B6AE0" w14:paraId="52EEF0AC" w14:textId="77777777" w:rsidTr="00233CB3">
        <w:trPr>
          <w:trHeight w:val="151"/>
          <w:tblHeader/>
        </w:trPr>
        <w:tc>
          <w:tcPr>
            <w:tcW w:w="1271" w:type="dxa"/>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14:paraId="5329386F"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Actitudes, valores y ética</w:t>
            </w:r>
          </w:p>
        </w:tc>
        <w:tc>
          <w:tcPr>
            <w:tcW w:w="1275" w:type="dxa"/>
            <w:tcBorders>
              <w:top w:val="single" w:sz="4" w:space="0" w:color="auto"/>
              <w:left w:val="nil"/>
              <w:bottom w:val="single" w:sz="4" w:space="0" w:color="auto"/>
              <w:right w:val="single" w:sz="4" w:space="0" w:color="auto"/>
            </w:tcBorders>
            <w:shd w:val="clear" w:color="auto" w:fill="FFFFFF" w:themeFill="background1"/>
            <w:vAlign w:val="center"/>
            <w:hideMark/>
          </w:tcPr>
          <w:p w14:paraId="6F66EF6F"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en la adopción de estándares internacionales de calidad.</w:t>
            </w:r>
          </w:p>
        </w:tc>
        <w:tc>
          <w:tcPr>
            <w:tcW w:w="992" w:type="dxa"/>
            <w:tcBorders>
              <w:top w:val="nil"/>
              <w:left w:val="nil"/>
              <w:bottom w:val="single" w:sz="4" w:space="0" w:color="auto"/>
              <w:right w:val="single" w:sz="4" w:space="0" w:color="auto"/>
            </w:tcBorders>
            <w:shd w:val="clear" w:color="auto" w:fill="FFFFFF" w:themeFill="background1"/>
            <w:vAlign w:val="center"/>
            <w:hideMark/>
          </w:tcPr>
          <w:p w14:paraId="5AFC71DB"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21A8B434"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OP4</w:t>
            </w:r>
          </w:p>
        </w:tc>
        <w:tc>
          <w:tcPr>
            <w:tcW w:w="2693" w:type="dxa"/>
            <w:gridSpan w:val="2"/>
            <w:tcBorders>
              <w:top w:val="nil"/>
              <w:left w:val="nil"/>
              <w:bottom w:val="single" w:sz="4" w:space="0" w:color="auto"/>
              <w:right w:val="single" w:sz="4" w:space="0" w:color="auto"/>
            </w:tcBorders>
            <w:shd w:val="clear" w:color="auto" w:fill="FFFFFF" w:themeFill="background1"/>
            <w:vAlign w:val="center"/>
            <w:hideMark/>
          </w:tcPr>
          <w:p w14:paraId="6015F9F8" w14:textId="671F2DCC"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 xml:space="preserve">La tendencia por si </w:t>
            </w:r>
            <w:r w:rsidR="00B36C85">
              <w:rPr>
                <w:rFonts w:eastAsia="Times New Roman" w:cs="Calibri"/>
                <w:sz w:val="16"/>
                <w:szCs w:val="16"/>
                <w:lang w:val="es-PE" w:eastAsia="es-PE" w:bidi="ar-SA"/>
              </w:rPr>
              <w:t xml:space="preserve">misma </w:t>
            </w:r>
            <w:r w:rsidRPr="008B6AE0">
              <w:rPr>
                <w:rFonts w:eastAsia="Times New Roman" w:cs="Calibri"/>
                <w:sz w:val="16"/>
                <w:szCs w:val="16"/>
                <w:lang w:val="es-PE" w:eastAsia="es-PE" w:bidi="ar-SA"/>
              </w:rPr>
              <w:t>se convierte en una oportunidad, ya que, a fin de probar el cumplimiento de estándares y requerimientos de los mercados internacionales, se requerirán servicios IC en los que se base la industria nacional.</w:t>
            </w:r>
          </w:p>
        </w:tc>
        <w:tc>
          <w:tcPr>
            <w:tcW w:w="1276" w:type="dxa"/>
            <w:gridSpan w:val="3"/>
            <w:tcBorders>
              <w:top w:val="nil"/>
              <w:left w:val="nil"/>
              <w:bottom w:val="single" w:sz="4" w:space="0" w:color="auto"/>
              <w:right w:val="single" w:sz="4" w:space="0" w:color="auto"/>
            </w:tcBorders>
            <w:shd w:val="clear" w:color="auto" w:fill="FFFFFF" w:themeFill="background1"/>
            <w:vAlign w:val="center"/>
            <w:hideMark/>
          </w:tcPr>
          <w:p w14:paraId="46237915"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049" w:type="dxa"/>
            <w:tcBorders>
              <w:top w:val="nil"/>
              <w:left w:val="nil"/>
              <w:bottom w:val="single" w:sz="4" w:space="0" w:color="auto"/>
              <w:right w:val="single" w:sz="4" w:space="0" w:color="auto"/>
            </w:tcBorders>
            <w:shd w:val="clear" w:color="auto" w:fill="FFFFFF" w:themeFill="background1"/>
            <w:vAlign w:val="center"/>
            <w:hideMark/>
          </w:tcPr>
          <w:p w14:paraId="59E8FA3C"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821" w:type="dxa"/>
            <w:tcBorders>
              <w:top w:val="nil"/>
              <w:left w:val="nil"/>
              <w:bottom w:val="single" w:sz="4" w:space="0" w:color="auto"/>
              <w:right w:val="single" w:sz="4" w:space="0" w:color="auto"/>
            </w:tcBorders>
            <w:shd w:val="clear" w:color="auto" w:fill="FFFFFF" w:themeFill="background1"/>
            <w:vAlign w:val="center"/>
            <w:hideMark/>
          </w:tcPr>
          <w:p w14:paraId="59D4C74E"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16</w:t>
            </w:r>
          </w:p>
        </w:tc>
      </w:tr>
    </w:tbl>
    <w:p w14:paraId="5B767286" w14:textId="77777777" w:rsidR="00233CB3" w:rsidRDefault="00233CB3"/>
    <w:p w14:paraId="3172F9E6" w14:textId="77777777" w:rsidR="00233CB3" w:rsidRDefault="00233CB3" w:rsidP="00697D08">
      <w:pPr>
        <w:pStyle w:val="Textoindependiente"/>
        <w:spacing w:line="269" w:lineRule="auto"/>
        <w:jc w:val="both"/>
      </w:pPr>
    </w:p>
    <w:p w14:paraId="7B701940" w14:textId="77777777" w:rsidR="00233CB3" w:rsidRDefault="00233CB3" w:rsidP="00697D08">
      <w:pPr>
        <w:pStyle w:val="Textoindependiente"/>
        <w:spacing w:line="269" w:lineRule="auto"/>
        <w:jc w:val="both"/>
      </w:pPr>
    </w:p>
    <w:p w14:paraId="21388FAF" w14:textId="77777777" w:rsidR="00233CB3" w:rsidRDefault="00233CB3" w:rsidP="00697D08">
      <w:pPr>
        <w:pStyle w:val="Textoindependiente"/>
        <w:spacing w:line="269" w:lineRule="auto"/>
        <w:jc w:val="both"/>
      </w:pPr>
    </w:p>
    <w:tbl>
      <w:tblPr>
        <w:tblW w:w="9377" w:type="dxa"/>
        <w:shd w:val="clear" w:color="auto" w:fill="FFFFFF" w:themeFill="background1"/>
        <w:tblCellMar>
          <w:left w:w="70" w:type="dxa"/>
          <w:right w:w="70" w:type="dxa"/>
        </w:tblCellMar>
        <w:tblLook w:val="04A0" w:firstRow="1" w:lastRow="0" w:firstColumn="1" w:lastColumn="0" w:noHBand="0" w:noVBand="1"/>
      </w:tblPr>
      <w:tblGrid>
        <w:gridCol w:w="1139"/>
        <w:gridCol w:w="1550"/>
        <w:gridCol w:w="953"/>
        <w:gridCol w:w="2441"/>
        <w:gridCol w:w="6"/>
        <w:gridCol w:w="1229"/>
        <w:gridCol w:w="6"/>
        <w:gridCol w:w="1232"/>
        <w:gridCol w:w="821"/>
      </w:tblGrid>
      <w:tr w:rsidR="00233CB3" w:rsidRPr="008B6AE0" w14:paraId="4C6C8A11" w14:textId="77777777" w:rsidTr="00267EC9">
        <w:trPr>
          <w:trHeight w:val="128"/>
          <w:tblHeader/>
        </w:trPr>
        <w:tc>
          <w:tcPr>
            <w:tcW w:w="9377" w:type="dxa"/>
            <w:gridSpan w:val="9"/>
            <w:tcBorders>
              <w:top w:val="single" w:sz="4" w:space="0" w:color="auto"/>
              <w:left w:val="single" w:sz="4" w:space="0" w:color="auto"/>
              <w:bottom w:val="single" w:sz="4" w:space="0" w:color="000000"/>
              <w:right w:val="single" w:sz="4" w:space="0" w:color="auto"/>
            </w:tcBorders>
            <w:shd w:val="clear" w:color="auto" w:fill="D99594" w:themeFill="accent2" w:themeFillTint="99"/>
            <w:vAlign w:val="center"/>
          </w:tcPr>
          <w:p w14:paraId="11ED01D9" w14:textId="77777777" w:rsidR="00233CB3" w:rsidRPr="008B6AE0" w:rsidRDefault="00233CB3" w:rsidP="00267EC9">
            <w:pPr>
              <w:widowControl/>
              <w:autoSpaceDE/>
              <w:autoSpaceDN/>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lastRenderedPageBreak/>
              <w:t>ANALISIS DE RIESGOS Y OPORTUNIDADES</w:t>
            </w:r>
          </w:p>
        </w:tc>
      </w:tr>
      <w:tr w:rsidR="00233CB3" w:rsidRPr="008B6AE0" w14:paraId="46F245BC" w14:textId="77777777" w:rsidTr="00267EC9">
        <w:trPr>
          <w:trHeight w:val="408"/>
          <w:tblHeader/>
        </w:trPr>
        <w:tc>
          <w:tcPr>
            <w:tcW w:w="2689" w:type="dxa"/>
            <w:gridSpan w:val="2"/>
            <w:vMerge w:val="restart"/>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7AF99CC4" w14:textId="77777777" w:rsidR="00233CB3" w:rsidRPr="008B6AE0" w:rsidRDefault="00233CB3"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 xml:space="preserve">Tendencia </w:t>
            </w:r>
          </w:p>
        </w:tc>
        <w:tc>
          <w:tcPr>
            <w:tcW w:w="3402" w:type="dxa"/>
            <w:gridSpan w:val="3"/>
            <w:vMerge w:val="restart"/>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55000F4D" w14:textId="77777777" w:rsidR="00233CB3" w:rsidRPr="008B6AE0" w:rsidRDefault="00233CB3"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Oportunidades y Riesgos</w:t>
            </w:r>
          </w:p>
        </w:tc>
        <w:tc>
          <w:tcPr>
            <w:tcW w:w="1235" w:type="dxa"/>
            <w:gridSpan w:val="2"/>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7E57DFCD" w14:textId="77777777" w:rsidR="00233CB3" w:rsidRPr="008B6AE0" w:rsidRDefault="00D53B3B" w:rsidP="00267EC9">
            <w:pPr>
              <w:widowControl/>
              <w:autoSpaceDE/>
              <w:autoSpaceDN/>
              <w:jc w:val="center"/>
              <w:rPr>
                <w:rFonts w:ascii="Calibri" w:eastAsia="Times New Roman" w:hAnsi="Calibri" w:cs="Calibri"/>
                <w:b/>
                <w:bCs/>
                <w:sz w:val="16"/>
                <w:szCs w:val="16"/>
                <w:lang w:val="es-PE" w:eastAsia="es-PE" w:bidi="ar-SA"/>
              </w:rPr>
            </w:pPr>
            <w:hyperlink r:id="rId21" w:anchor="RANGE!B50" w:history="1">
              <w:r w:rsidR="00233CB3" w:rsidRPr="008B6AE0">
                <w:rPr>
                  <w:rFonts w:ascii="Calibri" w:eastAsia="Times New Roman" w:hAnsi="Calibri" w:cs="Calibri"/>
                  <w:b/>
                  <w:bCs/>
                  <w:sz w:val="16"/>
                  <w:szCs w:val="16"/>
                  <w:lang w:val="es-PE" w:eastAsia="es-PE" w:bidi="ar-SA"/>
                </w:rPr>
                <w:t>Probabilidad de ocurrencia [1]</w:t>
              </w:r>
            </w:hyperlink>
          </w:p>
        </w:tc>
        <w:tc>
          <w:tcPr>
            <w:tcW w:w="1232" w:type="dxa"/>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0C31ABB8" w14:textId="77777777" w:rsidR="00233CB3" w:rsidRPr="008B6AE0" w:rsidRDefault="00D53B3B" w:rsidP="00267EC9">
            <w:pPr>
              <w:widowControl/>
              <w:autoSpaceDE/>
              <w:autoSpaceDN/>
              <w:jc w:val="center"/>
              <w:rPr>
                <w:rFonts w:ascii="Calibri" w:eastAsia="Times New Roman" w:hAnsi="Calibri" w:cs="Calibri"/>
                <w:b/>
                <w:bCs/>
                <w:sz w:val="16"/>
                <w:szCs w:val="16"/>
                <w:lang w:val="es-PE" w:eastAsia="es-PE" w:bidi="ar-SA"/>
              </w:rPr>
            </w:pPr>
            <w:hyperlink r:id="rId22" w:anchor="RANGE!B51" w:history="1">
              <w:r w:rsidR="00233CB3" w:rsidRPr="008B6AE0">
                <w:rPr>
                  <w:rFonts w:ascii="Calibri" w:eastAsia="Times New Roman" w:hAnsi="Calibri" w:cs="Calibri"/>
                  <w:b/>
                  <w:bCs/>
                  <w:sz w:val="16"/>
                  <w:szCs w:val="16"/>
                  <w:lang w:val="es-PE" w:eastAsia="es-PE" w:bidi="ar-SA"/>
                </w:rPr>
                <w:t>Potencial impacto [2]</w:t>
              </w:r>
            </w:hyperlink>
          </w:p>
        </w:tc>
        <w:tc>
          <w:tcPr>
            <w:tcW w:w="819" w:type="dxa"/>
            <w:tcBorders>
              <w:top w:val="single" w:sz="4" w:space="0" w:color="auto"/>
              <w:left w:val="nil"/>
              <w:bottom w:val="single" w:sz="4" w:space="0" w:color="auto"/>
              <w:right w:val="single" w:sz="4" w:space="0" w:color="auto"/>
            </w:tcBorders>
            <w:shd w:val="clear" w:color="auto" w:fill="D99594" w:themeFill="accent2" w:themeFillTint="99"/>
            <w:vAlign w:val="center"/>
            <w:hideMark/>
          </w:tcPr>
          <w:p w14:paraId="68956937" w14:textId="77777777" w:rsidR="00233CB3" w:rsidRPr="008B6AE0" w:rsidRDefault="00233CB3"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Prioridad</w:t>
            </w:r>
          </w:p>
        </w:tc>
      </w:tr>
      <w:tr w:rsidR="00233CB3" w:rsidRPr="008B6AE0" w14:paraId="12AAAAE1" w14:textId="77777777" w:rsidTr="00267EC9">
        <w:trPr>
          <w:trHeight w:val="253"/>
          <w:tblHeader/>
        </w:trPr>
        <w:tc>
          <w:tcPr>
            <w:tcW w:w="2689" w:type="dxa"/>
            <w:gridSpan w:val="2"/>
            <w:vMerge/>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576A2692" w14:textId="77777777" w:rsidR="00233CB3" w:rsidRPr="008B6AE0" w:rsidRDefault="00233CB3" w:rsidP="00267EC9">
            <w:pPr>
              <w:widowControl/>
              <w:autoSpaceDE/>
              <w:autoSpaceDN/>
              <w:rPr>
                <w:rFonts w:ascii="Calibri" w:eastAsia="Times New Roman" w:hAnsi="Calibri" w:cs="Calibri"/>
                <w:b/>
                <w:bCs/>
                <w:sz w:val="16"/>
                <w:szCs w:val="16"/>
                <w:lang w:val="es-PE" w:eastAsia="es-PE" w:bidi="ar-SA"/>
              </w:rPr>
            </w:pPr>
          </w:p>
        </w:tc>
        <w:tc>
          <w:tcPr>
            <w:tcW w:w="3402" w:type="dxa"/>
            <w:gridSpan w:val="3"/>
            <w:vMerge/>
            <w:tcBorders>
              <w:top w:val="single" w:sz="4" w:space="0" w:color="auto"/>
              <w:left w:val="single" w:sz="4" w:space="0" w:color="auto"/>
              <w:bottom w:val="single" w:sz="4" w:space="0" w:color="000000"/>
              <w:right w:val="single" w:sz="4" w:space="0" w:color="000000"/>
            </w:tcBorders>
            <w:shd w:val="clear" w:color="auto" w:fill="D99594" w:themeFill="accent2" w:themeFillTint="99"/>
            <w:vAlign w:val="center"/>
            <w:hideMark/>
          </w:tcPr>
          <w:p w14:paraId="1E5690BF" w14:textId="77777777" w:rsidR="00233CB3" w:rsidRPr="008B6AE0" w:rsidRDefault="00233CB3" w:rsidP="00267EC9">
            <w:pPr>
              <w:widowControl/>
              <w:autoSpaceDE/>
              <w:autoSpaceDN/>
              <w:rPr>
                <w:rFonts w:ascii="Calibri" w:eastAsia="Times New Roman" w:hAnsi="Calibri" w:cs="Calibri"/>
                <w:b/>
                <w:bCs/>
                <w:sz w:val="16"/>
                <w:szCs w:val="16"/>
                <w:lang w:val="es-PE" w:eastAsia="es-PE" w:bidi="ar-SA"/>
              </w:rPr>
            </w:pPr>
          </w:p>
        </w:tc>
        <w:tc>
          <w:tcPr>
            <w:tcW w:w="1235" w:type="dxa"/>
            <w:gridSpan w:val="2"/>
            <w:tcBorders>
              <w:top w:val="nil"/>
              <w:left w:val="nil"/>
              <w:bottom w:val="single" w:sz="4" w:space="0" w:color="auto"/>
              <w:right w:val="single" w:sz="4" w:space="0" w:color="auto"/>
            </w:tcBorders>
            <w:shd w:val="clear" w:color="auto" w:fill="D99594" w:themeFill="accent2" w:themeFillTint="99"/>
            <w:vAlign w:val="center"/>
            <w:hideMark/>
          </w:tcPr>
          <w:p w14:paraId="79FBC3D4" w14:textId="77777777" w:rsidR="00233CB3" w:rsidRPr="008B6AE0" w:rsidRDefault="00233CB3"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w:t>
            </w:r>
          </w:p>
        </w:tc>
        <w:tc>
          <w:tcPr>
            <w:tcW w:w="1232" w:type="dxa"/>
            <w:tcBorders>
              <w:top w:val="nil"/>
              <w:left w:val="nil"/>
              <w:bottom w:val="single" w:sz="4" w:space="0" w:color="auto"/>
              <w:right w:val="single" w:sz="4" w:space="0" w:color="auto"/>
            </w:tcBorders>
            <w:shd w:val="clear" w:color="auto" w:fill="D99594" w:themeFill="accent2" w:themeFillTint="99"/>
            <w:vAlign w:val="center"/>
            <w:hideMark/>
          </w:tcPr>
          <w:p w14:paraId="4A94910E" w14:textId="77777777" w:rsidR="00233CB3" w:rsidRPr="008B6AE0" w:rsidRDefault="00233CB3"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B</w:t>
            </w:r>
          </w:p>
        </w:tc>
        <w:tc>
          <w:tcPr>
            <w:tcW w:w="819" w:type="dxa"/>
            <w:tcBorders>
              <w:top w:val="nil"/>
              <w:left w:val="nil"/>
              <w:bottom w:val="single" w:sz="4" w:space="0" w:color="auto"/>
              <w:right w:val="single" w:sz="4" w:space="0" w:color="auto"/>
            </w:tcBorders>
            <w:shd w:val="clear" w:color="auto" w:fill="D99594" w:themeFill="accent2" w:themeFillTint="99"/>
            <w:vAlign w:val="center"/>
            <w:hideMark/>
          </w:tcPr>
          <w:p w14:paraId="408D956F" w14:textId="77777777" w:rsidR="00233CB3" w:rsidRPr="008B6AE0" w:rsidRDefault="00233CB3"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AxB</w:t>
            </w:r>
          </w:p>
        </w:tc>
      </w:tr>
      <w:tr w:rsidR="00233CB3" w:rsidRPr="008B6AE0" w14:paraId="465158D2" w14:textId="77777777" w:rsidTr="00267EC9">
        <w:trPr>
          <w:trHeight w:val="408"/>
          <w:tblHeader/>
        </w:trPr>
        <w:tc>
          <w:tcPr>
            <w:tcW w:w="1139"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14:paraId="75464CED" w14:textId="5A325EC3"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Actitudes, valores y ética</w:t>
            </w:r>
          </w:p>
        </w:tc>
        <w:tc>
          <w:tcPr>
            <w:tcW w:w="1550" w:type="dxa"/>
            <w:tcBorders>
              <w:top w:val="nil"/>
              <w:left w:val="nil"/>
              <w:bottom w:val="single" w:sz="4" w:space="0" w:color="auto"/>
              <w:right w:val="single" w:sz="4" w:space="0" w:color="auto"/>
            </w:tcBorders>
            <w:shd w:val="clear" w:color="auto" w:fill="FFFFFF" w:themeFill="background1"/>
            <w:vAlign w:val="center"/>
            <w:hideMark/>
          </w:tcPr>
          <w:p w14:paraId="25022912"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Creciente importancia del análisis de bienestar subjetivo de las personas.</w:t>
            </w:r>
          </w:p>
        </w:tc>
        <w:tc>
          <w:tcPr>
            <w:tcW w:w="953" w:type="dxa"/>
            <w:tcBorders>
              <w:top w:val="nil"/>
              <w:left w:val="nil"/>
              <w:bottom w:val="single" w:sz="4" w:space="0" w:color="auto"/>
              <w:right w:val="single" w:sz="4" w:space="0" w:color="auto"/>
            </w:tcBorders>
            <w:shd w:val="clear" w:color="auto" w:fill="FFFFFF" w:themeFill="background1"/>
            <w:vAlign w:val="center"/>
            <w:hideMark/>
          </w:tcPr>
          <w:p w14:paraId="5EEE4C83"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76FA2789"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OP5</w:t>
            </w:r>
          </w:p>
        </w:tc>
        <w:tc>
          <w:tcPr>
            <w:tcW w:w="2443" w:type="dxa"/>
            <w:tcBorders>
              <w:top w:val="nil"/>
              <w:left w:val="nil"/>
              <w:bottom w:val="single" w:sz="4" w:space="0" w:color="auto"/>
              <w:right w:val="single" w:sz="4" w:space="0" w:color="auto"/>
            </w:tcBorders>
            <w:shd w:val="clear" w:color="auto" w:fill="FFFFFF" w:themeFill="background1"/>
            <w:vAlign w:val="center"/>
            <w:hideMark/>
          </w:tcPr>
          <w:p w14:paraId="75CBACD3" w14:textId="3AC272EF"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 xml:space="preserve">La tendencia por si </w:t>
            </w:r>
            <w:r w:rsidR="00B36C85">
              <w:rPr>
                <w:rFonts w:eastAsia="Times New Roman" w:cs="Calibri"/>
                <w:sz w:val="16"/>
                <w:szCs w:val="16"/>
                <w:lang w:val="es-PE" w:eastAsia="es-PE" w:bidi="ar-SA"/>
              </w:rPr>
              <w:t xml:space="preserve">misma </w:t>
            </w:r>
            <w:r w:rsidRPr="008B6AE0">
              <w:rPr>
                <w:rFonts w:eastAsia="Times New Roman" w:cs="Calibri"/>
                <w:sz w:val="16"/>
                <w:szCs w:val="16"/>
                <w:lang w:val="es-PE" w:eastAsia="es-PE" w:bidi="ar-SA"/>
              </w:rPr>
              <w:t>se convierte en una oportunidad, ya que la protección del consumidor y el ciudadano genera la necesidad de incluir los servicios IC en los distintos procesos en la prestación de servicios y en las acciones regulatorias.</w:t>
            </w:r>
          </w:p>
        </w:tc>
        <w:tc>
          <w:tcPr>
            <w:tcW w:w="1235" w:type="dxa"/>
            <w:gridSpan w:val="2"/>
            <w:tcBorders>
              <w:top w:val="nil"/>
              <w:left w:val="nil"/>
              <w:bottom w:val="single" w:sz="4" w:space="0" w:color="auto"/>
              <w:right w:val="single" w:sz="4" w:space="0" w:color="auto"/>
            </w:tcBorders>
            <w:shd w:val="clear" w:color="auto" w:fill="FFFFFF" w:themeFill="background1"/>
            <w:vAlign w:val="center"/>
            <w:hideMark/>
          </w:tcPr>
          <w:p w14:paraId="21B216D0"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236" w:type="dxa"/>
            <w:gridSpan w:val="2"/>
            <w:tcBorders>
              <w:top w:val="nil"/>
              <w:left w:val="nil"/>
              <w:bottom w:val="single" w:sz="4" w:space="0" w:color="auto"/>
              <w:right w:val="single" w:sz="4" w:space="0" w:color="auto"/>
            </w:tcBorders>
            <w:shd w:val="clear" w:color="auto" w:fill="FFFFFF" w:themeFill="background1"/>
            <w:vAlign w:val="center"/>
            <w:hideMark/>
          </w:tcPr>
          <w:p w14:paraId="4821DC4A"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821" w:type="dxa"/>
            <w:tcBorders>
              <w:top w:val="nil"/>
              <w:left w:val="nil"/>
              <w:bottom w:val="single" w:sz="4" w:space="0" w:color="auto"/>
              <w:right w:val="single" w:sz="4" w:space="0" w:color="auto"/>
            </w:tcBorders>
            <w:shd w:val="clear" w:color="auto" w:fill="FFFFFF" w:themeFill="background1"/>
            <w:vAlign w:val="center"/>
            <w:hideMark/>
          </w:tcPr>
          <w:p w14:paraId="560CDB99"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16</w:t>
            </w:r>
          </w:p>
        </w:tc>
      </w:tr>
      <w:tr w:rsidR="00233CB3" w:rsidRPr="008B6AE0" w14:paraId="64E6EDDC" w14:textId="77777777" w:rsidTr="00267EC9">
        <w:trPr>
          <w:trHeight w:val="408"/>
          <w:tblHeader/>
        </w:trPr>
        <w:tc>
          <w:tcPr>
            <w:tcW w:w="1139"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14:paraId="39C93AC5"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550" w:type="dxa"/>
            <w:tcBorders>
              <w:top w:val="nil"/>
              <w:left w:val="nil"/>
              <w:bottom w:val="single" w:sz="4" w:space="0" w:color="auto"/>
              <w:right w:val="single" w:sz="4" w:space="0" w:color="auto"/>
            </w:tcBorders>
            <w:shd w:val="clear" w:color="auto" w:fill="FFFFFF" w:themeFill="background1"/>
            <w:vAlign w:val="center"/>
            <w:hideMark/>
          </w:tcPr>
          <w:p w14:paraId="77E0602B"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de actitudes emprendedoras en economías emergentes y en vías de desarrollo.</w:t>
            </w:r>
          </w:p>
        </w:tc>
        <w:tc>
          <w:tcPr>
            <w:tcW w:w="953" w:type="dxa"/>
            <w:tcBorders>
              <w:top w:val="nil"/>
              <w:left w:val="nil"/>
              <w:bottom w:val="single" w:sz="4" w:space="0" w:color="auto"/>
              <w:right w:val="single" w:sz="4" w:space="0" w:color="auto"/>
            </w:tcBorders>
            <w:shd w:val="clear" w:color="auto" w:fill="FFFFFF" w:themeFill="background1"/>
            <w:vAlign w:val="center"/>
            <w:hideMark/>
          </w:tcPr>
          <w:p w14:paraId="75D65232"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Oportunidad</w:t>
            </w:r>
          </w:p>
          <w:p w14:paraId="3A1C3CAE" w14:textId="77777777" w:rsidR="00233CB3" w:rsidRPr="008B6AE0" w:rsidRDefault="00233CB3" w:rsidP="00267EC9">
            <w:pPr>
              <w:widowControl/>
              <w:autoSpaceDE/>
              <w:autoSpaceDN/>
              <w:rPr>
                <w:rFonts w:eastAsia="Times New Roman" w:cs="Calibri"/>
                <w:sz w:val="18"/>
                <w:szCs w:val="18"/>
                <w:lang w:val="es-PE" w:eastAsia="es-PE" w:bidi="ar-SA"/>
              </w:rPr>
            </w:pPr>
            <w:r w:rsidRPr="008B6AE0">
              <w:rPr>
                <w:rFonts w:eastAsia="Times New Roman" w:cs="Calibri"/>
                <w:sz w:val="18"/>
                <w:szCs w:val="18"/>
                <w:lang w:val="es-PE" w:eastAsia="es-PE" w:bidi="ar-SA"/>
              </w:rPr>
              <w:t>OP6</w:t>
            </w:r>
          </w:p>
        </w:tc>
        <w:tc>
          <w:tcPr>
            <w:tcW w:w="2443" w:type="dxa"/>
            <w:tcBorders>
              <w:top w:val="nil"/>
              <w:left w:val="nil"/>
              <w:bottom w:val="single" w:sz="4" w:space="0" w:color="auto"/>
              <w:right w:val="single" w:sz="4" w:space="0" w:color="auto"/>
            </w:tcBorders>
            <w:shd w:val="clear" w:color="auto" w:fill="FFFFFF" w:themeFill="background1"/>
            <w:vAlign w:val="center"/>
            <w:hideMark/>
          </w:tcPr>
          <w:p w14:paraId="6850A411" w14:textId="16C1A01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 xml:space="preserve">La tendencia por si </w:t>
            </w:r>
            <w:r w:rsidR="00B36C85">
              <w:rPr>
                <w:rFonts w:eastAsia="Times New Roman" w:cs="Calibri"/>
                <w:sz w:val="16"/>
                <w:szCs w:val="16"/>
                <w:lang w:val="es-PE" w:eastAsia="es-PE" w:bidi="ar-SA"/>
              </w:rPr>
              <w:t xml:space="preserve">misma </w:t>
            </w:r>
            <w:r w:rsidRPr="008B6AE0">
              <w:rPr>
                <w:rFonts w:eastAsia="Times New Roman" w:cs="Calibri"/>
                <w:sz w:val="16"/>
                <w:szCs w:val="16"/>
                <w:lang w:val="es-PE" w:eastAsia="es-PE" w:bidi="ar-SA"/>
              </w:rPr>
              <w:t>se convierte en una oportunidad, ya que fomenta la generación de empresas, la cuales deberá cumplir con los estándares de calidad para ser más competitivos.</w:t>
            </w:r>
          </w:p>
        </w:tc>
        <w:tc>
          <w:tcPr>
            <w:tcW w:w="1235" w:type="dxa"/>
            <w:gridSpan w:val="2"/>
            <w:tcBorders>
              <w:top w:val="nil"/>
              <w:left w:val="nil"/>
              <w:bottom w:val="single" w:sz="4" w:space="0" w:color="auto"/>
              <w:right w:val="single" w:sz="4" w:space="0" w:color="auto"/>
            </w:tcBorders>
            <w:shd w:val="clear" w:color="auto" w:fill="FFFFFF" w:themeFill="background1"/>
            <w:vAlign w:val="center"/>
            <w:hideMark/>
          </w:tcPr>
          <w:p w14:paraId="78B31D9A"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1236" w:type="dxa"/>
            <w:gridSpan w:val="2"/>
            <w:tcBorders>
              <w:top w:val="nil"/>
              <w:left w:val="nil"/>
              <w:bottom w:val="single" w:sz="4" w:space="0" w:color="auto"/>
              <w:right w:val="single" w:sz="4" w:space="0" w:color="auto"/>
            </w:tcBorders>
            <w:shd w:val="clear" w:color="auto" w:fill="FFFFFF" w:themeFill="background1"/>
            <w:vAlign w:val="center"/>
            <w:hideMark/>
          </w:tcPr>
          <w:p w14:paraId="0A839FB3"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4</w:t>
            </w:r>
          </w:p>
        </w:tc>
        <w:tc>
          <w:tcPr>
            <w:tcW w:w="821" w:type="dxa"/>
            <w:tcBorders>
              <w:top w:val="nil"/>
              <w:left w:val="nil"/>
              <w:bottom w:val="single" w:sz="4" w:space="0" w:color="auto"/>
              <w:right w:val="single" w:sz="4" w:space="0" w:color="auto"/>
            </w:tcBorders>
            <w:shd w:val="clear" w:color="auto" w:fill="FFFFFF" w:themeFill="background1"/>
            <w:vAlign w:val="center"/>
            <w:hideMark/>
          </w:tcPr>
          <w:p w14:paraId="76924827" w14:textId="77777777" w:rsidR="00233CB3" w:rsidRPr="008B6AE0" w:rsidRDefault="00233CB3" w:rsidP="00267EC9">
            <w:pPr>
              <w:widowControl/>
              <w:autoSpaceDE/>
              <w:autoSpaceDN/>
              <w:jc w:val="center"/>
              <w:rPr>
                <w:rFonts w:eastAsia="Times New Roman" w:cs="Calibri"/>
                <w:sz w:val="20"/>
                <w:szCs w:val="20"/>
                <w:lang w:val="es-PE" w:eastAsia="es-PE" w:bidi="ar-SA"/>
              </w:rPr>
            </w:pPr>
            <w:r w:rsidRPr="008B6AE0">
              <w:rPr>
                <w:rFonts w:eastAsia="Times New Roman" w:cs="Calibri"/>
                <w:sz w:val="20"/>
                <w:szCs w:val="20"/>
                <w:lang w:val="es-PE" w:eastAsia="es-PE" w:bidi="ar-SA"/>
              </w:rPr>
              <w:t>16</w:t>
            </w:r>
          </w:p>
        </w:tc>
      </w:tr>
      <w:tr w:rsidR="00233CB3" w:rsidRPr="008B6AE0" w14:paraId="566ACF78" w14:textId="77777777" w:rsidTr="00267EC9">
        <w:trPr>
          <w:trHeight w:val="144"/>
          <w:tblHeader/>
        </w:trPr>
        <w:tc>
          <w:tcPr>
            <w:tcW w:w="9377" w:type="dxa"/>
            <w:gridSpan w:val="9"/>
            <w:tcBorders>
              <w:top w:val="single" w:sz="4" w:space="0" w:color="auto"/>
              <w:left w:val="nil"/>
              <w:bottom w:val="nil"/>
              <w:right w:val="nil"/>
            </w:tcBorders>
            <w:shd w:val="clear" w:color="auto" w:fill="FFFFFF" w:themeFill="background1"/>
            <w:noWrap/>
            <w:vAlign w:val="center"/>
            <w:hideMark/>
          </w:tcPr>
          <w:p w14:paraId="0A400E21" w14:textId="77777777" w:rsidR="00233CB3" w:rsidRPr="008B6AE0" w:rsidRDefault="00233CB3" w:rsidP="00267EC9">
            <w:pPr>
              <w:widowControl/>
              <w:autoSpaceDE/>
              <w:autoSpaceDN/>
              <w:rPr>
                <w:rFonts w:eastAsia="Times New Roman" w:cs="Calibri"/>
                <w:sz w:val="16"/>
                <w:szCs w:val="16"/>
                <w:u w:val="single"/>
                <w:lang w:val="es-PE" w:eastAsia="es-PE" w:bidi="ar-SA"/>
              </w:rPr>
            </w:pPr>
            <w:bookmarkStart w:id="7" w:name="RANGE!B50"/>
            <w:r w:rsidRPr="008B6AE0">
              <w:rPr>
                <w:rFonts w:eastAsia="Times New Roman" w:cs="Calibri"/>
                <w:sz w:val="16"/>
                <w:szCs w:val="16"/>
                <w:u w:val="single"/>
                <w:lang w:val="es-PE" w:eastAsia="es-PE" w:bidi="ar-SA"/>
              </w:rPr>
              <w:t>[1] 1: improbable, 2: poco probable, 3: posible, 4: probable, 5: muy probable</w:t>
            </w:r>
            <w:bookmarkEnd w:id="7"/>
          </w:p>
        </w:tc>
      </w:tr>
      <w:bookmarkStart w:id="8" w:name="RANGE!B51"/>
      <w:tr w:rsidR="00233CB3" w:rsidRPr="008B6AE0" w14:paraId="3042091E" w14:textId="77777777" w:rsidTr="00267EC9">
        <w:trPr>
          <w:trHeight w:val="130"/>
          <w:tblHeader/>
        </w:trPr>
        <w:tc>
          <w:tcPr>
            <w:tcW w:w="9377" w:type="dxa"/>
            <w:gridSpan w:val="9"/>
            <w:tcBorders>
              <w:top w:val="nil"/>
              <w:left w:val="nil"/>
              <w:bottom w:val="nil"/>
              <w:right w:val="nil"/>
            </w:tcBorders>
            <w:shd w:val="clear" w:color="auto" w:fill="FFFFFF" w:themeFill="background1"/>
            <w:noWrap/>
            <w:vAlign w:val="center"/>
            <w:hideMark/>
          </w:tcPr>
          <w:p w14:paraId="5AA6135F" w14:textId="77777777" w:rsidR="00233CB3" w:rsidRPr="008B6AE0" w:rsidRDefault="00233CB3" w:rsidP="00267EC9">
            <w:pPr>
              <w:widowControl/>
              <w:autoSpaceDE/>
              <w:autoSpaceDN/>
              <w:rPr>
                <w:rFonts w:ascii="Times New Roman" w:eastAsia="Times New Roman" w:hAnsi="Times New Roman" w:cs="Times New Roman"/>
                <w:sz w:val="20"/>
                <w:szCs w:val="20"/>
                <w:lang w:val="es-PE" w:eastAsia="es-PE" w:bidi="ar-SA"/>
              </w:rPr>
            </w:pPr>
            <w:r w:rsidRPr="008B6AE0">
              <w:rPr>
                <w:rFonts w:eastAsia="Times New Roman" w:cs="Calibri"/>
                <w:sz w:val="16"/>
                <w:szCs w:val="16"/>
                <w:u w:val="single"/>
                <w:lang w:val="es-PE" w:eastAsia="es-PE" w:bidi="ar-SA"/>
              </w:rPr>
              <w:fldChar w:fldCharType="begin"/>
            </w:r>
            <w:r w:rsidRPr="008B6AE0">
              <w:rPr>
                <w:rFonts w:eastAsia="Times New Roman" w:cs="Calibri"/>
                <w:sz w:val="16"/>
                <w:szCs w:val="16"/>
                <w:u w:val="single"/>
                <w:lang w:val="es-PE" w:eastAsia="es-PE" w:bidi="ar-SA"/>
              </w:rPr>
              <w:instrText xml:space="preserve"> HYPERLINK "file:///D:\\Disco%20de%20Trabajo%202020\\Octubre\\DDE\\Politica%20Nacional%20de%20la%20Calidad\\0511%20-%20Evaluacion%20de%20tendencias.xlsx" \l "RANGE!G2" </w:instrText>
            </w:r>
            <w:r w:rsidRPr="008B6AE0">
              <w:rPr>
                <w:rFonts w:eastAsia="Times New Roman" w:cs="Calibri"/>
                <w:sz w:val="16"/>
                <w:szCs w:val="16"/>
                <w:u w:val="single"/>
                <w:lang w:val="es-PE" w:eastAsia="es-PE" w:bidi="ar-SA"/>
              </w:rPr>
              <w:fldChar w:fldCharType="separate"/>
            </w:r>
            <w:r w:rsidRPr="008B6AE0">
              <w:rPr>
                <w:rFonts w:eastAsia="Times New Roman" w:cs="Calibri"/>
                <w:sz w:val="16"/>
                <w:szCs w:val="16"/>
                <w:u w:val="single"/>
                <w:lang w:val="es-PE" w:eastAsia="es-PE" w:bidi="ar-SA"/>
              </w:rPr>
              <w:t>[2] 1: muy bajo, 2: bajo, 3: medio, 4: alto, 5: muy alto.</w:t>
            </w:r>
            <w:r w:rsidRPr="008B6AE0">
              <w:rPr>
                <w:rFonts w:eastAsia="Times New Roman" w:cs="Calibri"/>
                <w:sz w:val="16"/>
                <w:szCs w:val="16"/>
                <w:u w:val="single"/>
                <w:lang w:val="es-PE" w:eastAsia="es-PE" w:bidi="ar-SA"/>
              </w:rPr>
              <w:fldChar w:fldCharType="end"/>
            </w:r>
            <w:bookmarkEnd w:id="8"/>
          </w:p>
        </w:tc>
      </w:tr>
      <w:tr w:rsidR="00233CB3" w:rsidRPr="008B6AE0" w14:paraId="5B04DB5F" w14:textId="77777777" w:rsidTr="00267EC9">
        <w:trPr>
          <w:trHeight w:val="104"/>
          <w:tblHeader/>
        </w:trPr>
        <w:tc>
          <w:tcPr>
            <w:tcW w:w="9377" w:type="dxa"/>
            <w:gridSpan w:val="9"/>
            <w:tcBorders>
              <w:top w:val="nil"/>
              <w:left w:val="nil"/>
              <w:bottom w:val="nil"/>
              <w:right w:val="nil"/>
            </w:tcBorders>
            <w:shd w:val="clear" w:color="auto" w:fill="FFFFFF" w:themeFill="background1"/>
            <w:noWrap/>
            <w:vAlign w:val="bottom"/>
            <w:hideMark/>
          </w:tcPr>
          <w:p w14:paraId="7064830F" w14:textId="77777777" w:rsidR="00233CB3" w:rsidRPr="008B6AE0" w:rsidRDefault="00233CB3" w:rsidP="00267EC9">
            <w:pPr>
              <w:widowControl/>
              <w:autoSpaceDE/>
              <w:autoSpaceDN/>
              <w:rPr>
                <w:rFonts w:ascii="Times New Roman" w:eastAsia="Times New Roman" w:hAnsi="Times New Roman" w:cs="Times New Roman"/>
                <w:sz w:val="20"/>
                <w:szCs w:val="20"/>
                <w:lang w:val="es-PE" w:eastAsia="es-PE" w:bidi="ar-SA"/>
              </w:rPr>
            </w:pPr>
            <w:r w:rsidRPr="008B6AE0">
              <w:rPr>
                <w:rFonts w:eastAsia="Times New Roman" w:cs="Calibri"/>
                <w:sz w:val="16"/>
                <w:szCs w:val="16"/>
                <w:lang w:val="es-PE" w:eastAsia="es-PE" w:bidi="ar-SA"/>
              </w:rPr>
              <w:t>N.I. No identificado</w:t>
            </w:r>
          </w:p>
        </w:tc>
      </w:tr>
    </w:tbl>
    <w:p w14:paraId="05F71AD4" w14:textId="77777777" w:rsidR="00233CB3" w:rsidRDefault="00233CB3" w:rsidP="00697D08">
      <w:pPr>
        <w:pStyle w:val="Textoindependiente"/>
        <w:spacing w:line="269" w:lineRule="auto"/>
        <w:jc w:val="both"/>
      </w:pPr>
    </w:p>
    <w:p w14:paraId="7C945D3D" w14:textId="33A1B824" w:rsidR="00233CB3" w:rsidRDefault="00233CB3" w:rsidP="00233CB3">
      <w:pPr>
        <w:pStyle w:val="Textoindependiente"/>
        <w:spacing w:line="312" w:lineRule="auto"/>
        <w:ind w:right="-281"/>
        <w:jc w:val="both"/>
      </w:pPr>
      <w:r w:rsidRPr="008B6AE0">
        <w:t xml:space="preserve">Tomando en consideración, el análisis de riesgos y oportunidades identificados, la entidad realizará los esfuerzos correspondientes, en la medida de sus competencias y recursos, para mitigar los riesgos considerados como de mayor relevancia y aprovechar aquellas oportunidades con mayor potencialidad. Tal como se puede apreciar en la tabla adjunta, la identificación de la prioridad de las oportunidades y riesgos, se </w:t>
      </w:r>
      <w:r w:rsidR="00B36C85">
        <w:t xml:space="preserve">ha </w:t>
      </w:r>
      <w:r w:rsidRPr="008B6AE0">
        <w:t>realizado a partir de la selección de aquellas que presentan puntajes sobre los 10 puntos.</w:t>
      </w:r>
    </w:p>
    <w:p w14:paraId="5130E2E0" w14:textId="5B7C9446" w:rsidR="00233CB3" w:rsidRDefault="00233CB3" w:rsidP="00233CB3">
      <w:pPr>
        <w:pStyle w:val="Textoindependiente"/>
        <w:spacing w:line="312" w:lineRule="auto"/>
        <w:ind w:right="-281"/>
        <w:jc w:val="both"/>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421"/>
        <w:gridCol w:w="3827"/>
        <w:gridCol w:w="567"/>
        <w:gridCol w:w="425"/>
        <w:gridCol w:w="3691"/>
        <w:gridCol w:w="425"/>
      </w:tblGrid>
      <w:tr w:rsidR="00233CB3" w:rsidRPr="008B6AE0" w14:paraId="093F4AC6" w14:textId="77777777" w:rsidTr="00267EC9">
        <w:trPr>
          <w:trHeight w:val="146"/>
        </w:trPr>
        <w:tc>
          <w:tcPr>
            <w:tcW w:w="4815" w:type="dxa"/>
            <w:gridSpan w:val="3"/>
            <w:shd w:val="clear" w:color="auto" w:fill="D99594" w:themeFill="accent2" w:themeFillTint="99"/>
            <w:vAlign w:val="center"/>
          </w:tcPr>
          <w:p w14:paraId="2544E415" w14:textId="77777777" w:rsidR="00233CB3" w:rsidRPr="008B6AE0" w:rsidRDefault="00233CB3" w:rsidP="00267EC9">
            <w:pPr>
              <w:widowControl/>
              <w:autoSpaceDE/>
              <w:autoSpaceDN/>
              <w:rPr>
                <w:rFonts w:ascii="Calibri" w:eastAsia="Times New Roman" w:hAnsi="Calibri" w:cs="Calibri"/>
                <w:b/>
                <w:bCs/>
                <w:sz w:val="16"/>
                <w:szCs w:val="16"/>
                <w:lang w:val="es-PE" w:eastAsia="es-PE" w:bidi="ar-SA"/>
              </w:rPr>
            </w:pPr>
            <w:r>
              <w:rPr>
                <w:rFonts w:ascii="Calibri" w:eastAsia="Times New Roman" w:hAnsi="Calibri" w:cs="Calibri"/>
                <w:b/>
                <w:bCs/>
                <w:sz w:val="16"/>
                <w:szCs w:val="16"/>
                <w:lang w:val="es-PE" w:eastAsia="es-PE" w:bidi="ar-SA"/>
              </w:rPr>
              <w:t>OPORTUNIDADES Y RIESGOS PRIORIZADOS</w:t>
            </w:r>
          </w:p>
        </w:tc>
        <w:tc>
          <w:tcPr>
            <w:tcW w:w="4541" w:type="dxa"/>
            <w:gridSpan w:val="3"/>
            <w:shd w:val="clear" w:color="auto" w:fill="D99594" w:themeFill="accent2" w:themeFillTint="99"/>
            <w:vAlign w:val="center"/>
          </w:tcPr>
          <w:p w14:paraId="5EEEC66E" w14:textId="77777777" w:rsidR="00233CB3" w:rsidRPr="008B6AE0" w:rsidRDefault="00233CB3" w:rsidP="00267EC9">
            <w:pPr>
              <w:widowControl/>
              <w:autoSpaceDE/>
              <w:autoSpaceDN/>
              <w:jc w:val="center"/>
              <w:rPr>
                <w:rFonts w:ascii="Calibri" w:eastAsia="Times New Roman" w:hAnsi="Calibri" w:cs="Calibri"/>
                <w:b/>
                <w:bCs/>
                <w:sz w:val="16"/>
                <w:szCs w:val="16"/>
                <w:lang w:val="es-PE" w:eastAsia="es-PE" w:bidi="ar-SA"/>
              </w:rPr>
            </w:pPr>
          </w:p>
        </w:tc>
      </w:tr>
      <w:tr w:rsidR="00233CB3" w:rsidRPr="008B6AE0" w14:paraId="2211D977" w14:textId="77777777" w:rsidTr="00267EC9">
        <w:trPr>
          <w:trHeight w:val="146"/>
        </w:trPr>
        <w:tc>
          <w:tcPr>
            <w:tcW w:w="4815" w:type="dxa"/>
            <w:gridSpan w:val="3"/>
            <w:shd w:val="clear" w:color="auto" w:fill="D99594" w:themeFill="accent2" w:themeFillTint="99"/>
            <w:vAlign w:val="center"/>
            <w:hideMark/>
          </w:tcPr>
          <w:p w14:paraId="5C24351E" w14:textId="77777777" w:rsidR="00233CB3" w:rsidRPr="008B6AE0" w:rsidRDefault="00233CB3"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Oportunidades Priorizados</w:t>
            </w:r>
          </w:p>
        </w:tc>
        <w:tc>
          <w:tcPr>
            <w:tcW w:w="4541" w:type="dxa"/>
            <w:gridSpan w:val="3"/>
            <w:shd w:val="clear" w:color="auto" w:fill="D99594" w:themeFill="accent2" w:themeFillTint="99"/>
            <w:vAlign w:val="center"/>
          </w:tcPr>
          <w:p w14:paraId="741699A9" w14:textId="77777777" w:rsidR="00233CB3" w:rsidRPr="008B6AE0" w:rsidRDefault="00233CB3" w:rsidP="00267EC9">
            <w:pPr>
              <w:widowControl/>
              <w:autoSpaceDE/>
              <w:autoSpaceDN/>
              <w:jc w:val="center"/>
              <w:rPr>
                <w:rFonts w:ascii="Calibri" w:eastAsia="Times New Roman" w:hAnsi="Calibri" w:cs="Calibri"/>
                <w:b/>
                <w:bCs/>
                <w:sz w:val="16"/>
                <w:szCs w:val="16"/>
                <w:lang w:val="es-PE" w:eastAsia="es-PE" w:bidi="ar-SA"/>
              </w:rPr>
            </w:pPr>
            <w:r w:rsidRPr="008B6AE0">
              <w:rPr>
                <w:rFonts w:ascii="Calibri" w:eastAsia="Times New Roman" w:hAnsi="Calibri" w:cs="Calibri"/>
                <w:b/>
                <w:bCs/>
                <w:sz w:val="16"/>
                <w:szCs w:val="16"/>
                <w:lang w:val="es-PE" w:eastAsia="es-PE" w:bidi="ar-SA"/>
              </w:rPr>
              <w:t>Riesgos Priorizados</w:t>
            </w:r>
          </w:p>
        </w:tc>
      </w:tr>
      <w:tr w:rsidR="00233CB3" w:rsidRPr="008B6AE0" w14:paraId="3A65C6A5" w14:textId="77777777" w:rsidTr="00267EC9">
        <w:trPr>
          <w:trHeight w:val="80"/>
        </w:trPr>
        <w:tc>
          <w:tcPr>
            <w:tcW w:w="421" w:type="dxa"/>
            <w:shd w:val="clear" w:color="auto" w:fill="FFFFFF" w:themeFill="background1"/>
            <w:vAlign w:val="center"/>
            <w:hideMark/>
          </w:tcPr>
          <w:p w14:paraId="21D06174"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OS1</w:t>
            </w:r>
          </w:p>
        </w:tc>
        <w:tc>
          <w:tcPr>
            <w:tcW w:w="3827" w:type="dxa"/>
            <w:shd w:val="clear" w:color="auto" w:fill="FFFFFF" w:themeFill="background1"/>
            <w:hideMark/>
          </w:tcPr>
          <w:p w14:paraId="523773F5"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Aumento del consumo de alimentos</w:t>
            </w:r>
          </w:p>
        </w:tc>
        <w:tc>
          <w:tcPr>
            <w:tcW w:w="567" w:type="dxa"/>
            <w:shd w:val="clear" w:color="auto" w:fill="FFFFFF" w:themeFill="background1"/>
            <w:noWrap/>
            <w:hideMark/>
          </w:tcPr>
          <w:p w14:paraId="34686F8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20</w:t>
            </w:r>
          </w:p>
        </w:tc>
        <w:tc>
          <w:tcPr>
            <w:tcW w:w="425" w:type="dxa"/>
            <w:shd w:val="clear" w:color="auto" w:fill="FFFFFF" w:themeFill="background1"/>
          </w:tcPr>
          <w:p w14:paraId="258B224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RS2</w:t>
            </w:r>
          </w:p>
        </w:tc>
        <w:tc>
          <w:tcPr>
            <w:tcW w:w="3691" w:type="dxa"/>
            <w:shd w:val="clear" w:color="auto" w:fill="FFFFFF" w:themeFill="background1"/>
          </w:tcPr>
          <w:p w14:paraId="65AEB2EA"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Distanciamiento social como elemento de protección y seguridad sanitaria.</w:t>
            </w:r>
          </w:p>
        </w:tc>
        <w:tc>
          <w:tcPr>
            <w:tcW w:w="425" w:type="dxa"/>
            <w:shd w:val="clear" w:color="auto" w:fill="FFFFFF" w:themeFill="background1"/>
          </w:tcPr>
          <w:p w14:paraId="7A12B2E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r>
      <w:tr w:rsidR="00233CB3" w:rsidRPr="008B6AE0" w14:paraId="7629B07F" w14:textId="77777777" w:rsidTr="00267EC9">
        <w:trPr>
          <w:trHeight w:val="260"/>
        </w:trPr>
        <w:tc>
          <w:tcPr>
            <w:tcW w:w="421" w:type="dxa"/>
            <w:shd w:val="clear" w:color="auto" w:fill="FFFFFF" w:themeFill="background1"/>
            <w:vAlign w:val="center"/>
            <w:hideMark/>
          </w:tcPr>
          <w:p w14:paraId="6D827E7B"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OS2</w:t>
            </w:r>
          </w:p>
        </w:tc>
        <w:tc>
          <w:tcPr>
            <w:tcW w:w="3827" w:type="dxa"/>
            <w:shd w:val="clear" w:color="auto" w:fill="FFFFFF" w:themeFill="background1"/>
            <w:hideMark/>
          </w:tcPr>
          <w:p w14:paraId="423B2D05"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Mayores exigencias sociales para la mejora de los bienes y servicios de educación y salud.</w:t>
            </w:r>
          </w:p>
        </w:tc>
        <w:tc>
          <w:tcPr>
            <w:tcW w:w="567" w:type="dxa"/>
            <w:shd w:val="clear" w:color="auto" w:fill="FFFFFF" w:themeFill="background1"/>
            <w:noWrap/>
            <w:hideMark/>
          </w:tcPr>
          <w:p w14:paraId="733AE7D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c>
          <w:tcPr>
            <w:tcW w:w="425" w:type="dxa"/>
            <w:shd w:val="clear" w:color="auto" w:fill="FFFFFF" w:themeFill="background1"/>
          </w:tcPr>
          <w:p w14:paraId="35DDFB5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RA2</w:t>
            </w:r>
          </w:p>
        </w:tc>
        <w:tc>
          <w:tcPr>
            <w:tcW w:w="3691" w:type="dxa"/>
            <w:shd w:val="clear" w:color="auto" w:fill="FFFFFF" w:themeFill="background1"/>
          </w:tcPr>
          <w:p w14:paraId="1FFF8AAD"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Incidencia de desastres naturales importantes,</w:t>
            </w:r>
          </w:p>
        </w:tc>
        <w:tc>
          <w:tcPr>
            <w:tcW w:w="425" w:type="dxa"/>
            <w:shd w:val="clear" w:color="auto" w:fill="FFFFFF" w:themeFill="background1"/>
          </w:tcPr>
          <w:p w14:paraId="2977DB6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15</w:t>
            </w:r>
          </w:p>
        </w:tc>
      </w:tr>
      <w:tr w:rsidR="00233CB3" w:rsidRPr="008B6AE0" w14:paraId="0BBDB8E6" w14:textId="77777777" w:rsidTr="00267EC9">
        <w:trPr>
          <w:trHeight w:val="166"/>
        </w:trPr>
        <w:tc>
          <w:tcPr>
            <w:tcW w:w="421" w:type="dxa"/>
            <w:shd w:val="clear" w:color="auto" w:fill="FFFFFF" w:themeFill="background1"/>
            <w:vAlign w:val="center"/>
            <w:hideMark/>
          </w:tcPr>
          <w:p w14:paraId="3864F86A"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OS3</w:t>
            </w:r>
          </w:p>
        </w:tc>
        <w:tc>
          <w:tcPr>
            <w:tcW w:w="3827" w:type="dxa"/>
            <w:shd w:val="clear" w:color="auto" w:fill="FFFFFF" w:themeFill="background1"/>
            <w:hideMark/>
          </w:tcPr>
          <w:p w14:paraId="149AD327"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Tecnología e innovación en salud y educación</w:t>
            </w:r>
          </w:p>
        </w:tc>
        <w:tc>
          <w:tcPr>
            <w:tcW w:w="567" w:type="dxa"/>
            <w:shd w:val="clear" w:color="auto" w:fill="FFFFFF" w:themeFill="background1"/>
            <w:noWrap/>
            <w:hideMark/>
          </w:tcPr>
          <w:p w14:paraId="12A32E1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c>
          <w:tcPr>
            <w:tcW w:w="425" w:type="dxa"/>
            <w:shd w:val="clear" w:color="auto" w:fill="FFFFFF" w:themeFill="background1"/>
          </w:tcPr>
          <w:p w14:paraId="192B5D8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RE3</w:t>
            </w:r>
          </w:p>
        </w:tc>
        <w:tc>
          <w:tcPr>
            <w:tcW w:w="3691" w:type="dxa"/>
            <w:shd w:val="clear" w:color="auto" w:fill="FFFFFF" w:themeFill="background1"/>
          </w:tcPr>
          <w:p w14:paraId="2FAEE618"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Recesión sincronizada, precios de materias primas deprimidas, caídas del comercio global.</w:t>
            </w:r>
          </w:p>
        </w:tc>
        <w:tc>
          <w:tcPr>
            <w:tcW w:w="425" w:type="dxa"/>
            <w:shd w:val="clear" w:color="auto" w:fill="FFFFFF" w:themeFill="background1"/>
          </w:tcPr>
          <w:p w14:paraId="63BE047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20</w:t>
            </w:r>
          </w:p>
        </w:tc>
      </w:tr>
      <w:tr w:rsidR="00233CB3" w:rsidRPr="008B6AE0" w14:paraId="6E9773D8" w14:textId="77777777" w:rsidTr="00267EC9">
        <w:trPr>
          <w:trHeight w:val="612"/>
        </w:trPr>
        <w:tc>
          <w:tcPr>
            <w:tcW w:w="421" w:type="dxa"/>
            <w:shd w:val="clear" w:color="auto" w:fill="FFFFFF" w:themeFill="background1"/>
            <w:vAlign w:val="center"/>
            <w:hideMark/>
          </w:tcPr>
          <w:p w14:paraId="086B1278"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OS4</w:t>
            </w:r>
          </w:p>
        </w:tc>
        <w:tc>
          <w:tcPr>
            <w:tcW w:w="3827" w:type="dxa"/>
            <w:shd w:val="clear" w:color="auto" w:fill="FFFFFF" w:themeFill="background1"/>
            <w:hideMark/>
          </w:tcPr>
          <w:p w14:paraId="0EB040F1"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Reaparición de la autosuficiencia de consumo, por la cual las sociedades buscan satisfacer sus necesidades con una oferta local que garantice la mínima exposición.</w:t>
            </w:r>
          </w:p>
        </w:tc>
        <w:tc>
          <w:tcPr>
            <w:tcW w:w="567" w:type="dxa"/>
            <w:shd w:val="clear" w:color="auto" w:fill="FFFFFF" w:themeFill="background1"/>
            <w:noWrap/>
            <w:hideMark/>
          </w:tcPr>
          <w:p w14:paraId="1AB80BA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425" w:type="dxa"/>
            <w:shd w:val="clear" w:color="auto" w:fill="FFFFFF" w:themeFill="background1"/>
          </w:tcPr>
          <w:p w14:paraId="21A3148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RE6</w:t>
            </w:r>
          </w:p>
        </w:tc>
        <w:tc>
          <w:tcPr>
            <w:tcW w:w="3691" w:type="dxa"/>
            <w:shd w:val="clear" w:color="auto" w:fill="FFFFFF" w:themeFill="background1"/>
          </w:tcPr>
          <w:p w14:paraId="08574E3F"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Reducción de las exportaciones por restricciones sanitarias de acceso a mercados.</w:t>
            </w:r>
          </w:p>
        </w:tc>
        <w:tc>
          <w:tcPr>
            <w:tcW w:w="425" w:type="dxa"/>
            <w:shd w:val="clear" w:color="auto" w:fill="FFFFFF" w:themeFill="background1"/>
          </w:tcPr>
          <w:p w14:paraId="18617A2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r>
      <w:tr w:rsidR="00233CB3" w:rsidRPr="008B6AE0" w14:paraId="17A20556" w14:textId="77777777" w:rsidTr="00267EC9">
        <w:trPr>
          <w:trHeight w:val="128"/>
        </w:trPr>
        <w:tc>
          <w:tcPr>
            <w:tcW w:w="421" w:type="dxa"/>
            <w:shd w:val="clear" w:color="auto" w:fill="FFFFFF" w:themeFill="background1"/>
            <w:vAlign w:val="center"/>
            <w:hideMark/>
          </w:tcPr>
          <w:p w14:paraId="43440B39"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OT1</w:t>
            </w:r>
          </w:p>
        </w:tc>
        <w:tc>
          <w:tcPr>
            <w:tcW w:w="3827" w:type="dxa"/>
            <w:shd w:val="clear" w:color="auto" w:fill="FFFFFF" w:themeFill="background1"/>
            <w:hideMark/>
          </w:tcPr>
          <w:p w14:paraId="246F56F6"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Aumento incesante de la velocidad con la que avanza la tecnología en el mundo.</w:t>
            </w:r>
          </w:p>
        </w:tc>
        <w:tc>
          <w:tcPr>
            <w:tcW w:w="567" w:type="dxa"/>
            <w:shd w:val="clear" w:color="auto" w:fill="FFFFFF" w:themeFill="background1"/>
            <w:noWrap/>
            <w:hideMark/>
          </w:tcPr>
          <w:p w14:paraId="5E67D94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c>
          <w:tcPr>
            <w:tcW w:w="425" w:type="dxa"/>
            <w:shd w:val="clear" w:color="auto" w:fill="FFFFFF" w:themeFill="background1"/>
          </w:tcPr>
          <w:p w14:paraId="5106942A"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3691" w:type="dxa"/>
            <w:shd w:val="clear" w:color="auto" w:fill="FFFFFF" w:themeFill="background1"/>
          </w:tcPr>
          <w:p w14:paraId="046EEB46"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425" w:type="dxa"/>
            <w:shd w:val="clear" w:color="auto" w:fill="FFFFFF" w:themeFill="background1"/>
          </w:tcPr>
          <w:p w14:paraId="2E449201" w14:textId="77777777" w:rsidR="00233CB3" w:rsidRPr="008B6AE0" w:rsidRDefault="00233CB3" w:rsidP="00267EC9">
            <w:pPr>
              <w:widowControl/>
              <w:autoSpaceDE/>
              <w:autoSpaceDN/>
              <w:jc w:val="center"/>
              <w:rPr>
                <w:rFonts w:eastAsia="Times New Roman" w:cs="Calibri"/>
                <w:sz w:val="16"/>
                <w:szCs w:val="16"/>
                <w:lang w:val="es-PE" w:eastAsia="es-PE" w:bidi="ar-SA"/>
              </w:rPr>
            </w:pPr>
          </w:p>
        </w:tc>
      </w:tr>
      <w:tr w:rsidR="00233CB3" w:rsidRPr="008B6AE0" w14:paraId="2A6627AC" w14:textId="77777777" w:rsidTr="00267EC9">
        <w:trPr>
          <w:trHeight w:val="70"/>
        </w:trPr>
        <w:tc>
          <w:tcPr>
            <w:tcW w:w="421" w:type="dxa"/>
            <w:shd w:val="clear" w:color="auto" w:fill="FFFFFF" w:themeFill="background1"/>
            <w:vAlign w:val="center"/>
            <w:hideMark/>
          </w:tcPr>
          <w:p w14:paraId="3DB366F8"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OT2</w:t>
            </w:r>
          </w:p>
        </w:tc>
        <w:tc>
          <w:tcPr>
            <w:tcW w:w="3827" w:type="dxa"/>
            <w:shd w:val="clear" w:color="auto" w:fill="FFFFFF" w:themeFill="background1"/>
            <w:hideMark/>
          </w:tcPr>
          <w:p w14:paraId="268210D0"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Tecnología e innovación en salud y educación</w:t>
            </w:r>
          </w:p>
        </w:tc>
        <w:tc>
          <w:tcPr>
            <w:tcW w:w="567" w:type="dxa"/>
            <w:shd w:val="clear" w:color="auto" w:fill="FFFFFF" w:themeFill="background1"/>
            <w:noWrap/>
            <w:hideMark/>
          </w:tcPr>
          <w:p w14:paraId="66CBB16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425" w:type="dxa"/>
            <w:shd w:val="clear" w:color="auto" w:fill="FFFFFF" w:themeFill="background1"/>
          </w:tcPr>
          <w:p w14:paraId="2F62E02B"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3691" w:type="dxa"/>
            <w:shd w:val="clear" w:color="auto" w:fill="FFFFFF" w:themeFill="background1"/>
          </w:tcPr>
          <w:p w14:paraId="7F3E9A39"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425" w:type="dxa"/>
            <w:shd w:val="clear" w:color="auto" w:fill="FFFFFF" w:themeFill="background1"/>
          </w:tcPr>
          <w:p w14:paraId="1FAF7D49" w14:textId="77777777" w:rsidR="00233CB3" w:rsidRPr="008B6AE0" w:rsidRDefault="00233CB3" w:rsidP="00267EC9">
            <w:pPr>
              <w:widowControl/>
              <w:autoSpaceDE/>
              <w:autoSpaceDN/>
              <w:jc w:val="center"/>
              <w:rPr>
                <w:rFonts w:eastAsia="Times New Roman" w:cs="Calibri"/>
                <w:sz w:val="16"/>
                <w:szCs w:val="16"/>
                <w:lang w:val="es-PE" w:eastAsia="es-PE" w:bidi="ar-SA"/>
              </w:rPr>
            </w:pPr>
          </w:p>
        </w:tc>
      </w:tr>
      <w:tr w:rsidR="00233CB3" w:rsidRPr="008B6AE0" w14:paraId="0A9E67F4" w14:textId="77777777" w:rsidTr="00267EC9">
        <w:trPr>
          <w:trHeight w:val="264"/>
        </w:trPr>
        <w:tc>
          <w:tcPr>
            <w:tcW w:w="421" w:type="dxa"/>
            <w:shd w:val="clear" w:color="auto" w:fill="FFFFFF" w:themeFill="background1"/>
            <w:vAlign w:val="center"/>
            <w:hideMark/>
          </w:tcPr>
          <w:p w14:paraId="2C0CB645"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OT8</w:t>
            </w:r>
          </w:p>
        </w:tc>
        <w:tc>
          <w:tcPr>
            <w:tcW w:w="3827" w:type="dxa"/>
            <w:shd w:val="clear" w:color="auto" w:fill="FFFFFF" w:themeFill="background1"/>
            <w:hideMark/>
          </w:tcPr>
          <w:p w14:paraId="7EB94529"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Revaloración de la digitalización de los servicios públicos como elementos que impulse la reducción de brechas sociales.</w:t>
            </w:r>
          </w:p>
        </w:tc>
        <w:tc>
          <w:tcPr>
            <w:tcW w:w="567" w:type="dxa"/>
            <w:shd w:val="clear" w:color="auto" w:fill="FFFFFF" w:themeFill="background1"/>
            <w:noWrap/>
            <w:hideMark/>
          </w:tcPr>
          <w:p w14:paraId="249F3CC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425" w:type="dxa"/>
            <w:shd w:val="clear" w:color="auto" w:fill="FFFFFF" w:themeFill="background1"/>
          </w:tcPr>
          <w:p w14:paraId="0BEB033F"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3691" w:type="dxa"/>
            <w:shd w:val="clear" w:color="auto" w:fill="FFFFFF" w:themeFill="background1"/>
          </w:tcPr>
          <w:p w14:paraId="51E84BC5"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425" w:type="dxa"/>
            <w:shd w:val="clear" w:color="auto" w:fill="FFFFFF" w:themeFill="background1"/>
          </w:tcPr>
          <w:p w14:paraId="57AFB422" w14:textId="77777777" w:rsidR="00233CB3" w:rsidRPr="008B6AE0" w:rsidRDefault="00233CB3" w:rsidP="00267EC9">
            <w:pPr>
              <w:widowControl/>
              <w:autoSpaceDE/>
              <w:autoSpaceDN/>
              <w:jc w:val="center"/>
              <w:rPr>
                <w:rFonts w:eastAsia="Times New Roman" w:cs="Calibri"/>
                <w:sz w:val="16"/>
                <w:szCs w:val="16"/>
                <w:lang w:val="es-PE" w:eastAsia="es-PE" w:bidi="ar-SA"/>
              </w:rPr>
            </w:pPr>
          </w:p>
        </w:tc>
      </w:tr>
      <w:tr w:rsidR="00233CB3" w:rsidRPr="008B6AE0" w14:paraId="15177425" w14:textId="77777777" w:rsidTr="00267EC9">
        <w:trPr>
          <w:trHeight w:val="70"/>
        </w:trPr>
        <w:tc>
          <w:tcPr>
            <w:tcW w:w="421" w:type="dxa"/>
            <w:shd w:val="clear" w:color="auto" w:fill="FFFFFF" w:themeFill="background1"/>
            <w:vAlign w:val="center"/>
            <w:hideMark/>
          </w:tcPr>
          <w:p w14:paraId="7A06A8D2"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OE1</w:t>
            </w:r>
          </w:p>
        </w:tc>
        <w:tc>
          <w:tcPr>
            <w:tcW w:w="3827" w:type="dxa"/>
            <w:shd w:val="clear" w:color="auto" w:fill="FFFFFF" w:themeFill="background1"/>
            <w:hideMark/>
          </w:tcPr>
          <w:p w14:paraId="6C876E6E"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Creciente integración de la producción y comercio mundial.</w:t>
            </w:r>
          </w:p>
        </w:tc>
        <w:tc>
          <w:tcPr>
            <w:tcW w:w="567" w:type="dxa"/>
            <w:shd w:val="clear" w:color="auto" w:fill="FFFFFF" w:themeFill="background1"/>
            <w:noWrap/>
            <w:hideMark/>
          </w:tcPr>
          <w:p w14:paraId="22A472C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15</w:t>
            </w:r>
          </w:p>
        </w:tc>
        <w:tc>
          <w:tcPr>
            <w:tcW w:w="425" w:type="dxa"/>
            <w:shd w:val="clear" w:color="auto" w:fill="FFFFFF" w:themeFill="background1"/>
          </w:tcPr>
          <w:p w14:paraId="19D385F9"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3691" w:type="dxa"/>
            <w:shd w:val="clear" w:color="auto" w:fill="FFFFFF" w:themeFill="background1"/>
          </w:tcPr>
          <w:p w14:paraId="62C760D8"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425" w:type="dxa"/>
            <w:shd w:val="clear" w:color="auto" w:fill="FFFFFF" w:themeFill="background1"/>
          </w:tcPr>
          <w:p w14:paraId="15DB31F0" w14:textId="77777777" w:rsidR="00233CB3" w:rsidRPr="008B6AE0" w:rsidRDefault="00233CB3" w:rsidP="00267EC9">
            <w:pPr>
              <w:widowControl/>
              <w:autoSpaceDE/>
              <w:autoSpaceDN/>
              <w:jc w:val="center"/>
              <w:rPr>
                <w:rFonts w:eastAsia="Times New Roman" w:cs="Calibri"/>
                <w:sz w:val="16"/>
                <w:szCs w:val="16"/>
                <w:lang w:val="es-PE" w:eastAsia="es-PE" w:bidi="ar-SA"/>
              </w:rPr>
            </w:pPr>
          </w:p>
        </w:tc>
      </w:tr>
      <w:tr w:rsidR="00233CB3" w:rsidRPr="008B6AE0" w14:paraId="19E9B4F8" w14:textId="77777777" w:rsidTr="00267EC9">
        <w:trPr>
          <w:trHeight w:val="155"/>
        </w:trPr>
        <w:tc>
          <w:tcPr>
            <w:tcW w:w="421" w:type="dxa"/>
            <w:shd w:val="clear" w:color="auto" w:fill="FFFFFF" w:themeFill="background1"/>
            <w:vAlign w:val="center"/>
            <w:hideMark/>
          </w:tcPr>
          <w:p w14:paraId="3FCF6C82"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OE3</w:t>
            </w:r>
          </w:p>
        </w:tc>
        <w:tc>
          <w:tcPr>
            <w:tcW w:w="3827" w:type="dxa"/>
            <w:shd w:val="clear" w:color="auto" w:fill="FFFFFF" w:themeFill="background1"/>
            <w:hideMark/>
          </w:tcPr>
          <w:p w14:paraId="1382927E"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Mayor trasparencia en los procesos productivos.</w:t>
            </w:r>
          </w:p>
        </w:tc>
        <w:tc>
          <w:tcPr>
            <w:tcW w:w="567" w:type="dxa"/>
            <w:shd w:val="clear" w:color="auto" w:fill="FFFFFF" w:themeFill="background1"/>
            <w:noWrap/>
            <w:hideMark/>
          </w:tcPr>
          <w:p w14:paraId="133AA86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425" w:type="dxa"/>
            <w:shd w:val="clear" w:color="auto" w:fill="FFFFFF" w:themeFill="background1"/>
          </w:tcPr>
          <w:p w14:paraId="4C5ADC25"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3691" w:type="dxa"/>
            <w:shd w:val="clear" w:color="auto" w:fill="FFFFFF" w:themeFill="background1"/>
          </w:tcPr>
          <w:p w14:paraId="54BC4CC9"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425" w:type="dxa"/>
            <w:shd w:val="clear" w:color="auto" w:fill="FFFFFF" w:themeFill="background1"/>
          </w:tcPr>
          <w:p w14:paraId="56DA9096" w14:textId="77777777" w:rsidR="00233CB3" w:rsidRPr="008B6AE0" w:rsidRDefault="00233CB3" w:rsidP="00267EC9">
            <w:pPr>
              <w:widowControl/>
              <w:autoSpaceDE/>
              <w:autoSpaceDN/>
              <w:jc w:val="center"/>
              <w:rPr>
                <w:rFonts w:eastAsia="Times New Roman" w:cs="Calibri"/>
                <w:sz w:val="16"/>
                <w:szCs w:val="16"/>
                <w:lang w:val="es-PE" w:eastAsia="es-PE" w:bidi="ar-SA"/>
              </w:rPr>
            </w:pPr>
          </w:p>
        </w:tc>
      </w:tr>
      <w:tr w:rsidR="00233CB3" w:rsidRPr="008B6AE0" w14:paraId="72E8D861" w14:textId="77777777" w:rsidTr="00267EC9">
        <w:trPr>
          <w:trHeight w:val="100"/>
        </w:trPr>
        <w:tc>
          <w:tcPr>
            <w:tcW w:w="421" w:type="dxa"/>
            <w:shd w:val="clear" w:color="auto" w:fill="FFFFFF" w:themeFill="background1"/>
            <w:vAlign w:val="center"/>
            <w:hideMark/>
          </w:tcPr>
          <w:p w14:paraId="35D045D7"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OE6</w:t>
            </w:r>
          </w:p>
        </w:tc>
        <w:tc>
          <w:tcPr>
            <w:tcW w:w="3827" w:type="dxa"/>
            <w:shd w:val="clear" w:color="auto" w:fill="FFFFFF" w:themeFill="background1"/>
            <w:hideMark/>
          </w:tcPr>
          <w:p w14:paraId="12142858"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El mayor desarrollo de la economía digital.</w:t>
            </w:r>
          </w:p>
        </w:tc>
        <w:tc>
          <w:tcPr>
            <w:tcW w:w="567" w:type="dxa"/>
            <w:shd w:val="clear" w:color="auto" w:fill="FFFFFF" w:themeFill="background1"/>
            <w:noWrap/>
            <w:hideMark/>
          </w:tcPr>
          <w:p w14:paraId="2A5C664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c>
          <w:tcPr>
            <w:tcW w:w="425" w:type="dxa"/>
            <w:shd w:val="clear" w:color="auto" w:fill="FFFFFF" w:themeFill="background1"/>
          </w:tcPr>
          <w:p w14:paraId="35CC6F03"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3691" w:type="dxa"/>
            <w:shd w:val="clear" w:color="auto" w:fill="FFFFFF" w:themeFill="background1"/>
          </w:tcPr>
          <w:p w14:paraId="7ECB88EC"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425" w:type="dxa"/>
            <w:shd w:val="clear" w:color="auto" w:fill="FFFFFF" w:themeFill="background1"/>
          </w:tcPr>
          <w:p w14:paraId="6150C6D6" w14:textId="77777777" w:rsidR="00233CB3" w:rsidRPr="008B6AE0" w:rsidRDefault="00233CB3" w:rsidP="00267EC9">
            <w:pPr>
              <w:widowControl/>
              <w:autoSpaceDE/>
              <w:autoSpaceDN/>
              <w:jc w:val="center"/>
              <w:rPr>
                <w:rFonts w:eastAsia="Times New Roman" w:cs="Calibri"/>
                <w:sz w:val="16"/>
                <w:szCs w:val="16"/>
                <w:lang w:val="es-PE" w:eastAsia="es-PE" w:bidi="ar-SA"/>
              </w:rPr>
            </w:pPr>
          </w:p>
        </w:tc>
      </w:tr>
      <w:tr w:rsidR="00233CB3" w:rsidRPr="008B6AE0" w14:paraId="2980B8C0" w14:textId="77777777" w:rsidTr="00267EC9">
        <w:trPr>
          <w:trHeight w:val="408"/>
        </w:trPr>
        <w:tc>
          <w:tcPr>
            <w:tcW w:w="421" w:type="dxa"/>
            <w:shd w:val="clear" w:color="auto" w:fill="FFFFFF" w:themeFill="background1"/>
            <w:vAlign w:val="center"/>
            <w:hideMark/>
          </w:tcPr>
          <w:p w14:paraId="69C1FCDE"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OE5</w:t>
            </w:r>
          </w:p>
        </w:tc>
        <w:tc>
          <w:tcPr>
            <w:tcW w:w="3827" w:type="dxa"/>
            <w:shd w:val="clear" w:color="auto" w:fill="FFFFFF" w:themeFill="background1"/>
            <w:hideMark/>
          </w:tcPr>
          <w:p w14:paraId="520EC5C3"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Incremento de los programas para la activación interna, generan incremento en la inversión pública</w:t>
            </w:r>
          </w:p>
        </w:tc>
        <w:tc>
          <w:tcPr>
            <w:tcW w:w="567" w:type="dxa"/>
            <w:shd w:val="clear" w:color="auto" w:fill="FFFFFF" w:themeFill="background1"/>
            <w:noWrap/>
            <w:hideMark/>
          </w:tcPr>
          <w:p w14:paraId="1BC5A00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425" w:type="dxa"/>
            <w:shd w:val="clear" w:color="auto" w:fill="FFFFFF" w:themeFill="background1"/>
          </w:tcPr>
          <w:p w14:paraId="07984239"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3691" w:type="dxa"/>
            <w:shd w:val="clear" w:color="auto" w:fill="FFFFFF" w:themeFill="background1"/>
          </w:tcPr>
          <w:p w14:paraId="773141D8"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425" w:type="dxa"/>
            <w:shd w:val="clear" w:color="auto" w:fill="FFFFFF" w:themeFill="background1"/>
          </w:tcPr>
          <w:p w14:paraId="37B80410" w14:textId="77777777" w:rsidR="00233CB3" w:rsidRPr="008B6AE0" w:rsidRDefault="00233CB3" w:rsidP="00267EC9">
            <w:pPr>
              <w:widowControl/>
              <w:autoSpaceDE/>
              <w:autoSpaceDN/>
              <w:jc w:val="center"/>
              <w:rPr>
                <w:rFonts w:eastAsia="Times New Roman" w:cs="Calibri"/>
                <w:sz w:val="16"/>
                <w:szCs w:val="16"/>
                <w:lang w:val="es-PE" w:eastAsia="es-PE" w:bidi="ar-SA"/>
              </w:rPr>
            </w:pPr>
          </w:p>
        </w:tc>
      </w:tr>
      <w:tr w:rsidR="00233CB3" w:rsidRPr="005F4155" w14:paraId="69E2ABA3" w14:textId="77777777" w:rsidTr="00267EC9">
        <w:trPr>
          <w:trHeight w:val="408"/>
        </w:trPr>
        <w:tc>
          <w:tcPr>
            <w:tcW w:w="421" w:type="dxa"/>
            <w:shd w:val="clear" w:color="auto" w:fill="FFFFFF" w:themeFill="background1"/>
            <w:vAlign w:val="center"/>
            <w:hideMark/>
          </w:tcPr>
          <w:p w14:paraId="4A3C568C"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OP1</w:t>
            </w:r>
          </w:p>
        </w:tc>
        <w:tc>
          <w:tcPr>
            <w:tcW w:w="3827" w:type="dxa"/>
            <w:shd w:val="clear" w:color="auto" w:fill="FFFFFF" w:themeFill="background1"/>
            <w:hideMark/>
          </w:tcPr>
          <w:p w14:paraId="07D10690"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Mayor desarrollo de los servicios en línea de los gobiernos</w:t>
            </w:r>
          </w:p>
        </w:tc>
        <w:tc>
          <w:tcPr>
            <w:tcW w:w="567" w:type="dxa"/>
            <w:shd w:val="clear" w:color="auto" w:fill="FFFFFF" w:themeFill="background1"/>
            <w:noWrap/>
            <w:hideMark/>
          </w:tcPr>
          <w:p w14:paraId="78F583A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20</w:t>
            </w:r>
          </w:p>
        </w:tc>
        <w:tc>
          <w:tcPr>
            <w:tcW w:w="425" w:type="dxa"/>
            <w:shd w:val="clear" w:color="auto" w:fill="FFFFFF" w:themeFill="background1"/>
          </w:tcPr>
          <w:p w14:paraId="7DC86020"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3691" w:type="dxa"/>
            <w:shd w:val="clear" w:color="auto" w:fill="FFFFFF" w:themeFill="background1"/>
          </w:tcPr>
          <w:p w14:paraId="0B1CB054"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425" w:type="dxa"/>
            <w:shd w:val="clear" w:color="auto" w:fill="FFFFFF" w:themeFill="background1"/>
          </w:tcPr>
          <w:p w14:paraId="66A52E00" w14:textId="77777777" w:rsidR="00233CB3" w:rsidRPr="008B6AE0" w:rsidRDefault="00233CB3" w:rsidP="00267EC9">
            <w:pPr>
              <w:widowControl/>
              <w:autoSpaceDE/>
              <w:autoSpaceDN/>
              <w:jc w:val="center"/>
              <w:rPr>
                <w:rFonts w:eastAsia="Times New Roman" w:cs="Calibri"/>
                <w:sz w:val="16"/>
                <w:szCs w:val="16"/>
                <w:lang w:val="es-PE" w:eastAsia="es-PE" w:bidi="ar-SA"/>
              </w:rPr>
            </w:pPr>
          </w:p>
        </w:tc>
      </w:tr>
      <w:tr w:rsidR="00233CB3" w:rsidRPr="005F4155" w14:paraId="1620ED84" w14:textId="77777777" w:rsidTr="00267EC9">
        <w:trPr>
          <w:trHeight w:val="141"/>
        </w:trPr>
        <w:tc>
          <w:tcPr>
            <w:tcW w:w="421" w:type="dxa"/>
            <w:shd w:val="clear" w:color="auto" w:fill="FFFFFF" w:themeFill="background1"/>
            <w:vAlign w:val="center"/>
            <w:hideMark/>
          </w:tcPr>
          <w:p w14:paraId="37DF6CCC"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OP3</w:t>
            </w:r>
          </w:p>
        </w:tc>
        <w:tc>
          <w:tcPr>
            <w:tcW w:w="3827" w:type="dxa"/>
            <w:shd w:val="clear" w:color="auto" w:fill="FFFFFF" w:themeFill="background1"/>
            <w:hideMark/>
          </w:tcPr>
          <w:p w14:paraId="115DAD1F"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Incremento de programas y estrategias públicas de mitigación de impacto de la pandemia y de reactivación productiva - económica.</w:t>
            </w:r>
          </w:p>
        </w:tc>
        <w:tc>
          <w:tcPr>
            <w:tcW w:w="567" w:type="dxa"/>
            <w:shd w:val="clear" w:color="auto" w:fill="FFFFFF" w:themeFill="background1"/>
            <w:noWrap/>
            <w:hideMark/>
          </w:tcPr>
          <w:p w14:paraId="51C73E0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425" w:type="dxa"/>
            <w:shd w:val="clear" w:color="auto" w:fill="FFFFFF" w:themeFill="background1"/>
          </w:tcPr>
          <w:p w14:paraId="63A35C1F"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3691" w:type="dxa"/>
            <w:shd w:val="clear" w:color="auto" w:fill="FFFFFF" w:themeFill="background1"/>
          </w:tcPr>
          <w:p w14:paraId="0D11F957"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425" w:type="dxa"/>
            <w:shd w:val="clear" w:color="auto" w:fill="FFFFFF" w:themeFill="background1"/>
          </w:tcPr>
          <w:p w14:paraId="05973D8D" w14:textId="77777777" w:rsidR="00233CB3" w:rsidRPr="008B6AE0" w:rsidRDefault="00233CB3" w:rsidP="00267EC9">
            <w:pPr>
              <w:widowControl/>
              <w:autoSpaceDE/>
              <w:autoSpaceDN/>
              <w:jc w:val="center"/>
              <w:rPr>
                <w:rFonts w:eastAsia="Times New Roman" w:cs="Calibri"/>
                <w:sz w:val="16"/>
                <w:szCs w:val="16"/>
                <w:lang w:val="es-PE" w:eastAsia="es-PE" w:bidi="ar-SA"/>
              </w:rPr>
            </w:pPr>
          </w:p>
        </w:tc>
      </w:tr>
      <w:tr w:rsidR="00233CB3" w:rsidRPr="005F4155" w14:paraId="083552B4" w14:textId="77777777" w:rsidTr="00267EC9">
        <w:trPr>
          <w:trHeight w:val="70"/>
        </w:trPr>
        <w:tc>
          <w:tcPr>
            <w:tcW w:w="421" w:type="dxa"/>
            <w:shd w:val="clear" w:color="auto" w:fill="FFFFFF" w:themeFill="background1"/>
            <w:vAlign w:val="center"/>
            <w:hideMark/>
          </w:tcPr>
          <w:p w14:paraId="0844A9A3"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OP4</w:t>
            </w:r>
          </w:p>
        </w:tc>
        <w:tc>
          <w:tcPr>
            <w:tcW w:w="3827" w:type="dxa"/>
            <w:shd w:val="clear" w:color="auto" w:fill="FFFFFF" w:themeFill="background1"/>
            <w:hideMark/>
          </w:tcPr>
          <w:p w14:paraId="4D2C8D08"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Incremento en la adopción de estándares internacionales de calidad.</w:t>
            </w:r>
          </w:p>
        </w:tc>
        <w:tc>
          <w:tcPr>
            <w:tcW w:w="567" w:type="dxa"/>
            <w:shd w:val="clear" w:color="auto" w:fill="FFFFFF" w:themeFill="background1"/>
            <w:noWrap/>
            <w:hideMark/>
          </w:tcPr>
          <w:p w14:paraId="412B5C4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425" w:type="dxa"/>
            <w:shd w:val="clear" w:color="auto" w:fill="FFFFFF" w:themeFill="background1"/>
          </w:tcPr>
          <w:p w14:paraId="3780BB22"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3691" w:type="dxa"/>
            <w:shd w:val="clear" w:color="auto" w:fill="FFFFFF" w:themeFill="background1"/>
          </w:tcPr>
          <w:p w14:paraId="6097D3ED"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425" w:type="dxa"/>
            <w:shd w:val="clear" w:color="auto" w:fill="FFFFFF" w:themeFill="background1"/>
          </w:tcPr>
          <w:p w14:paraId="3BAA1D5D" w14:textId="77777777" w:rsidR="00233CB3" w:rsidRPr="008B6AE0" w:rsidRDefault="00233CB3" w:rsidP="00267EC9">
            <w:pPr>
              <w:widowControl/>
              <w:autoSpaceDE/>
              <w:autoSpaceDN/>
              <w:jc w:val="center"/>
              <w:rPr>
                <w:rFonts w:eastAsia="Times New Roman" w:cs="Calibri"/>
                <w:sz w:val="16"/>
                <w:szCs w:val="16"/>
                <w:lang w:val="es-PE" w:eastAsia="es-PE" w:bidi="ar-SA"/>
              </w:rPr>
            </w:pPr>
          </w:p>
        </w:tc>
      </w:tr>
      <w:tr w:rsidR="00233CB3" w:rsidRPr="005F4155" w14:paraId="2E7AF07B" w14:textId="77777777" w:rsidTr="00267EC9">
        <w:trPr>
          <w:trHeight w:val="408"/>
        </w:trPr>
        <w:tc>
          <w:tcPr>
            <w:tcW w:w="421" w:type="dxa"/>
            <w:shd w:val="clear" w:color="auto" w:fill="FFFFFF" w:themeFill="background1"/>
            <w:vAlign w:val="center"/>
            <w:hideMark/>
          </w:tcPr>
          <w:p w14:paraId="00B275AC"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OP5</w:t>
            </w:r>
          </w:p>
        </w:tc>
        <w:tc>
          <w:tcPr>
            <w:tcW w:w="3827" w:type="dxa"/>
            <w:shd w:val="clear" w:color="auto" w:fill="FFFFFF" w:themeFill="background1"/>
            <w:hideMark/>
          </w:tcPr>
          <w:p w14:paraId="5958F663"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Creciente importancia del análisis de bienestar subjetivo de las personas.</w:t>
            </w:r>
          </w:p>
        </w:tc>
        <w:tc>
          <w:tcPr>
            <w:tcW w:w="567" w:type="dxa"/>
            <w:shd w:val="clear" w:color="auto" w:fill="FFFFFF" w:themeFill="background1"/>
            <w:noWrap/>
            <w:hideMark/>
          </w:tcPr>
          <w:p w14:paraId="44F128E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425" w:type="dxa"/>
            <w:shd w:val="clear" w:color="auto" w:fill="FFFFFF" w:themeFill="background1"/>
          </w:tcPr>
          <w:p w14:paraId="72BC0627"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3691" w:type="dxa"/>
            <w:shd w:val="clear" w:color="auto" w:fill="FFFFFF" w:themeFill="background1"/>
          </w:tcPr>
          <w:p w14:paraId="32450240"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425" w:type="dxa"/>
            <w:shd w:val="clear" w:color="auto" w:fill="FFFFFF" w:themeFill="background1"/>
          </w:tcPr>
          <w:p w14:paraId="1C74234D" w14:textId="77777777" w:rsidR="00233CB3" w:rsidRPr="008B6AE0" w:rsidRDefault="00233CB3" w:rsidP="00267EC9">
            <w:pPr>
              <w:widowControl/>
              <w:autoSpaceDE/>
              <w:autoSpaceDN/>
              <w:jc w:val="center"/>
              <w:rPr>
                <w:rFonts w:eastAsia="Times New Roman" w:cs="Calibri"/>
                <w:sz w:val="16"/>
                <w:szCs w:val="16"/>
                <w:lang w:val="es-PE" w:eastAsia="es-PE" w:bidi="ar-SA"/>
              </w:rPr>
            </w:pPr>
          </w:p>
        </w:tc>
      </w:tr>
      <w:tr w:rsidR="00233CB3" w:rsidRPr="005F4155" w14:paraId="1243BEB3" w14:textId="77777777" w:rsidTr="00267EC9">
        <w:trPr>
          <w:trHeight w:val="408"/>
        </w:trPr>
        <w:tc>
          <w:tcPr>
            <w:tcW w:w="421" w:type="dxa"/>
            <w:shd w:val="clear" w:color="auto" w:fill="FFFFFF" w:themeFill="background1"/>
            <w:vAlign w:val="center"/>
            <w:hideMark/>
          </w:tcPr>
          <w:p w14:paraId="3D68584E"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OP6</w:t>
            </w:r>
          </w:p>
        </w:tc>
        <w:tc>
          <w:tcPr>
            <w:tcW w:w="3827" w:type="dxa"/>
            <w:shd w:val="clear" w:color="auto" w:fill="FFFFFF" w:themeFill="background1"/>
            <w:hideMark/>
          </w:tcPr>
          <w:p w14:paraId="671075F6" w14:textId="77777777" w:rsidR="00233CB3" w:rsidRPr="008B6AE0" w:rsidRDefault="00233CB3" w:rsidP="00267EC9">
            <w:pPr>
              <w:widowControl/>
              <w:autoSpaceDE/>
              <w:autoSpaceDN/>
              <w:jc w:val="both"/>
              <w:rPr>
                <w:rFonts w:eastAsia="Times New Roman" w:cs="Calibri"/>
                <w:sz w:val="16"/>
                <w:szCs w:val="16"/>
                <w:lang w:val="es-PE" w:eastAsia="es-PE" w:bidi="ar-SA"/>
              </w:rPr>
            </w:pPr>
            <w:r w:rsidRPr="008B6AE0">
              <w:rPr>
                <w:rFonts w:eastAsia="Times New Roman" w:cs="Calibri"/>
                <w:sz w:val="16"/>
                <w:szCs w:val="16"/>
                <w:lang w:val="es-PE" w:eastAsia="es-PE" w:bidi="ar-SA"/>
              </w:rPr>
              <w:t>Incremento de actitudes emprendedoras en economías emergentes y en vías de desarrollo.</w:t>
            </w:r>
          </w:p>
        </w:tc>
        <w:tc>
          <w:tcPr>
            <w:tcW w:w="567" w:type="dxa"/>
            <w:shd w:val="clear" w:color="auto" w:fill="FFFFFF" w:themeFill="background1"/>
            <w:noWrap/>
            <w:hideMark/>
          </w:tcPr>
          <w:p w14:paraId="7D8A3F1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425" w:type="dxa"/>
            <w:shd w:val="clear" w:color="auto" w:fill="FFFFFF" w:themeFill="background1"/>
          </w:tcPr>
          <w:p w14:paraId="3BA38F07"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3691" w:type="dxa"/>
            <w:shd w:val="clear" w:color="auto" w:fill="FFFFFF" w:themeFill="background1"/>
          </w:tcPr>
          <w:p w14:paraId="0CB2DD95"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425" w:type="dxa"/>
            <w:shd w:val="clear" w:color="auto" w:fill="FFFFFF" w:themeFill="background1"/>
          </w:tcPr>
          <w:p w14:paraId="44EB4F08" w14:textId="77777777" w:rsidR="00233CB3" w:rsidRPr="008B6AE0" w:rsidRDefault="00233CB3" w:rsidP="00267EC9">
            <w:pPr>
              <w:widowControl/>
              <w:autoSpaceDE/>
              <w:autoSpaceDN/>
              <w:jc w:val="center"/>
              <w:rPr>
                <w:rFonts w:eastAsia="Times New Roman" w:cs="Calibri"/>
                <w:sz w:val="16"/>
                <w:szCs w:val="16"/>
                <w:lang w:val="es-PE" w:eastAsia="es-PE" w:bidi="ar-SA"/>
              </w:rPr>
            </w:pPr>
          </w:p>
        </w:tc>
      </w:tr>
    </w:tbl>
    <w:p w14:paraId="555126A8" w14:textId="77777777" w:rsidR="00233CB3" w:rsidRPr="008B6AE0" w:rsidRDefault="00233CB3" w:rsidP="00233CB3">
      <w:pPr>
        <w:pStyle w:val="Textoindependiente"/>
        <w:spacing w:line="312" w:lineRule="auto"/>
        <w:ind w:right="-281"/>
        <w:jc w:val="both"/>
      </w:pPr>
    </w:p>
    <w:p w14:paraId="306D17AA" w14:textId="73CCF068" w:rsidR="00233CB3" w:rsidRDefault="00233CB3" w:rsidP="00697D08">
      <w:pPr>
        <w:pStyle w:val="Textoindependiente"/>
        <w:spacing w:line="269" w:lineRule="auto"/>
        <w:jc w:val="both"/>
        <w:sectPr w:rsidR="00233CB3" w:rsidSect="00203604">
          <w:pgSz w:w="11910" w:h="16840"/>
          <w:pgMar w:top="1417" w:right="1701" w:bottom="1417" w:left="1276" w:header="748" w:footer="594" w:gutter="0"/>
          <w:cols w:space="720"/>
          <w:docGrid w:linePitch="299"/>
        </w:sectPr>
      </w:pPr>
    </w:p>
    <w:p w14:paraId="2D011C1B" w14:textId="77777777" w:rsidR="005F0C41" w:rsidRPr="00697D08" w:rsidRDefault="0022182D" w:rsidP="005349C2">
      <w:pPr>
        <w:pStyle w:val="Prrafodelista"/>
        <w:numPr>
          <w:ilvl w:val="0"/>
          <w:numId w:val="14"/>
        </w:numPr>
        <w:spacing w:before="0" w:line="312" w:lineRule="auto"/>
        <w:ind w:left="709" w:hanging="425"/>
        <w:jc w:val="both"/>
        <w:outlineLvl w:val="1"/>
        <w:rPr>
          <w:b/>
          <w:bCs/>
        </w:rPr>
      </w:pPr>
      <w:bookmarkStart w:id="9" w:name="_Toc54193447"/>
      <w:r w:rsidRPr="00697D08">
        <w:rPr>
          <w:b/>
          <w:bCs/>
        </w:rPr>
        <w:lastRenderedPageBreak/>
        <w:t>Escenarios contextuales</w:t>
      </w:r>
      <w:bookmarkEnd w:id="9"/>
    </w:p>
    <w:p w14:paraId="1E9FF3D4" w14:textId="77777777" w:rsidR="005F0C41" w:rsidRPr="00697D08" w:rsidRDefault="005F0C41" w:rsidP="005F0C41">
      <w:pPr>
        <w:pStyle w:val="Prrafodelista"/>
        <w:spacing w:before="0" w:line="312" w:lineRule="auto"/>
        <w:ind w:left="709" w:firstLine="0"/>
        <w:jc w:val="both"/>
        <w:rPr>
          <w:b/>
          <w:bCs/>
        </w:rPr>
      </w:pPr>
    </w:p>
    <w:p w14:paraId="73E42362" w14:textId="77777777" w:rsidR="00233CB3" w:rsidRPr="00697D08" w:rsidRDefault="00233CB3" w:rsidP="00233CB3">
      <w:pPr>
        <w:spacing w:line="312" w:lineRule="auto"/>
        <w:ind w:right="-423"/>
        <w:jc w:val="both"/>
      </w:pPr>
      <w:r w:rsidRPr="00697D08">
        <w:t>Los escenarios contextuales son potenciales configuraciones del entorno que el Perú podría enfrentar en su camino para alcanzar la visión concertada de futuro del país al año 2030. Estos escenarios son fundamentales para poder gestionar la incertidumbre y lograr la anticipación estratégica para el logro del futuro deseado del problema público.</w:t>
      </w:r>
    </w:p>
    <w:p w14:paraId="122E6E73" w14:textId="77777777" w:rsidR="00233CB3" w:rsidRPr="00697D08" w:rsidRDefault="00233CB3" w:rsidP="00233CB3">
      <w:pPr>
        <w:pStyle w:val="Prrafodelista"/>
        <w:spacing w:before="0" w:line="312" w:lineRule="auto"/>
        <w:ind w:left="709" w:firstLine="0"/>
        <w:jc w:val="both"/>
      </w:pPr>
    </w:p>
    <w:p w14:paraId="1A4FF165" w14:textId="77777777" w:rsidR="00233CB3" w:rsidRPr="00697D08" w:rsidRDefault="00233CB3" w:rsidP="00233CB3">
      <w:pPr>
        <w:spacing w:line="312" w:lineRule="auto"/>
        <w:ind w:right="-423"/>
        <w:jc w:val="both"/>
      </w:pPr>
      <w:r w:rsidRPr="00697D08">
        <w:t>A partir del análisis y la discusión del grupo de trabajo de la actualización de la Política Nacional para la Calidad y la incorporación de las tendencias identificadas se proponen los siguientes escenarios relacionados al entorno al que se debe adaptar la Política Nacional para la Calidad.</w:t>
      </w:r>
    </w:p>
    <w:p w14:paraId="51D08C3B" w14:textId="77777777" w:rsidR="005F0C41" w:rsidRPr="00697D08" w:rsidRDefault="005F0C41" w:rsidP="005F0C41">
      <w:pPr>
        <w:pStyle w:val="Prrafodelista"/>
        <w:spacing w:before="0" w:line="312" w:lineRule="auto"/>
        <w:ind w:left="709" w:firstLine="0"/>
        <w:jc w:val="both"/>
      </w:pPr>
    </w:p>
    <w:p w14:paraId="48A098D0" w14:textId="7B948D6E" w:rsidR="005F0C41" w:rsidRPr="00697D08" w:rsidRDefault="00A715CE" w:rsidP="003146D4">
      <w:pPr>
        <w:pStyle w:val="Prrafodelista"/>
        <w:numPr>
          <w:ilvl w:val="0"/>
          <w:numId w:val="28"/>
        </w:numPr>
        <w:spacing w:before="0" w:line="312" w:lineRule="auto"/>
        <w:ind w:left="709"/>
        <w:jc w:val="both"/>
      </w:pPr>
      <w:r w:rsidRPr="00697D08">
        <w:rPr>
          <w:b/>
          <w:bCs/>
        </w:rPr>
        <w:t>Primer escenario</w:t>
      </w:r>
      <w:r w:rsidR="005F0C41" w:rsidRPr="00697D08">
        <w:rPr>
          <w:b/>
          <w:bCs/>
        </w:rPr>
        <w:t xml:space="preserve">: </w:t>
      </w:r>
      <w:r w:rsidR="00FF2F8C" w:rsidRPr="00FF2F8C">
        <w:rPr>
          <w:b/>
          <w:bCs/>
        </w:rPr>
        <w:t xml:space="preserve">Aumento </w:t>
      </w:r>
      <w:r w:rsidR="00FF2F8C">
        <w:rPr>
          <w:b/>
          <w:bCs/>
        </w:rPr>
        <w:t>y c</w:t>
      </w:r>
      <w:r w:rsidR="00BC0B40" w:rsidRPr="00697D08">
        <w:rPr>
          <w:b/>
          <w:bCs/>
        </w:rPr>
        <w:t xml:space="preserve">ontinuidad del desarrollo </w:t>
      </w:r>
      <w:r w:rsidR="00801780" w:rsidRPr="00697D08">
        <w:rPr>
          <w:b/>
          <w:bCs/>
        </w:rPr>
        <w:t>tecnológico</w:t>
      </w:r>
      <w:r w:rsidR="0022182D" w:rsidRPr="00697D08">
        <w:rPr>
          <w:b/>
          <w:bCs/>
        </w:rPr>
        <w:t xml:space="preserve"> y la mecanización</w:t>
      </w:r>
      <w:r w:rsidR="00BC0B40" w:rsidRPr="00697D08">
        <w:rPr>
          <w:b/>
          <w:bCs/>
        </w:rPr>
        <w:t xml:space="preserve">, recuperación de la dinámica </w:t>
      </w:r>
      <w:r w:rsidR="00801780" w:rsidRPr="00697D08">
        <w:rPr>
          <w:b/>
          <w:bCs/>
        </w:rPr>
        <w:t xml:space="preserve">económica - </w:t>
      </w:r>
      <w:r w:rsidR="00BC0B40" w:rsidRPr="00697D08">
        <w:rPr>
          <w:b/>
          <w:bCs/>
        </w:rPr>
        <w:t>comercial y superación de la pandemia</w:t>
      </w:r>
    </w:p>
    <w:p w14:paraId="5413342F" w14:textId="77777777" w:rsidR="005F0C41" w:rsidRPr="00697D08" w:rsidRDefault="005F0C41" w:rsidP="005F0C41">
      <w:pPr>
        <w:pStyle w:val="Prrafodelista"/>
        <w:spacing w:before="0" w:line="312" w:lineRule="auto"/>
        <w:ind w:left="993" w:firstLine="0"/>
        <w:jc w:val="both"/>
        <w:rPr>
          <w:b/>
          <w:bCs/>
        </w:rPr>
      </w:pPr>
    </w:p>
    <w:p w14:paraId="7C444A2D" w14:textId="77777777" w:rsidR="00233CB3" w:rsidRPr="00697D08" w:rsidRDefault="00233CB3" w:rsidP="00233CB3">
      <w:pPr>
        <w:spacing w:line="312" w:lineRule="auto"/>
        <w:ind w:left="709" w:right="-423"/>
        <w:jc w:val="both"/>
      </w:pPr>
      <w:r w:rsidRPr="00697D08">
        <w:t>De acuerdo con el Ceplan, se han identificado 12 tecnologías que podrían impulsar transformaciones económicas verdaderamente masivas en los próximos años, tales como el cloud technology, 3D printing, robótica avanzada, internet de las cosas, entre otros; los cuales pueden tener un impacto económico potencial</w:t>
      </w:r>
      <w:r w:rsidRPr="00697D08">
        <w:rPr>
          <w:spacing w:val="-8"/>
        </w:rPr>
        <w:t xml:space="preserve"> </w:t>
      </w:r>
      <w:r w:rsidRPr="00697D08">
        <w:t>entre</w:t>
      </w:r>
      <w:r w:rsidRPr="00697D08">
        <w:rPr>
          <w:spacing w:val="-8"/>
        </w:rPr>
        <w:t xml:space="preserve"> </w:t>
      </w:r>
      <w:r w:rsidRPr="00697D08">
        <w:t>los</w:t>
      </w:r>
      <w:r w:rsidRPr="00697D08">
        <w:rPr>
          <w:spacing w:val="-4"/>
        </w:rPr>
        <w:t xml:space="preserve"> </w:t>
      </w:r>
      <w:r w:rsidRPr="00697D08">
        <w:t>US$</w:t>
      </w:r>
      <w:r w:rsidRPr="00697D08">
        <w:rPr>
          <w:spacing w:val="-8"/>
        </w:rPr>
        <w:t xml:space="preserve"> </w:t>
      </w:r>
      <w:r w:rsidRPr="00697D08">
        <w:t>14</w:t>
      </w:r>
      <w:r w:rsidRPr="00697D08">
        <w:rPr>
          <w:spacing w:val="-8"/>
        </w:rPr>
        <w:t xml:space="preserve"> </w:t>
      </w:r>
      <w:r w:rsidRPr="00697D08">
        <w:t>y</w:t>
      </w:r>
      <w:r w:rsidRPr="00697D08">
        <w:rPr>
          <w:spacing w:val="-4"/>
        </w:rPr>
        <w:t xml:space="preserve"> </w:t>
      </w:r>
      <w:r w:rsidRPr="00697D08">
        <w:t>US$</w:t>
      </w:r>
      <w:r w:rsidRPr="00697D08">
        <w:rPr>
          <w:spacing w:val="-6"/>
        </w:rPr>
        <w:t xml:space="preserve"> </w:t>
      </w:r>
      <w:r w:rsidRPr="00697D08">
        <w:t>33</w:t>
      </w:r>
      <w:r w:rsidRPr="00697D08">
        <w:rPr>
          <w:spacing w:val="-6"/>
        </w:rPr>
        <w:t xml:space="preserve"> </w:t>
      </w:r>
      <w:r w:rsidRPr="00697D08">
        <w:t>billones</w:t>
      </w:r>
      <w:r w:rsidRPr="00697D08">
        <w:rPr>
          <w:spacing w:val="-6"/>
        </w:rPr>
        <w:t xml:space="preserve"> </w:t>
      </w:r>
      <w:r w:rsidRPr="00697D08">
        <w:t>de</w:t>
      </w:r>
      <w:r w:rsidRPr="00697D08">
        <w:rPr>
          <w:spacing w:val="-6"/>
        </w:rPr>
        <w:t xml:space="preserve"> </w:t>
      </w:r>
      <w:r w:rsidRPr="00697D08">
        <w:t>dólares</w:t>
      </w:r>
      <w:r w:rsidRPr="00697D08">
        <w:rPr>
          <w:spacing w:val="-8"/>
        </w:rPr>
        <w:t xml:space="preserve"> </w:t>
      </w:r>
      <w:r w:rsidRPr="00697D08">
        <w:t>al</w:t>
      </w:r>
      <w:r w:rsidRPr="00697D08">
        <w:rPr>
          <w:spacing w:val="-7"/>
        </w:rPr>
        <w:t xml:space="preserve"> </w:t>
      </w:r>
      <w:r w:rsidRPr="00697D08">
        <w:t>año</w:t>
      </w:r>
      <w:r w:rsidRPr="00697D08">
        <w:rPr>
          <w:spacing w:val="-6"/>
        </w:rPr>
        <w:t xml:space="preserve"> </w:t>
      </w:r>
      <w:r w:rsidRPr="00697D08">
        <w:t>2025.</w:t>
      </w:r>
      <w:r w:rsidRPr="00697D08">
        <w:rPr>
          <w:spacing w:val="-7"/>
        </w:rPr>
        <w:t xml:space="preserve"> </w:t>
      </w:r>
      <w:r w:rsidRPr="00697D08">
        <w:t>Muchas</w:t>
      </w:r>
      <w:r w:rsidRPr="00697D08">
        <w:rPr>
          <w:spacing w:val="-7"/>
        </w:rPr>
        <w:t xml:space="preserve"> </w:t>
      </w:r>
      <w:r w:rsidRPr="00697D08">
        <w:t>de</w:t>
      </w:r>
      <w:r w:rsidRPr="00697D08">
        <w:rPr>
          <w:spacing w:val="-6"/>
        </w:rPr>
        <w:t xml:space="preserve"> </w:t>
      </w:r>
      <w:r w:rsidRPr="00697D08">
        <w:t>estas</w:t>
      </w:r>
      <w:r w:rsidRPr="00697D08">
        <w:rPr>
          <w:spacing w:val="-5"/>
        </w:rPr>
        <w:t xml:space="preserve"> </w:t>
      </w:r>
      <w:r w:rsidRPr="00697D08">
        <w:t>tecnologías</w:t>
      </w:r>
      <w:r w:rsidRPr="00697D08">
        <w:rPr>
          <w:spacing w:val="-4"/>
        </w:rPr>
        <w:t xml:space="preserve"> </w:t>
      </w:r>
      <w:r w:rsidRPr="00697D08">
        <w:t>podrían cambiar la forma en comprar de los consumidores, o alterar el consumo global de determinados recursos como la energía y los materiales. Otras podrían cambiar fundamentalmente la naturaleza del trabajo de muchos empleados en todo el mundo, tanto en la fabricación como en el conocimiento y habilidades para el trabajo (McKinsey,</w:t>
      </w:r>
      <w:r w:rsidRPr="00697D08">
        <w:rPr>
          <w:spacing w:val="-1"/>
        </w:rPr>
        <w:t xml:space="preserve"> </w:t>
      </w:r>
      <w:r w:rsidRPr="00697D08">
        <w:t>2013).</w:t>
      </w:r>
    </w:p>
    <w:p w14:paraId="6448ED31" w14:textId="77777777" w:rsidR="005F0C41" w:rsidRPr="00697D08" w:rsidRDefault="005F0C41" w:rsidP="00405673">
      <w:pPr>
        <w:pStyle w:val="Prrafodelista"/>
        <w:spacing w:before="0" w:line="312" w:lineRule="auto"/>
        <w:ind w:left="709" w:firstLine="0"/>
        <w:jc w:val="both"/>
      </w:pPr>
    </w:p>
    <w:p w14:paraId="3C4D16D6" w14:textId="77777777" w:rsidR="00233CB3" w:rsidRPr="00697D08" w:rsidRDefault="00233CB3" w:rsidP="00233CB3">
      <w:pPr>
        <w:spacing w:line="312" w:lineRule="auto"/>
        <w:ind w:left="709" w:right="-423"/>
        <w:jc w:val="both"/>
      </w:pPr>
      <w:r w:rsidRPr="00697D08">
        <w:t>Este escenario presenta una oportunidad para que el Perú prospere en una futura revolución tecnológica. Mediante la anticipación de esta tendencia global y la inversión en investigación y desarrollo, así como también en las competencias necesarias, el Perú podría aprovechar este cambio global para posicionarse como un actor líder en la región y destino de inversión. Con un marco normativo flexible, un buen entorno empresarial y una mano de obra capacitada, el Perú podría atraer compañías para instalar su producción en el país, así como ser incubadora de empresas emergentes peruanas que suministren servicios relacionados con estas tecnologías. La mejora de la cooperación internacional y técnica con otros estados y actores, como el sector privado, podría tener un efecto positivo en otros sectores de la economía. Por otra parte,</w:t>
      </w:r>
      <w:r w:rsidRPr="00697D08">
        <w:rPr>
          <w:spacing w:val="-14"/>
        </w:rPr>
        <w:t xml:space="preserve"> </w:t>
      </w:r>
      <w:r w:rsidRPr="00697D08">
        <w:t>este</w:t>
      </w:r>
      <w:r w:rsidRPr="00697D08">
        <w:rPr>
          <w:spacing w:val="-15"/>
        </w:rPr>
        <w:t xml:space="preserve"> </w:t>
      </w:r>
      <w:r w:rsidRPr="00697D08">
        <w:t>escenario</w:t>
      </w:r>
      <w:r w:rsidRPr="00697D08">
        <w:rPr>
          <w:spacing w:val="-12"/>
        </w:rPr>
        <w:t xml:space="preserve"> </w:t>
      </w:r>
      <w:r w:rsidRPr="00697D08">
        <w:t>acarrea</w:t>
      </w:r>
      <w:r w:rsidRPr="00697D08">
        <w:rPr>
          <w:spacing w:val="-15"/>
        </w:rPr>
        <w:t xml:space="preserve"> </w:t>
      </w:r>
      <w:r w:rsidRPr="00697D08">
        <w:t>el</w:t>
      </w:r>
      <w:r w:rsidRPr="00697D08">
        <w:rPr>
          <w:spacing w:val="-13"/>
        </w:rPr>
        <w:t xml:space="preserve"> </w:t>
      </w:r>
      <w:r w:rsidRPr="00697D08">
        <w:t>riesgo</w:t>
      </w:r>
      <w:r w:rsidRPr="00697D08">
        <w:rPr>
          <w:spacing w:val="-15"/>
        </w:rPr>
        <w:t xml:space="preserve"> </w:t>
      </w:r>
      <w:r w:rsidRPr="00697D08">
        <w:t>de</w:t>
      </w:r>
      <w:r w:rsidRPr="00697D08">
        <w:rPr>
          <w:spacing w:val="-15"/>
        </w:rPr>
        <w:t xml:space="preserve"> </w:t>
      </w:r>
      <w:r w:rsidRPr="00697D08">
        <w:t>agravar</w:t>
      </w:r>
      <w:r w:rsidRPr="00697D08">
        <w:rPr>
          <w:spacing w:val="-15"/>
        </w:rPr>
        <w:t xml:space="preserve"> </w:t>
      </w:r>
      <w:r w:rsidRPr="00697D08">
        <w:t>la</w:t>
      </w:r>
      <w:r w:rsidRPr="00697D08">
        <w:rPr>
          <w:spacing w:val="-13"/>
        </w:rPr>
        <w:t xml:space="preserve"> </w:t>
      </w:r>
      <w:r w:rsidRPr="00697D08">
        <w:t>desigualdad,</w:t>
      </w:r>
      <w:r w:rsidRPr="00697D08">
        <w:rPr>
          <w:spacing w:val="-13"/>
        </w:rPr>
        <w:t xml:space="preserve"> </w:t>
      </w:r>
      <w:r w:rsidRPr="00697D08">
        <w:t>ya</w:t>
      </w:r>
      <w:r w:rsidRPr="00697D08">
        <w:rPr>
          <w:spacing w:val="-13"/>
        </w:rPr>
        <w:t xml:space="preserve"> </w:t>
      </w:r>
      <w:r w:rsidRPr="00697D08">
        <w:t>que</w:t>
      </w:r>
      <w:r w:rsidRPr="00697D08">
        <w:rPr>
          <w:spacing w:val="-15"/>
        </w:rPr>
        <w:t xml:space="preserve"> </w:t>
      </w:r>
      <w:r w:rsidRPr="00697D08">
        <w:t>la</w:t>
      </w:r>
      <w:r w:rsidRPr="00697D08">
        <w:rPr>
          <w:spacing w:val="-15"/>
        </w:rPr>
        <w:t xml:space="preserve"> </w:t>
      </w:r>
      <w:r w:rsidRPr="00697D08">
        <w:t>demanda</w:t>
      </w:r>
      <w:r w:rsidRPr="00697D08">
        <w:rPr>
          <w:spacing w:val="-15"/>
        </w:rPr>
        <w:t xml:space="preserve"> </w:t>
      </w:r>
      <w:r w:rsidRPr="00697D08">
        <w:t>de</w:t>
      </w:r>
      <w:r w:rsidRPr="00697D08">
        <w:rPr>
          <w:spacing w:val="-16"/>
        </w:rPr>
        <w:t xml:space="preserve"> </w:t>
      </w:r>
      <w:r w:rsidRPr="00697D08">
        <w:t>personal</w:t>
      </w:r>
      <w:r w:rsidRPr="00697D08">
        <w:rPr>
          <w:spacing w:val="-15"/>
        </w:rPr>
        <w:t xml:space="preserve"> </w:t>
      </w:r>
      <w:r w:rsidRPr="00697D08">
        <w:t>altamente capacitado</w:t>
      </w:r>
      <w:r w:rsidRPr="00697D08">
        <w:rPr>
          <w:spacing w:val="-14"/>
        </w:rPr>
        <w:t xml:space="preserve"> </w:t>
      </w:r>
      <w:r w:rsidRPr="00697D08">
        <w:t>aprecia</w:t>
      </w:r>
      <w:r w:rsidRPr="00697D08">
        <w:rPr>
          <w:spacing w:val="-10"/>
        </w:rPr>
        <w:t xml:space="preserve"> </w:t>
      </w:r>
      <w:r w:rsidRPr="00697D08">
        <w:t>los</w:t>
      </w:r>
      <w:r w:rsidRPr="00697D08">
        <w:rPr>
          <w:spacing w:val="-11"/>
        </w:rPr>
        <w:t xml:space="preserve"> </w:t>
      </w:r>
      <w:r w:rsidRPr="00697D08">
        <w:t>salarios</w:t>
      </w:r>
      <w:r w:rsidRPr="00697D08">
        <w:rPr>
          <w:spacing w:val="-12"/>
        </w:rPr>
        <w:t xml:space="preserve"> </w:t>
      </w:r>
      <w:r w:rsidRPr="00697D08">
        <w:t>mientras</w:t>
      </w:r>
      <w:r w:rsidRPr="00697D08">
        <w:rPr>
          <w:spacing w:val="-11"/>
        </w:rPr>
        <w:t xml:space="preserve"> </w:t>
      </w:r>
      <w:r w:rsidRPr="00697D08">
        <w:t>que</w:t>
      </w:r>
      <w:r w:rsidRPr="00697D08">
        <w:rPr>
          <w:spacing w:val="-13"/>
        </w:rPr>
        <w:t xml:space="preserve"> </w:t>
      </w:r>
      <w:r w:rsidRPr="00697D08">
        <w:t>la</w:t>
      </w:r>
      <w:r w:rsidRPr="00697D08">
        <w:rPr>
          <w:spacing w:val="-11"/>
        </w:rPr>
        <w:t xml:space="preserve"> </w:t>
      </w:r>
      <w:r w:rsidRPr="00697D08">
        <w:t>industria</w:t>
      </w:r>
      <w:r w:rsidRPr="00697D08">
        <w:rPr>
          <w:spacing w:val="-10"/>
        </w:rPr>
        <w:t xml:space="preserve"> </w:t>
      </w:r>
      <w:r w:rsidRPr="00697D08">
        <w:t>manufacturera</w:t>
      </w:r>
      <w:r w:rsidRPr="00697D08">
        <w:rPr>
          <w:spacing w:val="-11"/>
        </w:rPr>
        <w:t xml:space="preserve"> </w:t>
      </w:r>
      <w:r w:rsidRPr="00697D08">
        <w:t>que</w:t>
      </w:r>
      <w:r w:rsidRPr="00697D08">
        <w:rPr>
          <w:spacing w:val="-10"/>
        </w:rPr>
        <w:t xml:space="preserve"> </w:t>
      </w:r>
      <w:r w:rsidRPr="00697D08">
        <w:t>requiere</w:t>
      </w:r>
      <w:r w:rsidRPr="00697D08">
        <w:rPr>
          <w:spacing w:val="-12"/>
        </w:rPr>
        <w:t xml:space="preserve"> </w:t>
      </w:r>
      <w:r w:rsidRPr="00697D08">
        <w:t>baja</w:t>
      </w:r>
      <w:r w:rsidRPr="00697D08">
        <w:rPr>
          <w:spacing w:val="-13"/>
        </w:rPr>
        <w:t xml:space="preserve"> </w:t>
      </w:r>
      <w:r w:rsidRPr="00697D08">
        <w:t>capacitación</w:t>
      </w:r>
      <w:r w:rsidRPr="00697D08">
        <w:rPr>
          <w:spacing w:val="-10"/>
        </w:rPr>
        <w:t xml:space="preserve"> </w:t>
      </w:r>
      <w:r w:rsidRPr="00697D08">
        <w:t>deja de ser competitiva y se hunde. La mano de obra poco cualificada se ve arrastrada a empleos poco productivos en el sector informal, y sus ingresos se reducen todavía más. En este escenario, los riesgos de la desigualdad se arraigan entre aquellas personas con ingresos altos y bajos según su formación, con o sin competencias relevantes para las nuevas tecnologías, y en empleos formales o</w:t>
      </w:r>
      <w:r w:rsidRPr="00697D08">
        <w:rPr>
          <w:spacing w:val="-30"/>
        </w:rPr>
        <w:t xml:space="preserve"> </w:t>
      </w:r>
      <w:r w:rsidRPr="00697D08">
        <w:t>informales.</w:t>
      </w:r>
    </w:p>
    <w:p w14:paraId="5ADC2624" w14:textId="77777777" w:rsidR="00B07742" w:rsidRPr="00697D08" w:rsidRDefault="00B07742" w:rsidP="00405673">
      <w:pPr>
        <w:pStyle w:val="Prrafodelista"/>
        <w:spacing w:before="0" w:line="312" w:lineRule="auto"/>
        <w:ind w:left="709" w:firstLine="0"/>
        <w:jc w:val="both"/>
      </w:pPr>
    </w:p>
    <w:p w14:paraId="4CED569B" w14:textId="77777777" w:rsidR="00233CB3" w:rsidRPr="00697D08" w:rsidRDefault="00233CB3" w:rsidP="00233CB3">
      <w:pPr>
        <w:spacing w:line="312" w:lineRule="auto"/>
        <w:ind w:left="709" w:right="-423"/>
        <w:jc w:val="both"/>
      </w:pPr>
      <w:r w:rsidRPr="00697D08">
        <w:t xml:space="preserve">Con la aplicación de políticas que incentiven la tecnología y la mecanización, se proyecta que éstas sean desarrolladas a nivel nacional, de tal manera que se desconcentren de Lima los avances que se puedan lograr. Esto va de la mano con la generación de capacidades a nivel regional y local para poder </w:t>
      </w:r>
      <w:r w:rsidRPr="00697D08">
        <w:lastRenderedPageBreak/>
        <w:t>incentivar en la ciudadanía el uso de las tecnologías actuales. En ese sentido, los gobiernos regionales y locales han promovido y fomentado la ampliación de los servicios de la IC, de tal manera que se usen las nuevas tecnologías en los diversos trabajos que las necesiten. Ello va a requerir, en muchos casos, la transferencia de capacidades para el adecuado uso de las nuevas tecnologías.</w:t>
      </w:r>
    </w:p>
    <w:p w14:paraId="61BB04B6" w14:textId="77777777" w:rsidR="00B07742" w:rsidRPr="00697D08" w:rsidRDefault="00B07742" w:rsidP="00405673">
      <w:pPr>
        <w:pStyle w:val="Prrafodelista"/>
        <w:spacing w:before="0" w:line="312" w:lineRule="auto"/>
        <w:ind w:left="709" w:firstLine="0"/>
        <w:jc w:val="both"/>
      </w:pPr>
    </w:p>
    <w:p w14:paraId="05680662" w14:textId="77777777" w:rsidR="00233CB3" w:rsidRPr="00697D08" w:rsidRDefault="00233CB3" w:rsidP="00233CB3">
      <w:pPr>
        <w:spacing w:line="312" w:lineRule="auto"/>
        <w:ind w:left="709" w:right="-423"/>
        <w:jc w:val="both"/>
      </w:pPr>
      <w:r w:rsidRPr="00697D08">
        <w:t>Todo ello va de la mano con la inclusión de los temas de calidad en el sistema educativo, de tal manera que los alumnos puedan interesarse y/o formarse en ellos. Este interés no solo permitirá que se incremente la orientación y preferencias hacia carreras relacionadas con la tecnología y la calidad, sino que todos los estudiantes de educación básica conozcan los beneficios de la calidad y los perjuicios de no considerarla en diversas actividades y quehaceres de la vida diaria. En ese sentido, estos niños y jóvenes formados exigirán productos y servicios de calidad, lo que, de alguna manera, obligará a las empresas y entidades a introducir o desarrollar tecnologías y procesos con estándares de calidad. Ello se complementará con las certificaciones o sellos de calidad con los que deberán contar las empresas y entidades para atender las demandas de sus usuarios y demostrar, así, el cumplimiento de los estándares correspondientes.</w:t>
      </w:r>
    </w:p>
    <w:p w14:paraId="37EC66E2" w14:textId="77777777" w:rsidR="00BC0B40" w:rsidRPr="00697D08" w:rsidRDefault="00BC0B40" w:rsidP="00405673">
      <w:pPr>
        <w:spacing w:line="312" w:lineRule="auto"/>
        <w:ind w:left="709"/>
        <w:jc w:val="both"/>
      </w:pPr>
    </w:p>
    <w:p w14:paraId="413615C6" w14:textId="77777777" w:rsidR="00233CB3" w:rsidRPr="00697D08" w:rsidRDefault="00233CB3" w:rsidP="00233CB3">
      <w:pPr>
        <w:spacing w:line="312" w:lineRule="auto"/>
        <w:ind w:left="709" w:right="-423"/>
        <w:jc w:val="both"/>
      </w:pPr>
      <w:r w:rsidRPr="00697D08">
        <w:t>El mundo controla la pandemia como consecuencia de la obtención de los medicamentos adecuados los cuales está disponibles, la economía mundial se recupera y con ello el Perú retoma su crecimiento luego de unos 4 años. Durante ese periodo, en el país se realizan los esfuerzos para asegurar la proyección del ciudadano y se implementan programas para la reactivación y la reducción del impacto de la pandemia.</w:t>
      </w:r>
    </w:p>
    <w:p w14:paraId="726BD52C" w14:textId="77777777" w:rsidR="002E7E1D" w:rsidRPr="00697D08" w:rsidRDefault="002E7E1D" w:rsidP="00405673">
      <w:pPr>
        <w:spacing w:line="312" w:lineRule="auto"/>
        <w:ind w:left="709"/>
        <w:jc w:val="both"/>
      </w:pPr>
    </w:p>
    <w:p w14:paraId="1739BC1B" w14:textId="77777777" w:rsidR="00233CB3" w:rsidRPr="00697D08" w:rsidRDefault="00233CB3" w:rsidP="00233CB3">
      <w:pPr>
        <w:spacing w:line="312" w:lineRule="auto"/>
        <w:ind w:left="709" w:right="-423"/>
        <w:jc w:val="both"/>
      </w:pPr>
      <w:r w:rsidRPr="00697D08">
        <w:t>Consideramos, que este escenario es vigente, pero tendrá un retraso en su consolidación como efecto de la Pandemia, el cual representa un retroceso en la dinámica de desarrollo y crecimiento mundial.</w:t>
      </w:r>
    </w:p>
    <w:p w14:paraId="342CB777" w14:textId="77777777" w:rsidR="00B07742" w:rsidRPr="00697D08" w:rsidRDefault="00B07742" w:rsidP="00B07742">
      <w:pPr>
        <w:pStyle w:val="Prrafodelista"/>
        <w:spacing w:before="0" w:line="312" w:lineRule="auto"/>
        <w:ind w:left="709" w:firstLine="0"/>
        <w:jc w:val="both"/>
      </w:pPr>
    </w:p>
    <w:p w14:paraId="6E48B72D" w14:textId="77777777" w:rsidR="00233CB3" w:rsidRPr="00697D08" w:rsidRDefault="00233CB3" w:rsidP="00233CB3">
      <w:pPr>
        <w:pStyle w:val="Textoindependiente"/>
        <w:spacing w:line="360" w:lineRule="auto"/>
        <w:ind w:left="709" w:right="-423"/>
        <w:jc w:val="both"/>
        <w:rPr>
          <w:shd w:val="clear" w:color="auto" w:fill="FFFFFF"/>
        </w:rPr>
      </w:pPr>
      <w:r w:rsidRPr="00697D08">
        <w:rPr>
          <w:shd w:val="clear" w:color="auto" w:fill="FFFFFF"/>
        </w:rPr>
        <w:t>Al respecto, este escenario se articula con el escenario normativo propuesto por el CEPLAN en el “Informe Nacional Perú a Mayo 2020 La proyección de la vida en la emergencia a futuro”, para lo cual el INACAL impulsará las acciones de su competencia para su logro, este escenario plantea:</w:t>
      </w:r>
    </w:p>
    <w:p w14:paraId="022FD6B6" w14:textId="77777777" w:rsidR="00801780" w:rsidRPr="00697D08" w:rsidRDefault="00801780" w:rsidP="00801780">
      <w:pPr>
        <w:pStyle w:val="Textoindependiente"/>
        <w:spacing w:line="360" w:lineRule="auto"/>
        <w:jc w:val="both"/>
        <w:rPr>
          <w:color w:val="FF0000"/>
          <w:shd w:val="clear" w:color="auto" w:fill="FFFFFF"/>
        </w:rPr>
      </w:pPr>
    </w:p>
    <w:p w14:paraId="780B2C06" w14:textId="77777777" w:rsidR="00233CB3" w:rsidRPr="00697D08" w:rsidRDefault="00233CB3" w:rsidP="00233CB3">
      <w:pPr>
        <w:pStyle w:val="Prrafodelista"/>
        <w:spacing w:before="0" w:line="312" w:lineRule="auto"/>
        <w:ind w:left="709" w:right="-423" w:firstLine="0"/>
        <w:jc w:val="both"/>
        <w:rPr>
          <w:i/>
          <w:iCs/>
          <w:shd w:val="clear" w:color="auto" w:fill="FFFFFF"/>
        </w:rPr>
      </w:pPr>
      <w:r w:rsidRPr="00697D08">
        <w:rPr>
          <w:i/>
          <w:iCs/>
          <w:shd w:val="clear" w:color="auto" w:fill="FFFFFF"/>
        </w:rPr>
        <w:t>“Se alcanza la visión del Perú 2050, gracias a la convergencia de la efectiva gestión del Estado, responsabilidad del sector privado y compromiso de las personas en un nuevo pacto social, el cual se afianza durante la superación de la pandemia de la COVID-19. Se hace énfasis en la protección de las personas ante riesgos y daños y en la mejora del bienestar general, como consecuencia del crecimiento sostenido de una economía social de mercado, la provisión efectiva de servicios públicos, un Estado efectivo y sin corrupción, y una ciudadanía atenta y responsable. La educación y la salud son universales y de alta calidad.</w:t>
      </w:r>
    </w:p>
    <w:p w14:paraId="1BBBA1EB" w14:textId="77777777" w:rsidR="00332CB6" w:rsidRPr="00697D08" w:rsidRDefault="00332CB6" w:rsidP="00801780">
      <w:pPr>
        <w:pStyle w:val="Prrafodelista"/>
        <w:spacing w:before="0" w:line="312" w:lineRule="auto"/>
        <w:ind w:left="709" w:firstLine="0"/>
        <w:jc w:val="both"/>
      </w:pPr>
    </w:p>
    <w:p w14:paraId="112A15A3" w14:textId="77777777" w:rsidR="00233CB3" w:rsidRPr="00697D08" w:rsidRDefault="00233CB3" w:rsidP="00233CB3">
      <w:pPr>
        <w:spacing w:line="312" w:lineRule="auto"/>
        <w:ind w:left="709" w:right="-423"/>
        <w:jc w:val="both"/>
        <w:rPr>
          <w:i/>
          <w:iCs/>
          <w:shd w:val="clear" w:color="auto" w:fill="FFFFFF"/>
        </w:rPr>
      </w:pPr>
      <w:r w:rsidRPr="00697D08">
        <w:t>Este escenario, incorpora la disrupción tecnológica propuesta por el CEPLAN, en el cual plantea</w:t>
      </w:r>
      <w:r w:rsidRPr="00697D08">
        <w:rPr>
          <w:i/>
          <w:iCs/>
          <w:shd w:val="clear" w:color="auto" w:fill="FFFFFF"/>
        </w:rPr>
        <w:t xml:space="preserve"> como la necesidad de virtualizar las actividades humanas para evitar contagios de la COVID-19, generó un impulso decisivo a la digitalización y robotización. La teleeducación, la telesalud, el trabajo remoto y la economía digital aceleraron enormemente su desarrollo. Los países, organizaciones y personas que estaban preparados para aprovechar la Cuarta Revolución Industrial se favorecieron con los </w:t>
      </w:r>
      <w:r w:rsidRPr="00697D08">
        <w:rPr>
          <w:i/>
          <w:iCs/>
          <w:shd w:val="clear" w:color="auto" w:fill="FFFFFF"/>
        </w:rPr>
        <w:lastRenderedPageBreak/>
        <w:t>incrementos de productividad, las oportunidades, el crecimiento económico y bienestar derivados del aprovechamiento de la ciencia y la tecnología. Sin embargo, para quienes no estaban capacitados, para los países que no alcanzaron la soberanía tecnológica necesaria, se generaron todavía más brechas, al parecer ya inalcanzables, siendo relegados a la periferia del desarrollo, acrecentando la baja productividad, informalidad y desempleo.</w:t>
      </w:r>
    </w:p>
    <w:p w14:paraId="07455F6E" w14:textId="77777777" w:rsidR="005254DC" w:rsidRPr="00697D08" w:rsidRDefault="005254DC" w:rsidP="00B07742">
      <w:pPr>
        <w:pStyle w:val="Prrafodelista"/>
        <w:spacing w:before="0" w:line="312" w:lineRule="auto"/>
        <w:ind w:left="709" w:firstLine="0"/>
        <w:jc w:val="both"/>
      </w:pPr>
    </w:p>
    <w:p w14:paraId="0D3080CC" w14:textId="77777777" w:rsidR="00233CB3" w:rsidRPr="00697D08" w:rsidRDefault="00233CB3" w:rsidP="00233CB3">
      <w:pPr>
        <w:spacing w:line="312" w:lineRule="auto"/>
        <w:ind w:left="709" w:right="-423"/>
        <w:jc w:val="both"/>
      </w:pPr>
      <w:r w:rsidRPr="00697D08">
        <w:t>En este escenario, el Sistema Nacional para la Calidad se debe consolidar como un elemento de apoyo en el desarrollo, acompañando la incorporación de los adelantos tecnológicos en el entorno productivo, comercial, así como en las labores de fiscalización y control de los entes reguladores en beneficio de la protección del consumidor.</w:t>
      </w:r>
    </w:p>
    <w:p w14:paraId="1A0C84AD" w14:textId="77777777" w:rsidR="006071E8" w:rsidRPr="00697D08" w:rsidRDefault="006071E8" w:rsidP="00B07742">
      <w:pPr>
        <w:pStyle w:val="Prrafodelista"/>
        <w:spacing w:before="0" w:line="312" w:lineRule="auto"/>
        <w:ind w:left="709" w:firstLine="0"/>
        <w:jc w:val="both"/>
      </w:pPr>
    </w:p>
    <w:p w14:paraId="6D4AAE05" w14:textId="77777777" w:rsidR="00332CB6" w:rsidRPr="00697D08" w:rsidRDefault="00332CB6" w:rsidP="003146D4">
      <w:pPr>
        <w:pStyle w:val="Prrafodelista"/>
        <w:numPr>
          <w:ilvl w:val="0"/>
          <w:numId w:val="28"/>
        </w:numPr>
        <w:spacing w:before="0" w:line="312" w:lineRule="auto"/>
        <w:ind w:left="709"/>
        <w:jc w:val="both"/>
        <w:rPr>
          <w:b/>
          <w:bCs/>
        </w:rPr>
      </w:pPr>
      <w:r w:rsidRPr="00697D08">
        <w:rPr>
          <w:b/>
          <w:bCs/>
        </w:rPr>
        <w:t>Segundo escenario: Crisis Económica y Social</w:t>
      </w:r>
    </w:p>
    <w:p w14:paraId="6502F977" w14:textId="77777777" w:rsidR="00332CB6" w:rsidRPr="00697D08" w:rsidRDefault="00332CB6" w:rsidP="00B07742">
      <w:pPr>
        <w:pStyle w:val="Prrafodelista"/>
        <w:spacing w:before="0" w:line="312" w:lineRule="auto"/>
        <w:ind w:left="709" w:firstLine="0"/>
        <w:jc w:val="both"/>
        <w:rPr>
          <w:b/>
          <w:bCs/>
        </w:rPr>
      </w:pPr>
    </w:p>
    <w:p w14:paraId="08AB082D" w14:textId="4819BADE" w:rsidR="00233CB3" w:rsidRPr="00697D08" w:rsidRDefault="00233CB3" w:rsidP="00233CB3">
      <w:pPr>
        <w:spacing w:line="312" w:lineRule="auto"/>
        <w:ind w:left="709" w:right="-423"/>
        <w:jc w:val="both"/>
      </w:pPr>
      <w:r w:rsidRPr="00697D08">
        <w:t xml:space="preserve">En este escenario se considera, el efecto duradero de la Pandemia, al respecto CEPLAN en su documento </w:t>
      </w:r>
      <w:r w:rsidR="00B36C85">
        <w:t>“</w:t>
      </w:r>
      <w:r w:rsidRPr="00697D08">
        <w:t>Informe Nacional: Perú a mayo del 2020 La protección de la vida en la emergencia y después</w:t>
      </w:r>
      <w:r w:rsidR="00B36C85">
        <w:t>”</w:t>
      </w:r>
      <w:r w:rsidRPr="00697D08">
        <w:t xml:space="preserve">, plantea los siguientes escenarios a largo plazo: </w:t>
      </w:r>
    </w:p>
    <w:p w14:paraId="24655CD3" w14:textId="77777777" w:rsidR="00233CB3" w:rsidRPr="00697D08" w:rsidRDefault="00233CB3" w:rsidP="00233CB3">
      <w:pPr>
        <w:pStyle w:val="Prrafodelista"/>
        <w:spacing w:before="0" w:line="312" w:lineRule="auto"/>
        <w:ind w:left="709" w:right="-423" w:firstLine="0"/>
        <w:jc w:val="both"/>
        <w:rPr>
          <w:b/>
          <w:bCs/>
        </w:rPr>
      </w:pPr>
    </w:p>
    <w:p w14:paraId="5FA6C026" w14:textId="77777777" w:rsidR="00233CB3" w:rsidRPr="00697D08" w:rsidRDefault="00233CB3" w:rsidP="00233CB3">
      <w:pPr>
        <w:pStyle w:val="Prrafodelista"/>
        <w:spacing w:before="0" w:line="312" w:lineRule="auto"/>
        <w:ind w:left="709" w:right="-423" w:firstLine="0"/>
        <w:jc w:val="both"/>
        <w:rPr>
          <w:i/>
          <w:iCs/>
          <w:shd w:val="clear" w:color="auto" w:fill="FFFFFF"/>
        </w:rPr>
      </w:pPr>
      <w:r w:rsidRPr="00697D08">
        <w:rPr>
          <w:i/>
          <w:iCs/>
          <w:shd w:val="clear" w:color="auto" w:fill="FFFFFF"/>
        </w:rPr>
        <w:t>Escenario de crisis económica: este escenario plantea un futuro en el que los efectos de la crisis económica mundial y nacional causada por la COVID-19 tienen efectos persistentes. Predominan problemas estructurales como: (i) desempleo y precariedad del empleo, (ii) pobreza y desigualdad crónicas, alta incidencia de hechos delictivos; (iii) bajos niveles de gasto público en educación y salud; (iv) alta prevalencia de anemia en niños y niñas; (v) persistente disparidad en la calidad de la enseñanza entre zonas rurales y urbanas; y (vi) altos niveles de informalidad en las actividades económicas y actividades ilícitas.</w:t>
      </w:r>
    </w:p>
    <w:p w14:paraId="187512F5" w14:textId="77777777" w:rsidR="00233CB3" w:rsidRPr="00697D08" w:rsidRDefault="00332CB6" w:rsidP="00233CB3">
      <w:pPr>
        <w:pStyle w:val="Prrafodelista"/>
        <w:spacing w:before="0" w:line="312" w:lineRule="auto"/>
        <w:ind w:left="709" w:right="-423" w:firstLine="0"/>
        <w:jc w:val="both"/>
        <w:rPr>
          <w:b/>
          <w:bCs/>
        </w:rPr>
      </w:pPr>
      <w:r w:rsidRPr="00697D08">
        <w:rPr>
          <w:rFonts w:ascii="Calibri" w:hAnsi="Calibri" w:cs="Calibri"/>
          <w:color w:val="000000"/>
        </w:rPr>
        <w:br/>
      </w:r>
      <w:r w:rsidR="00233CB3" w:rsidRPr="00697D08">
        <w:rPr>
          <w:i/>
          <w:iCs/>
          <w:shd w:val="clear" w:color="auto" w:fill="FFFFFF"/>
        </w:rPr>
        <w:t>Escenario de crisis social: se explora las consecuencias de una profunda pérdida de confianza en el sistema político y la protesta de la población por las necesidades insatisfechas a partir de la crisis sanitaria causada por la pandemia por la COVID-19, a la cual se sumó una crisis alimentaria y económica. Se plantea una situación de grave y permanente inestabilidad política y social, con repercusiones en el sector económico. Se genera, sobre todo en la población más pobre, un profundo pesimismo y desarraigo, que se expande y manifiesta en múltiples protestas que devienen en hechos de violencia, con pérdidas humanas y materiales.</w:t>
      </w:r>
    </w:p>
    <w:p w14:paraId="5E651274" w14:textId="77777777" w:rsidR="00233CB3" w:rsidRPr="00697D08" w:rsidRDefault="00233CB3" w:rsidP="00233CB3">
      <w:pPr>
        <w:pStyle w:val="Prrafodelista"/>
        <w:spacing w:before="0" w:line="312" w:lineRule="auto"/>
        <w:ind w:left="709" w:right="-423" w:firstLine="0"/>
        <w:jc w:val="both"/>
        <w:rPr>
          <w:b/>
          <w:bCs/>
        </w:rPr>
      </w:pPr>
    </w:p>
    <w:p w14:paraId="6681C7A0" w14:textId="6F420956" w:rsidR="00233CB3" w:rsidRPr="00697D08" w:rsidRDefault="00233CB3" w:rsidP="00233CB3">
      <w:pPr>
        <w:spacing w:line="312" w:lineRule="auto"/>
        <w:ind w:left="709" w:right="-423"/>
        <w:jc w:val="both"/>
      </w:pPr>
      <w:r w:rsidRPr="00697D08">
        <w:t xml:space="preserve">Al respecto, el Sistema Nacional para la Calidad, se orienta al desarrollo de acciones orientadas a la protección del consumidor en cuanto al acceso a los servicios y productos que minimicen el impacto de las diferencias sociales, siempre a partir de la inclusión de las servicios de la infraestructura de la calidad, Se realizan los esfuerzos correspondientes, en coordinación, con los sectores </w:t>
      </w:r>
      <w:r w:rsidR="00313F4A">
        <w:t>respectivos</w:t>
      </w:r>
      <w:r w:rsidRPr="00697D08">
        <w:t xml:space="preserve">, a fin de generar facilidades al sector productivo, especialmente a la MIPYME, </w:t>
      </w:r>
      <w:r w:rsidR="00313F4A">
        <w:t>para</w:t>
      </w:r>
      <w:r w:rsidRPr="00697D08">
        <w:t xml:space="preserve"> acceder a servicios que permitan el cumplimiento de la calidad exigida por los mercados. Al respecto, se estima una reducción en los servicios IC que se brindan, pero aún es determinante para el sector empresarial.</w:t>
      </w:r>
    </w:p>
    <w:p w14:paraId="547FB96F" w14:textId="1BD43D03" w:rsidR="006071E8" w:rsidRDefault="006071E8" w:rsidP="00233CB3">
      <w:pPr>
        <w:pStyle w:val="Prrafodelista"/>
        <w:spacing w:before="0" w:line="312" w:lineRule="auto"/>
        <w:ind w:left="709" w:firstLine="0"/>
        <w:jc w:val="both"/>
        <w:rPr>
          <w:b/>
          <w:bCs/>
        </w:rPr>
      </w:pPr>
    </w:p>
    <w:p w14:paraId="6099FF0D" w14:textId="77777777" w:rsidR="00523A7B" w:rsidRPr="00697D08" w:rsidRDefault="00523A7B" w:rsidP="00233CB3">
      <w:pPr>
        <w:pStyle w:val="Prrafodelista"/>
        <w:spacing w:before="0" w:line="312" w:lineRule="auto"/>
        <w:ind w:left="709" w:firstLine="0"/>
        <w:jc w:val="both"/>
        <w:rPr>
          <w:b/>
          <w:bCs/>
        </w:rPr>
      </w:pPr>
    </w:p>
    <w:p w14:paraId="42F9AD31" w14:textId="77777777" w:rsidR="00B07742" w:rsidRPr="00697D08" w:rsidRDefault="00BC7DCE" w:rsidP="003146D4">
      <w:pPr>
        <w:pStyle w:val="Prrafodelista"/>
        <w:numPr>
          <w:ilvl w:val="0"/>
          <w:numId w:val="28"/>
        </w:numPr>
        <w:spacing w:before="0" w:line="312" w:lineRule="auto"/>
        <w:ind w:left="709"/>
        <w:jc w:val="both"/>
        <w:rPr>
          <w:b/>
          <w:bCs/>
        </w:rPr>
      </w:pPr>
      <w:r w:rsidRPr="00697D08">
        <w:rPr>
          <w:b/>
          <w:bCs/>
        </w:rPr>
        <w:lastRenderedPageBreak/>
        <w:t xml:space="preserve">Tercer </w:t>
      </w:r>
      <w:r w:rsidR="00A715CE" w:rsidRPr="00697D08">
        <w:rPr>
          <w:b/>
          <w:bCs/>
        </w:rPr>
        <w:t>escenario</w:t>
      </w:r>
      <w:r w:rsidR="0022182D" w:rsidRPr="00697D08">
        <w:rPr>
          <w:b/>
          <w:bCs/>
        </w:rPr>
        <w:t>: Incremento del riesgo de los desastres naturales</w:t>
      </w:r>
      <w:r w:rsidRPr="00697D08">
        <w:rPr>
          <w:b/>
          <w:bCs/>
        </w:rPr>
        <w:t xml:space="preserve"> y disrupción </w:t>
      </w:r>
      <w:r w:rsidR="004309C6" w:rsidRPr="00697D08">
        <w:rPr>
          <w:b/>
          <w:bCs/>
        </w:rPr>
        <w:t>climática</w:t>
      </w:r>
    </w:p>
    <w:p w14:paraId="7F7610C8" w14:textId="77777777" w:rsidR="00B07742" w:rsidRPr="00697D08" w:rsidRDefault="00B07742" w:rsidP="00B07742">
      <w:pPr>
        <w:pStyle w:val="Prrafodelista"/>
        <w:spacing w:before="0" w:line="312" w:lineRule="auto"/>
        <w:ind w:left="709" w:firstLine="0"/>
        <w:jc w:val="both"/>
        <w:rPr>
          <w:b/>
          <w:bCs/>
        </w:rPr>
      </w:pPr>
    </w:p>
    <w:p w14:paraId="3AA3AE46" w14:textId="77777777" w:rsidR="00233CB3" w:rsidRPr="00697D08" w:rsidRDefault="00233CB3" w:rsidP="00233CB3">
      <w:pPr>
        <w:spacing w:line="312" w:lineRule="auto"/>
        <w:ind w:left="709" w:right="-423"/>
        <w:jc w:val="both"/>
      </w:pPr>
      <w:r w:rsidRPr="00697D08">
        <w:t>El presente escenario está relacionado a los escenarios a largo plazo planteados por CEPLAN:</w:t>
      </w:r>
    </w:p>
    <w:p w14:paraId="346189F9" w14:textId="77777777" w:rsidR="00233CB3" w:rsidRPr="00697D08" w:rsidRDefault="00233CB3" w:rsidP="00233CB3">
      <w:pPr>
        <w:spacing w:line="312" w:lineRule="auto"/>
        <w:ind w:left="709" w:right="-423"/>
        <w:jc w:val="both"/>
      </w:pPr>
    </w:p>
    <w:p w14:paraId="1CF6E76E" w14:textId="77777777" w:rsidR="00233CB3" w:rsidRPr="00697D08" w:rsidRDefault="00233CB3" w:rsidP="00233CB3">
      <w:pPr>
        <w:spacing w:line="312" w:lineRule="auto"/>
        <w:ind w:left="709" w:right="-423"/>
        <w:jc w:val="both"/>
      </w:pPr>
      <w:r w:rsidRPr="00697D08">
        <w:t xml:space="preserve">Escenario de desastre mayor: este escenario plantea una situación de extrema adversidad, como consecuencia de un sismo de gran magnitud (8,5 Mw) y un tsunami en la parte central occidental del Perú durante la ocurrencia de una ola de contagios por la COVID-19. Se estima que fallecerían 110 000 personas y otros 2 millones resultarían heridas, cerca de 350 000 viviendas resultarían destruidas y 624 000, inhabitables (Yauri, 2017). La infraestructura de los hospitales emblemáticos colapsaría y muchas otras personas fallecerían por falta de atención y sustento básico. Se considera que, si la pandemia ya había desbordado la capacidad del sistema nacional de salud, el sismo generaría un colapso total. Los daños en infraestructura se calculan en 35 mil millones de dólares (Ministerio de Defensa, 2019), excediendo las capacidades financieras del Estado (BID, 2015). Gran parte de la capital no tendría acceso al agua, agravando la severidad de los contagios y muertes por la COVID-19. El desempleo aumentaría desproporcionalmente, al igual que la pobreza monetaria. Asimismo, la desnutrición crónica infantil y la anemia arreciarían, perjudicando a toda una generación de niños y niñas. Las brechas sociales, tecnológicas y económicas aumentarían considerablemente. Frente a esta situación de desastre mayor, se constituye un gobierno de unidad para la reconstrucción del país.  </w:t>
      </w:r>
    </w:p>
    <w:p w14:paraId="5402D6B7" w14:textId="77777777" w:rsidR="00BC7DCE" w:rsidRPr="00697D08" w:rsidRDefault="00BC7DCE" w:rsidP="00DE6A92">
      <w:pPr>
        <w:spacing w:line="312" w:lineRule="auto"/>
        <w:ind w:left="709"/>
        <w:jc w:val="both"/>
      </w:pPr>
    </w:p>
    <w:p w14:paraId="09575674" w14:textId="77777777" w:rsidR="00233CB3" w:rsidRPr="00697D08" w:rsidRDefault="00233CB3" w:rsidP="00233CB3">
      <w:pPr>
        <w:spacing w:line="312" w:lineRule="auto"/>
        <w:ind w:left="709" w:right="-423"/>
        <w:jc w:val="both"/>
      </w:pPr>
      <w:r w:rsidRPr="00697D08">
        <w:t>Escenario de disrupción climática: en este escenario se exploran las consecuencias del fracaso global para enfrentar el cambio climático. Aunque la pandemia de la COVID-19 ofreció una breve ventana de oportunidad para la reducción de emisiones, para un shock de inversiones a favor del crecimiento verde y para el cambio de la matriz energética, se priorizó la reactivación económica agresiva con perjuicio al ambiente. Además, la pandemia generó un incremento significativo de desechos contaminantes y plásticos de un solo uso, agravando la contaminación de los campos y océanos. Por otro lado, en la agenda y presupuesto públicos se postergaron los temas ambientales, en favor de los temas de salud pública y la economía. A escala global, el debilitamiento de la cooperación multilateral y el creciente aislacionismo de los países redujeron la capacidad de una respuesta global al desafío del cambio climático. Como consecuencia, se incrementó la ocurrencia de eventos climáticos y meteorológicos extremos, la pérdida de vidas humanas, ecosistemas e infraestructura, migraciones forzadas y nuevas pandemias.</w:t>
      </w:r>
    </w:p>
    <w:p w14:paraId="769C55B6" w14:textId="77777777" w:rsidR="00233CB3" w:rsidRPr="00697D08" w:rsidRDefault="00233CB3" w:rsidP="00233CB3">
      <w:pPr>
        <w:spacing w:line="312" w:lineRule="auto"/>
        <w:ind w:left="709" w:right="-423"/>
        <w:jc w:val="both"/>
      </w:pPr>
    </w:p>
    <w:p w14:paraId="66912272" w14:textId="77777777" w:rsidR="00233CB3" w:rsidRPr="00697D08" w:rsidRDefault="00233CB3" w:rsidP="00233CB3">
      <w:pPr>
        <w:spacing w:line="312" w:lineRule="auto"/>
        <w:ind w:left="709" w:right="-423"/>
        <w:jc w:val="both"/>
      </w:pPr>
      <w:r w:rsidRPr="00697D08">
        <w:t>De acuerdo al CEPLAN, este escenario presenta una oportunidad para que el Perú refuerce, incorpore</w:t>
      </w:r>
      <w:r w:rsidRPr="00697D08">
        <w:rPr>
          <w:spacing w:val="-13"/>
        </w:rPr>
        <w:t xml:space="preserve"> </w:t>
      </w:r>
      <w:r w:rsidRPr="00697D08">
        <w:t>y</w:t>
      </w:r>
      <w:r w:rsidRPr="00697D08">
        <w:rPr>
          <w:spacing w:val="-12"/>
        </w:rPr>
        <w:t xml:space="preserve"> </w:t>
      </w:r>
      <w:r w:rsidRPr="00697D08">
        <w:t>consolide</w:t>
      </w:r>
      <w:r w:rsidRPr="00697D08">
        <w:rPr>
          <w:spacing w:val="-15"/>
        </w:rPr>
        <w:t xml:space="preserve"> </w:t>
      </w:r>
      <w:r w:rsidRPr="00697D08">
        <w:t>la</w:t>
      </w:r>
      <w:r w:rsidRPr="00697D08">
        <w:rPr>
          <w:spacing w:val="-12"/>
        </w:rPr>
        <w:t xml:space="preserve"> </w:t>
      </w:r>
      <w:r w:rsidRPr="00697D08">
        <w:t>gestión</w:t>
      </w:r>
      <w:r w:rsidRPr="00697D08">
        <w:rPr>
          <w:spacing w:val="-12"/>
        </w:rPr>
        <w:t xml:space="preserve"> </w:t>
      </w:r>
      <w:r w:rsidRPr="00697D08">
        <w:t>de</w:t>
      </w:r>
      <w:r w:rsidRPr="00697D08">
        <w:rPr>
          <w:spacing w:val="-13"/>
        </w:rPr>
        <w:t xml:space="preserve"> </w:t>
      </w:r>
      <w:r w:rsidRPr="00697D08">
        <w:t>riesgo</w:t>
      </w:r>
      <w:r w:rsidRPr="00697D08">
        <w:rPr>
          <w:spacing w:val="-13"/>
        </w:rPr>
        <w:t xml:space="preserve"> </w:t>
      </w:r>
      <w:r w:rsidRPr="00697D08">
        <w:t>de</w:t>
      </w:r>
      <w:r w:rsidRPr="00697D08">
        <w:rPr>
          <w:spacing w:val="-15"/>
        </w:rPr>
        <w:t xml:space="preserve"> </w:t>
      </w:r>
      <w:r w:rsidRPr="00697D08">
        <w:t>desastres</w:t>
      </w:r>
      <w:r w:rsidRPr="00697D08">
        <w:rPr>
          <w:spacing w:val="-14"/>
        </w:rPr>
        <w:t xml:space="preserve"> </w:t>
      </w:r>
      <w:r w:rsidRPr="00697D08">
        <w:t>en</w:t>
      </w:r>
      <w:r w:rsidRPr="00697D08">
        <w:rPr>
          <w:spacing w:val="-13"/>
        </w:rPr>
        <w:t xml:space="preserve"> </w:t>
      </w:r>
      <w:r w:rsidRPr="00697D08">
        <w:t>la</w:t>
      </w:r>
      <w:r w:rsidRPr="00697D08">
        <w:rPr>
          <w:spacing w:val="-15"/>
        </w:rPr>
        <w:t xml:space="preserve"> </w:t>
      </w:r>
      <w:r w:rsidRPr="00697D08">
        <w:t>planificación</w:t>
      </w:r>
      <w:r w:rsidRPr="00697D08">
        <w:rPr>
          <w:spacing w:val="-13"/>
        </w:rPr>
        <w:t xml:space="preserve"> </w:t>
      </w:r>
      <w:r w:rsidRPr="00697D08">
        <w:t>nacional</w:t>
      </w:r>
      <w:r w:rsidRPr="00697D08">
        <w:rPr>
          <w:spacing w:val="-14"/>
        </w:rPr>
        <w:t xml:space="preserve"> </w:t>
      </w:r>
      <w:r w:rsidRPr="00697D08">
        <w:t>y</w:t>
      </w:r>
      <w:r w:rsidRPr="00697D08">
        <w:rPr>
          <w:spacing w:val="-12"/>
        </w:rPr>
        <w:t xml:space="preserve"> </w:t>
      </w:r>
      <w:r w:rsidRPr="00697D08">
        <w:t>subnacional,</w:t>
      </w:r>
      <w:r w:rsidRPr="00697D08">
        <w:rPr>
          <w:spacing w:val="-12"/>
        </w:rPr>
        <w:t xml:space="preserve"> </w:t>
      </w:r>
      <w:r w:rsidRPr="00697D08">
        <w:t xml:space="preserve">adaptándose a los impactos esperados del cambio climático, reduzca y mitigue las emisiones de gases de efecto invernadero, migre hacia una economía baja en carbono y diversifique sus ingresos, mejore su infraestructura, replantee las modalidades de producción enfocadas en la optimización de la energía y los recursos hídricos, opte por cultivos de mayor eficiencia hídrica y tecnifique las prácticas agrícolas reduciendo el consumo de agua, planifique la ocupación del territorio y avance en la elaboración e implementación de las zonificaciones ecológicas y económicas. </w:t>
      </w:r>
    </w:p>
    <w:p w14:paraId="556DB3E4" w14:textId="77777777" w:rsidR="00B07742" w:rsidRPr="00697D08" w:rsidRDefault="00B07742" w:rsidP="00DE6A92">
      <w:pPr>
        <w:pStyle w:val="Prrafodelista"/>
        <w:spacing w:before="0" w:line="312" w:lineRule="auto"/>
        <w:ind w:left="709" w:firstLine="0"/>
        <w:jc w:val="both"/>
      </w:pPr>
    </w:p>
    <w:p w14:paraId="245AA4EB" w14:textId="77777777" w:rsidR="00233CB3" w:rsidRPr="00697D08" w:rsidRDefault="00233CB3" w:rsidP="00233CB3">
      <w:pPr>
        <w:spacing w:line="312" w:lineRule="auto"/>
        <w:ind w:left="709" w:right="-423"/>
        <w:jc w:val="both"/>
        <w:rPr>
          <w:spacing w:val="-8"/>
        </w:rPr>
      </w:pPr>
      <w:r w:rsidRPr="00697D08">
        <w:t xml:space="preserve">Por otra parte, este escenario acarrea el riesgo de incrementar la pobreza, el hambre y la desnutrición </w:t>
      </w:r>
      <w:r w:rsidRPr="00697D08">
        <w:lastRenderedPageBreak/>
        <w:t>al verse afectada la producción agrícola por los impactos de la naturaleza, así como por el abandono de las tierras de cultivo, lo que a su vez implica el desplazamiento de la población rural a las zonas urbanas, generando mayor desempleo y pobreza, e incrementando el sector informal. Como resultado, se podrían generar conflictos sociales, inseguridad alimentaria y sanitaria, además de bajas importantes en el PBI nacional. El Perú es propenso a eventos meteorológicos extremos y desastres naturales como sismos, tsunamis y actividad volcánica, debido a su ubicación en la zona denominada “Cinturón de Fuego del Pacífico”. Asimismo, de acuerdo con el IRC (índice de riesgo climático) del 2017, es considerado como el quinto país del mundo más vulnerable al cambio climático.</w:t>
      </w:r>
    </w:p>
    <w:p w14:paraId="44759DA4" w14:textId="77777777" w:rsidR="00233CB3" w:rsidRPr="00697D08" w:rsidRDefault="00233CB3" w:rsidP="00233CB3">
      <w:pPr>
        <w:pStyle w:val="Prrafodelista"/>
        <w:spacing w:before="0" w:line="312" w:lineRule="auto"/>
        <w:ind w:left="709" w:right="-423" w:firstLine="0"/>
        <w:jc w:val="both"/>
        <w:rPr>
          <w:spacing w:val="-8"/>
        </w:rPr>
      </w:pPr>
    </w:p>
    <w:p w14:paraId="6F2D8759" w14:textId="77777777" w:rsidR="00233CB3" w:rsidRPr="00697D08" w:rsidRDefault="00233CB3" w:rsidP="00233CB3">
      <w:pPr>
        <w:spacing w:line="312" w:lineRule="auto"/>
        <w:ind w:left="709" w:right="-423"/>
        <w:jc w:val="both"/>
        <w:rPr>
          <w:spacing w:val="-5"/>
        </w:rPr>
      </w:pPr>
      <w:r w:rsidRPr="00697D08">
        <w:t>El</w:t>
      </w:r>
      <w:r w:rsidRPr="00697D08">
        <w:rPr>
          <w:spacing w:val="-7"/>
        </w:rPr>
        <w:t xml:space="preserve"> </w:t>
      </w:r>
      <w:r w:rsidRPr="00697D08">
        <w:t>retroceso</w:t>
      </w:r>
      <w:r w:rsidRPr="00697D08">
        <w:rPr>
          <w:spacing w:val="-8"/>
        </w:rPr>
        <w:t xml:space="preserve"> </w:t>
      </w:r>
      <w:r w:rsidRPr="00697D08">
        <w:t>glaciar</w:t>
      </w:r>
      <w:r w:rsidRPr="00697D08">
        <w:rPr>
          <w:spacing w:val="-7"/>
        </w:rPr>
        <w:t xml:space="preserve"> </w:t>
      </w:r>
      <w:r w:rsidRPr="00697D08">
        <w:t>experimentado</w:t>
      </w:r>
      <w:r w:rsidRPr="00697D08">
        <w:rPr>
          <w:spacing w:val="-8"/>
        </w:rPr>
        <w:t xml:space="preserve"> </w:t>
      </w:r>
      <w:r w:rsidRPr="00697D08">
        <w:t>durante</w:t>
      </w:r>
      <w:r w:rsidRPr="00697D08">
        <w:rPr>
          <w:spacing w:val="-7"/>
        </w:rPr>
        <w:t xml:space="preserve"> </w:t>
      </w:r>
      <w:r w:rsidRPr="00697D08">
        <w:t>los</w:t>
      </w:r>
      <w:r w:rsidRPr="00697D08">
        <w:rPr>
          <w:spacing w:val="-7"/>
        </w:rPr>
        <w:t xml:space="preserve"> </w:t>
      </w:r>
      <w:r w:rsidRPr="00697D08">
        <w:t>últimos</w:t>
      </w:r>
      <w:r w:rsidRPr="00697D08">
        <w:rPr>
          <w:spacing w:val="-9"/>
        </w:rPr>
        <w:t xml:space="preserve"> </w:t>
      </w:r>
      <w:r w:rsidRPr="00697D08">
        <w:t>40</w:t>
      </w:r>
      <w:r w:rsidRPr="00697D08">
        <w:rPr>
          <w:spacing w:val="-7"/>
        </w:rPr>
        <w:t xml:space="preserve"> </w:t>
      </w:r>
      <w:r w:rsidRPr="00697D08">
        <w:t>años</w:t>
      </w:r>
      <w:r w:rsidRPr="00697D08">
        <w:rPr>
          <w:spacing w:val="-7"/>
        </w:rPr>
        <w:t xml:space="preserve"> </w:t>
      </w:r>
      <w:r w:rsidRPr="00697D08">
        <w:t>es</w:t>
      </w:r>
      <w:r w:rsidRPr="00697D08">
        <w:rPr>
          <w:spacing w:val="-6"/>
        </w:rPr>
        <w:t xml:space="preserve"> </w:t>
      </w:r>
      <w:r w:rsidRPr="00697D08">
        <w:t>alarmante.</w:t>
      </w:r>
      <w:r w:rsidRPr="00697D08">
        <w:rPr>
          <w:spacing w:val="-8"/>
        </w:rPr>
        <w:t xml:space="preserve"> </w:t>
      </w:r>
      <w:r w:rsidRPr="00697D08">
        <w:t>Se</w:t>
      </w:r>
      <w:r w:rsidRPr="00697D08">
        <w:rPr>
          <w:spacing w:val="-7"/>
        </w:rPr>
        <w:t xml:space="preserve"> </w:t>
      </w:r>
      <w:r w:rsidRPr="00697D08">
        <w:t>ha</w:t>
      </w:r>
      <w:r w:rsidRPr="00697D08">
        <w:rPr>
          <w:spacing w:val="-9"/>
        </w:rPr>
        <w:t xml:space="preserve"> </w:t>
      </w:r>
      <w:r w:rsidRPr="00697D08">
        <w:t>perdido</w:t>
      </w:r>
      <w:r w:rsidRPr="00697D08">
        <w:rPr>
          <w:spacing w:val="-8"/>
        </w:rPr>
        <w:t xml:space="preserve"> </w:t>
      </w:r>
      <w:r w:rsidRPr="00697D08">
        <w:t>el</w:t>
      </w:r>
      <w:r w:rsidRPr="00697D08">
        <w:rPr>
          <w:spacing w:val="-7"/>
        </w:rPr>
        <w:t xml:space="preserve"> </w:t>
      </w:r>
      <w:r w:rsidRPr="00697D08">
        <w:t>42</w:t>
      </w:r>
      <w:r w:rsidRPr="00697D08">
        <w:rPr>
          <w:spacing w:val="-12"/>
        </w:rPr>
        <w:t xml:space="preserve"> </w:t>
      </w:r>
      <w:r w:rsidRPr="00697D08">
        <w:t>% de la superficie glaciar del país (365.82 km2 aprox.). La tendencia indica que al cabo de los próximos 20 años se habrán perdido 5 de las 19 cordilleras nevadas existentes (ANA, 2016). El incremento en la intensidad</w:t>
      </w:r>
      <w:r w:rsidRPr="00697D08">
        <w:rPr>
          <w:spacing w:val="-10"/>
        </w:rPr>
        <w:t xml:space="preserve"> </w:t>
      </w:r>
      <w:r w:rsidRPr="00697D08">
        <w:t>de</w:t>
      </w:r>
      <w:r w:rsidRPr="00697D08">
        <w:rPr>
          <w:spacing w:val="-10"/>
        </w:rPr>
        <w:t xml:space="preserve"> </w:t>
      </w:r>
      <w:r w:rsidRPr="00697D08">
        <w:t>las</w:t>
      </w:r>
      <w:r w:rsidRPr="00697D08">
        <w:rPr>
          <w:spacing w:val="-12"/>
        </w:rPr>
        <w:t xml:space="preserve"> </w:t>
      </w:r>
      <w:r w:rsidRPr="00697D08">
        <w:t>lluvias</w:t>
      </w:r>
      <w:r w:rsidRPr="00697D08">
        <w:rPr>
          <w:spacing w:val="-9"/>
        </w:rPr>
        <w:t xml:space="preserve"> </w:t>
      </w:r>
      <w:r w:rsidRPr="00697D08">
        <w:t>sumado</w:t>
      </w:r>
      <w:r w:rsidRPr="00697D08">
        <w:rPr>
          <w:spacing w:val="-10"/>
        </w:rPr>
        <w:t xml:space="preserve"> </w:t>
      </w:r>
      <w:r w:rsidRPr="00697D08">
        <w:t>a</w:t>
      </w:r>
      <w:r w:rsidRPr="00697D08">
        <w:rPr>
          <w:spacing w:val="-10"/>
        </w:rPr>
        <w:t xml:space="preserve"> </w:t>
      </w:r>
      <w:r w:rsidRPr="00697D08">
        <w:t>la</w:t>
      </w:r>
      <w:r w:rsidRPr="00697D08">
        <w:rPr>
          <w:spacing w:val="-10"/>
        </w:rPr>
        <w:t xml:space="preserve"> </w:t>
      </w:r>
      <w:r w:rsidRPr="00697D08">
        <w:t>deglaciación</w:t>
      </w:r>
      <w:r w:rsidRPr="00697D08">
        <w:rPr>
          <w:spacing w:val="-9"/>
        </w:rPr>
        <w:t xml:space="preserve"> </w:t>
      </w:r>
      <w:r w:rsidRPr="00697D08">
        <w:t>de</w:t>
      </w:r>
      <w:r w:rsidRPr="00697D08">
        <w:rPr>
          <w:spacing w:val="-13"/>
        </w:rPr>
        <w:t xml:space="preserve"> </w:t>
      </w:r>
      <w:r w:rsidRPr="00697D08">
        <w:t>los</w:t>
      </w:r>
      <w:r w:rsidRPr="00697D08">
        <w:rPr>
          <w:spacing w:val="-10"/>
        </w:rPr>
        <w:t xml:space="preserve"> </w:t>
      </w:r>
      <w:r w:rsidRPr="00697D08">
        <w:t>nevados,</w:t>
      </w:r>
      <w:r w:rsidRPr="00697D08">
        <w:rPr>
          <w:spacing w:val="-9"/>
        </w:rPr>
        <w:t xml:space="preserve"> </w:t>
      </w:r>
      <w:r w:rsidRPr="00697D08">
        <w:t>ambos</w:t>
      </w:r>
      <w:r w:rsidRPr="00697D08">
        <w:rPr>
          <w:spacing w:val="-12"/>
        </w:rPr>
        <w:t xml:space="preserve"> </w:t>
      </w:r>
      <w:r w:rsidRPr="00697D08">
        <w:t>por</w:t>
      </w:r>
      <w:r w:rsidRPr="00697D08">
        <w:rPr>
          <w:spacing w:val="-11"/>
        </w:rPr>
        <w:t xml:space="preserve"> </w:t>
      </w:r>
      <w:r w:rsidRPr="00697D08">
        <w:t>impacto</w:t>
      </w:r>
      <w:r w:rsidRPr="00697D08">
        <w:rPr>
          <w:spacing w:val="-12"/>
        </w:rPr>
        <w:t xml:space="preserve"> </w:t>
      </w:r>
      <w:r w:rsidRPr="00697D08">
        <w:t>del</w:t>
      </w:r>
      <w:r w:rsidRPr="00697D08">
        <w:rPr>
          <w:spacing w:val="-10"/>
        </w:rPr>
        <w:t xml:space="preserve"> </w:t>
      </w:r>
      <w:r w:rsidRPr="00697D08">
        <w:t>cambio</w:t>
      </w:r>
      <w:r w:rsidRPr="00697D08">
        <w:rPr>
          <w:spacing w:val="-12"/>
        </w:rPr>
        <w:t xml:space="preserve"> </w:t>
      </w:r>
      <w:r w:rsidRPr="00697D08">
        <w:t>climático, produciría la formación de lagunas o glaciares “colgados”; aumentando el riesgo de desastres naturales (huaicos, aluviones y rebalses) y afectando a las poblaciones de los valles interandinos, así como a sus medios</w:t>
      </w:r>
      <w:r w:rsidRPr="00697D08">
        <w:rPr>
          <w:spacing w:val="-5"/>
        </w:rPr>
        <w:t xml:space="preserve"> </w:t>
      </w:r>
      <w:r w:rsidRPr="00697D08">
        <w:t>de</w:t>
      </w:r>
      <w:r w:rsidRPr="00697D08">
        <w:rPr>
          <w:spacing w:val="-7"/>
        </w:rPr>
        <w:t xml:space="preserve"> </w:t>
      </w:r>
      <w:r w:rsidRPr="00697D08">
        <w:t>vida</w:t>
      </w:r>
      <w:r w:rsidRPr="00697D08">
        <w:rPr>
          <w:spacing w:val="-5"/>
        </w:rPr>
        <w:t xml:space="preserve"> </w:t>
      </w:r>
      <w:r w:rsidRPr="00697D08">
        <w:t>(Vargas,</w:t>
      </w:r>
      <w:r w:rsidRPr="00697D08">
        <w:rPr>
          <w:spacing w:val="-8"/>
        </w:rPr>
        <w:t xml:space="preserve"> </w:t>
      </w:r>
      <w:r w:rsidRPr="00697D08">
        <w:t>2009).</w:t>
      </w:r>
      <w:r w:rsidRPr="00697D08">
        <w:rPr>
          <w:spacing w:val="-5"/>
        </w:rPr>
        <w:t xml:space="preserve"> </w:t>
      </w:r>
    </w:p>
    <w:p w14:paraId="3A98B4E9" w14:textId="77777777" w:rsidR="00B07742" w:rsidRPr="00697D08" w:rsidRDefault="00B07742" w:rsidP="00DE6A92">
      <w:pPr>
        <w:pStyle w:val="Prrafodelista"/>
        <w:spacing w:before="0" w:line="312" w:lineRule="auto"/>
        <w:ind w:left="709" w:firstLine="0"/>
        <w:jc w:val="both"/>
        <w:rPr>
          <w:spacing w:val="-5"/>
        </w:rPr>
      </w:pPr>
    </w:p>
    <w:p w14:paraId="4544BF13" w14:textId="536D1CE8" w:rsidR="00233CB3" w:rsidRPr="00697D08" w:rsidRDefault="00233CB3" w:rsidP="00233CB3">
      <w:pPr>
        <w:spacing w:line="312" w:lineRule="auto"/>
        <w:ind w:left="709" w:right="-423"/>
        <w:jc w:val="both"/>
      </w:pPr>
      <w:r w:rsidRPr="00697D08">
        <w:t>Otro</w:t>
      </w:r>
      <w:r w:rsidRPr="00697D08">
        <w:rPr>
          <w:spacing w:val="-7"/>
        </w:rPr>
        <w:t xml:space="preserve"> </w:t>
      </w:r>
      <w:r w:rsidRPr="00697D08">
        <w:t>aspecto</w:t>
      </w:r>
      <w:r w:rsidRPr="00697D08">
        <w:rPr>
          <w:spacing w:val="-7"/>
        </w:rPr>
        <w:t xml:space="preserve"> </w:t>
      </w:r>
      <w:r w:rsidRPr="00697D08">
        <w:t>importante</w:t>
      </w:r>
      <w:r w:rsidRPr="00697D08">
        <w:rPr>
          <w:spacing w:val="-8"/>
        </w:rPr>
        <w:t xml:space="preserve"> </w:t>
      </w:r>
      <w:r w:rsidRPr="00697D08">
        <w:t>que</w:t>
      </w:r>
      <w:r w:rsidRPr="00697D08">
        <w:rPr>
          <w:spacing w:val="-9"/>
        </w:rPr>
        <w:t xml:space="preserve"> </w:t>
      </w:r>
      <w:r w:rsidRPr="00697D08">
        <w:t>coloca</w:t>
      </w:r>
      <w:r w:rsidRPr="00697D08">
        <w:rPr>
          <w:spacing w:val="-4"/>
        </w:rPr>
        <w:t xml:space="preserve"> </w:t>
      </w:r>
      <w:r w:rsidRPr="00697D08">
        <w:t>al</w:t>
      </w:r>
      <w:r w:rsidRPr="00697D08">
        <w:rPr>
          <w:spacing w:val="-4"/>
        </w:rPr>
        <w:t xml:space="preserve"> </w:t>
      </w:r>
      <w:r w:rsidRPr="00697D08">
        <w:t>país</w:t>
      </w:r>
      <w:r w:rsidRPr="00697D08">
        <w:rPr>
          <w:spacing w:val="-5"/>
        </w:rPr>
        <w:t xml:space="preserve"> </w:t>
      </w:r>
      <w:r w:rsidRPr="00697D08">
        <w:t>en</w:t>
      </w:r>
      <w:r w:rsidRPr="00697D08">
        <w:rPr>
          <w:spacing w:val="-5"/>
        </w:rPr>
        <w:t xml:space="preserve"> </w:t>
      </w:r>
      <w:r w:rsidRPr="00697D08">
        <w:t>una</w:t>
      </w:r>
      <w:r w:rsidRPr="00697D08">
        <w:rPr>
          <w:spacing w:val="-7"/>
        </w:rPr>
        <w:t xml:space="preserve"> </w:t>
      </w:r>
      <w:r w:rsidRPr="00697D08">
        <w:t>situación</w:t>
      </w:r>
      <w:r w:rsidRPr="00697D08">
        <w:rPr>
          <w:spacing w:val="-8"/>
        </w:rPr>
        <w:t xml:space="preserve"> </w:t>
      </w:r>
      <w:r w:rsidRPr="00697D08">
        <w:t>vulnerable</w:t>
      </w:r>
      <w:r w:rsidRPr="00697D08">
        <w:rPr>
          <w:spacing w:val="-7"/>
        </w:rPr>
        <w:t xml:space="preserve"> </w:t>
      </w:r>
      <w:r w:rsidRPr="00697D08">
        <w:t>es</w:t>
      </w:r>
      <w:r w:rsidRPr="00697D08">
        <w:rPr>
          <w:spacing w:val="-6"/>
        </w:rPr>
        <w:t xml:space="preserve"> </w:t>
      </w:r>
      <w:r w:rsidRPr="00697D08">
        <w:t xml:space="preserve">el </w:t>
      </w:r>
      <w:r w:rsidR="00313F4A">
        <w:t>in</w:t>
      </w:r>
      <w:r w:rsidRPr="00697D08">
        <w:t xml:space="preserve">minente riesgo volcánico en el Sur, con 7 volcanes activos: Misti y Sabancaya en Arequipa, Ubinas, Huanaputina y Ticsani en Moquegua, y Tutupaca y Yucamani en Tacna. Estimaciones sobre </w:t>
      </w:r>
      <w:r w:rsidRPr="00697D08">
        <w:rPr>
          <w:spacing w:val="2"/>
        </w:rPr>
        <w:t xml:space="preserve">los </w:t>
      </w:r>
      <w:r w:rsidRPr="00697D08">
        <w:t>futuros eventos volcánicos del Misti indican que representarían una seria amenaza para las zonas densamente pobladas</w:t>
      </w:r>
      <w:r w:rsidRPr="00697D08">
        <w:rPr>
          <w:spacing w:val="-12"/>
        </w:rPr>
        <w:t xml:space="preserve"> </w:t>
      </w:r>
      <w:r w:rsidRPr="00697D08">
        <w:t>de</w:t>
      </w:r>
      <w:r w:rsidRPr="00697D08">
        <w:rPr>
          <w:spacing w:val="-13"/>
        </w:rPr>
        <w:t xml:space="preserve"> </w:t>
      </w:r>
      <w:r w:rsidRPr="00697D08">
        <w:t>Arequipa.</w:t>
      </w:r>
      <w:r w:rsidRPr="00697D08">
        <w:rPr>
          <w:spacing w:val="-12"/>
        </w:rPr>
        <w:t xml:space="preserve"> </w:t>
      </w:r>
      <w:r w:rsidRPr="00697D08">
        <w:t>Además,</w:t>
      </w:r>
      <w:r w:rsidRPr="00697D08">
        <w:rPr>
          <w:spacing w:val="-12"/>
        </w:rPr>
        <w:t xml:space="preserve"> </w:t>
      </w:r>
      <w:r w:rsidRPr="00697D08">
        <w:t>se</w:t>
      </w:r>
      <w:r w:rsidRPr="00697D08">
        <w:rPr>
          <w:spacing w:val="-13"/>
        </w:rPr>
        <w:t xml:space="preserve"> </w:t>
      </w:r>
      <w:r w:rsidRPr="00697D08">
        <w:t>prevé</w:t>
      </w:r>
      <w:r w:rsidRPr="00697D08">
        <w:rPr>
          <w:spacing w:val="-11"/>
        </w:rPr>
        <w:t xml:space="preserve"> </w:t>
      </w:r>
      <w:r w:rsidRPr="00697D08">
        <w:t>que</w:t>
      </w:r>
      <w:r w:rsidRPr="00697D08">
        <w:rPr>
          <w:spacing w:val="-13"/>
        </w:rPr>
        <w:t xml:space="preserve"> </w:t>
      </w:r>
      <w:r w:rsidRPr="00697D08">
        <w:t>incluso</w:t>
      </w:r>
      <w:r w:rsidRPr="00697D08">
        <w:rPr>
          <w:spacing w:val="-12"/>
        </w:rPr>
        <w:t xml:space="preserve"> </w:t>
      </w:r>
      <w:r w:rsidRPr="00697D08">
        <w:t>un</w:t>
      </w:r>
      <w:r w:rsidRPr="00697D08">
        <w:rPr>
          <w:spacing w:val="-13"/>
        </w:rPr>
        <w:t xml:space="preserve"> </w:t>
      </w:r>
      <w:r w:rsidRPr="00697D08">
        <w:t>pequeño</w:t>
      </w:r>
      <w:r w:rsidRPr="00697D08">
        <w:rPr>
          <w:spacing w:val="-12"/>
        </w:rPr>
        <w:t xml:space="preserve"> </w:t>
      </w:r>
      <w:r w:rsidRPr="00697D08">
        <w:t>evento</w:t>
      </w:r>
      <w:r w:rsidRPr="00697D08">
        <w:rPr>
          <w:spacing w:val="-13"/>
        </w:rPr>
        <w:t xml:space="preserve"> </w:t>
      </w:r>
      <w:r w:rsidRPr="00697D08">
        <w:t>volcánico</w:t>
      </w:r>
      <w:r w:rsidRPr="00697D08">
        <w:rPr>
          <w:spacing w:val="-13"/>
        </w:rPr>
        <w:t xml:space="preserve"> </w:t>
      </w:r>
      <w:r w:rsidRPr="00697D08">
        <w:t>o</w:t>
      </w:r>
      <w:r w:rsidRPr="00697D08">
        <w:rPr>
          <w:spacing w:val="-12"/>
        </w:rPr>
        <w:t xml:space="preserve"> </w:t>
      </w:r>
      <w:r w:rsidRPr="00697D08">
        <w:t>deslizamiento</w:t>
      </w:r>
      <w:r w:rsidRPr="00697D08">
        <w:rPr>
          <w:spacing w:val="-12"/>
        </w:rPr>
        <w:t xml:space="preserve"> </w:t>
      </w:r>
      <w:r w:rsidRPr="00697D08">
        <w:t>de</w:t>
      </w:r>
      <w:r w:rsidRPr="00697D08">
        <w:rPr>
          <w:spacing w:val="-12"/>
        </w:rPr>
        <w:t xml:space="preserve"> </w:t>
      </w:r>
      <w:r w:rsidRPr="00697D08">
        <w:t>tierra que afecte a las zonas oeste y suroeste del volcán podría representar una importante amenaza para el suministro de agua de Arequipa (Vargas-Franco et al., 2010). Otro claro ejemplo es el volcán Ubinas, con intensa</w:t>
      </w:r>
      <w:r w:rsidRPr="00697D08">
        <w:rPr>
          <w:spacing w:val="-3"/>
        </w:rPr>
        <w:t xml:space="preserve"> </w:t>
      </w:r>
      <w:r w:rsidRPr="00697D08">
        <w:t>actividad</w:t>
      </w:r>
      <w:r w:rsidRPr="00697D08">
        <w:rPr>
          <w:spacing w:val="-5"/>
        </w:rPr>
        <w:t xml:space="preserve"> </w:t>
      </w:r>
      <w:r w:rsidRPr="00697D08">
        <w:t>desde</w:t>
      </w:r>
      <w:r w:rsidRPr="00697D08">
        <w:rPr>
          <w:spacing w:val="-2"/>
        </w:rPr>
        <w:t xml:space="preserve"> </w:t>
      </w:r>
      <w:r w:rsidRPr="00697D08">
        <w:t>inicios</w:t>
      </w:r>
      <w:r w:rsidRPr="00697D08">
        <w:rPr>
          <w:spacing w:val="-4"/>
        </w:rPr>
        <w:t xml:space="preserve"> </w:t>
      </w:r>
      <w:r w:rsidRPr="00697D08">
        <w:t>de</w:t>
      </w:r>
      <w:r w:rsidRPr="00697D08">
        <w:rPr>
          <w:spacing w:val="-3"/>
        </w:rPr>
        <w:t xml:space="preserve"> </w:t>
      </w:r>
      <w:r w:rsidRPr="00697D08">
        <w:t>mes,</w:t>
      </w:r>
      <w:r w:rsidRPr="00697D08">
        <w:rPr>
          <w:spacing w:val="-5"/>
        </w:rPr>
        <w:t xml:space="preserve"> </w:t>
      </w:r>
      <w:r w:rsidRPr="00697D08">
        <w:t>cuya</w:t>
      </w:r>
      <w:r w:rsidRPr="00697D08">
        <w:rPr>
          <w:spacing w:val="-2"/>
        </w:rPr>
        <w:t xml:space="preserve"> </w:t>
      </w:r>
      <w:r w:rsidRPr="00697D08">
        <w:t>ceniza,</w:t>
      </w:r>
      <w:r w:rsidRPr="00697D08">
        <w:rPr>
          <w:spacing w:val="-5"/>
        </w:rPr>
        <w:t xml:space="preserve"> </w:t>
      </w:r>
      <w:r w:rsidRPr="00697D08">
        <w:t>con</w:t>
      </w:r>
      <w:r w:rsidRPr="00697D08">
        <w:rPr>
          <w:spacing w:val="-6"/>
        </w:rPr>
        <w:t xml:space="preserve"> </w:t>
      </w:r>
      <w:r w:rsidRPr="00697D08">
        <w:t>un</w:t>
      </w:r>
      <w:r w:rsidRPr="00697D08">
        <w:rPr>
          <w:spacing w:val="-2"/>
        </w:rPr>
        <w:t xml:space="preserve"> </w:t>
      </w:r>
      <w:r w:rsidRPr="00697D08">
        <w:t>radio</w:t>
      </w:r>
      <w:r w:rsidRPr="00697D08">
        <w:rPr>
          <w:spacing w:val="-2"/>
        </w:rPr>
        <w:t xml:space="preserve"> </w:t>
      </w:r>
      <w:r w:rsidRPr="00697D08">
        <w:t>de</w:t>
      </w:r>
      <w:r w:rsidRPr="00697D08">
        <w:rPr>
          <w:spacing w:val="-3"/>
        </w:rPr>
        <w:t xml:space="preserve"> </w:t>
      </w:r>
      <w:r w:rsidRPr="00697D08">
        <w:t>dispersión</w:t>
      </w:r>
      <w:r w:rsidRPr="00697D08">
        <w:rPr>
          <w:spacing w:val="-5"/>
        </w:rPr>
        <w:t xml:space="preserve"> </w:t>
      </w:r>
      <w:r w:rsidRPr="00697D08">
        <w:t>de</w:t>
      </w:r>
      <w:r w:rsidRPr="00697D08">
        <w:rPr>
          <w:spacing w:val="-4"/>
        </w:rPr>
        <w:t xml:space="preserve"> </w:t>
      </w:r>
      <w:r w:rsidRPr="00697D08">
        <w:t>10</w:t>
      </w:r>
      <w:r w:rsidRPr="00697D08">
        <w:rPr>
          <w:spacing w:val="-5"/>
        </w:rPr>
        <w:t xml:space="preserve"> </w:t>
      </w:r>
      <w:r w:rsidRPr="00697D08">
        <w:t>km,</w:t>
      </w:r>
      <w:r w:rsidRPr="00697D08">
        <w:rPr>
          <w:spacing w:val="-4"/>
        </w:rPr>
        <w:t xml:space="preserve"> </w:t>
      </w:r>
      <w:r w:rsidRPr="00697D08">
        <w:t>viene</w:t>
      </w:r>
      <w:r w:rsidRPr="00697D08">
        <w:rPr>
          <w:spacing w:val="-3"/>
        </w:rPr>
        <w:t xml:space="preserve"> </w:t>
      </w:r>
      <w:r w:rsidRPr="00697D08">
        <w:t>afectando a</w:t>
      </w:r>
      <w:r w:rsidRPr="00697D08">
        <w:rPr>
          <w:spacing w:val="-10"/>
        </w:rPr>
        <w:t xml:space="preserve"> </w:t>
      </w:r>
      <w:r w:rsidRPr="00697D08">
        <w:t>las</w:t>
      </w:r>
      <w:r w:rsidRPr="00697D08">
        <w:rPr>
          <w:spacing w:val="-9"/>
        </w:rPr>
        <w:t xml:space="preserve"> </w:t>
      </w:r>
      <w:r w:rsidRPr="00697D08">
        <w:t>poblaciones</w:t>
      </w:r>
      <w:r w:rsidRPr="00697D08">
        <w:rPr>
          <w:spacing w:val="-10"/>
        </w:rPr>
        <w:t xml:space="preserve"> </w:t>
      </w:r>
      <w:r w:rsidRPr="00697D08">
        <w:t>aledañas</w:t>
      </w:r>
      <w:r w:rsidRPr="00697D08">
        <w:rPr>
          <w:spacing w:val="-9"/>
        </w:rPr>
        <w:t xml:space="preserve"> </w:t>
      </w:r>
      <w:r w:rsidRPr="00697D08">
        <w:t>a</w:t>
      </w:r>
      <w:r w:rsidRPr="00697D08">
        <w:rPr>
          <w:spacing w:val="-13"/>
        </w:rPr>
        <w:t xml:space="preserve"> </w:t>
      </w:r>
      <w:r w:rsidRPr="00697D08">
        <w:t>él,</w:t>
      </w:r>
      <w:r w:rsidRPr="00697D08">
        <w:rPr>
          <w:spacing w:val="-7"/>
        </w:rPr>
        <w:t xml:space="preserve"> </w:t>
      </w:r>
      <w:r w:rsidRPr="00697D08">
        <w:t>como</w:t>
      </w:r>
      <w:r w:rsidRPr="00697D08">
        <w:rPr>
          <w:spacing w:val="-12"/>
        </w:rPr>
        <w:t xml:space="preserve"> </w:t>
      </w:r>
      <w:r w:rsidRPr="00697D08">
        <w:t>Querapi,</w:t>
      </w:r>
      <w:r w:rsidRPr="00697D08">
        <w:rPr>
          <w:spacing w:val="-9"/>
        </w:rPr>
        <w:t xml:space="preserve"> </w:t>
      </w:r>
      <w:r w:rsidRPr="00697D08">
        <w:t>ubicada</w:t>
      </w:r>
      <w:r w:rsidRPr="00697D08">
        <w:rPr>
          <w:spacing w:val="-9"/>
        </w:rPr>
        <w:t xml:space="preserve"> </w:t>
      </w:r>
      <w:r w:rsidRPr="00697D08">
        <w:t>a</w:t>
      </w:r>
      <w:r w:rsidRPr="00697D08">
        <w:rPr>
          <w:spacing w:val="-10"/>
        </w:rPr>
        <w:t xml:space="preserve"> </w:t>
      </w:r>
      <w:r w:rsidRPr="00697D08">
        <w:t>5</w:t>
      </w:r>
      <w:r w:rsidRPr="00697D08">
        <w:rPr>
          <w:spacing w:val="-9"/>
        </w:rPr>
        <w:t xml:space="preserve"> </w:t>
      </w:r>
      <w:r w:rsidRPr="00697D08">
        <w:t>km</w:t>
      </w:r>
      <w:r w:rsidRPr="00697D08">
        <w:rPr>
          <w:spacing w:val="-10"/>
        </w:rPr>
        <w:t xml:space="preserve"> </w:t>
      </w:r>
      <w:r w:rsidRPr="00697D08">
        <w:t>del</w:t>
      </w:r>
      <w:r w:rsidRPr="00697D08">
        <w:rPr>
          <w:spacing w:val="-9"/>
        </w:rPr>
        <w:t xml:space="preserve"> </w:t>
      </w:r>
      <w:r w:rsidRPr="00697D08">
        <w:t>cráter</w:t>
      </w:r>
      <w:r w:rsidRPr="00697D08">
        <w:rPr>
          <w:spacing w:val="-11"/>
        </w:rPr>
        <w:t xml:space="preserve"> </w:t>
      </w:r>
      <w:r w:rsidRPr="00697D08">
        <w:t>del</w:t>
      </w:r>
      <w:r w:rsidRPr="00697D08">
        <w:rPr>
          <w:spacing w:val="-11"/>
        </w:rPr>
        <w:t xml:space="preserve"> </w:t>
      </w:r>
      <w:r w:rsidRPr="00697D08">
        <w:t>volcán.</w:t>
      </w:r>
      <w:r w:rsidRPr="00697D08">
        <w:rPr>
          <w:spacing w:val="-10"/>
        </w:rPr>
        <w:t xml:space="preserve"> </w:t>
      </w:r>
      <w:r w:rsidRPr="00697D08">
        <w:t>Las</w:t>
      </w:r>
      <w:r w:rsidRPr="00697D08">
        <w:rPr>
          <w:spacing w:val="-9"/>
        </w:rPr>
        <w:t xml:space="preserve"> </w:t>
      </w:r>
      <w:r w:rsidRPr="00697D08">
        <w:t>cenizas</w:t>
      </w:r>
      <w:r w:rsidRPr="00697D08">
        <w:rPr>
          <w:spacing w:val="-11"/>
        </w:rPr>
        <w:t xml:space="preserve"> </w:t>
      </w:r>
      <w:r w:rsidRPr="00697D08">
        <w:t xml:space="preserve">contienen elementos nocivos para la salud; además, afectan el desarrollo de actividades agrícolas y pecuarias y dificultan el transporte tanto aéreo como terrestre. </w:t>
      </w:r>
    </w:p>
    <w:p w14:paraId="79630567" w14:textId="77777777" w:rsidR="00233CB3" w:rsidRPr="00697D08" w:rsidRDefault="00233CB3" w:rsidP="00233CB3">
      <w:pPr>
        <w:pStyle w:val="Prrafodelista"/>
        <w:spacing w:before="0" w:line="312" w:lineRule="auto"/>
        <w:ind w:left="709" w:right="-423" w:firstLine="0"/>
        <w:jc w:val="both"/>
      </w:pPr>
    </w:p>
    <w:p w14:paraId="66D347E3" w14:textId="77777777" w:rsidR="00233CB3" w:rsidRPr="00697D08" w:rsidRDefault="00233CB3" w:rsidP="00233CB3">
      <w:pPr>
        <w:spacing w:line="312" w:lineRule="auto"/>
        <w:ind w:left="709" w:right="-423"/>
        <w:jc w:val="both"/>
        <w:rPr>
          <w:spacing w:val="-14"/>
        </w:rPr>
      </w:pPr>
      <w:r w:rsidRPr="00697D08">
        <w:t>Por otro lado, en las dos últimas décadas la frecuencia de</w:t>
      </w:r>
      <w:r w:rsidRPr="00697D08">
        <w:rPr>
          <w:spacing w:val="-14"/>
        </w:rPr>
        <w:t xml:space="preserve"> </w:t>
      </w:r>
      <w:r w:rsidRPr="00697D08">
        <w:t>lluvias</w:t>
      </w:r>
      <w:r w:rsidRPr="00697D08">
        <w:rPr>
          <w:spacing w:val="-16"/>
        </w:rPr>
        <w:t xml:space="preserve"> </w:t>
      </w:r>
      <w:r w:rsidRPr="00697D08">
        <w:t>intensas</w:t>
      </w:r>
      <w:r w:rsidRPr="00697D08">
        <w:rPr>
          <w:spacing w:val="-16"/>
        </w:rPr>
        <w:t xml:space="preserve"> </w:t>
      </w:r>
      <w:r w:rsidRPr="00697D08">
        <w:t>ha</w:t>
      </w:r>
      <w:r w:rsidRPr="00697D08">
        <w:rPr>
          <w:spacing w:val="-13"/>
        </w:rPr>
        <w:t xml:space="preserve"> </w:t>
      </w:r>
      <w:r w:rsidRPr="00697D08">
        <w:t>ido</w:t>
      </w:r>
      <w:r w:rsidRPr="00697D08">
        <w:rPr>
          <w:spacing w:val="-14"/>
        </w:rPr>
        <w:t xml:space="preserve"> </w:t>
      </w:r>
      <w:r w:rsidRPr="00697D08">
        <w:t>en</w:t>
      </w:r>
      <w:r w:rsidRPr="00697D08">
        <w:rPr>
          <w:spacing w:val="-14"/>
        </w:rPr>
        <w:t xml:space="preserve"> </w:t>
      </w:r>
      <w:r w:rsidRPr="00697D08">
        <w:t>incremento,</w:t>
      </w:r>
      <w:r w:rsidRPr="00697D08">
        <w:rPr>
          <w:spacing w:val="-14"/>
        </w:rPr>
        <w:t xml:space="preserve"> </w:t>
      </w:r>
      <w:r w:rsidRPr="00697D08">
        <w:t>26</w:t>
      </w:r>
      <w:r w:rsidRPr="00697D08">
        <w:rPr>
          <w:spacing w:val="-13"/>
        </w:rPr>
        <w:t xml:space="preserve"> </w:t>
      </w:r>
      <w:r w:rsidRPr="00697D08">
        <w:t>casos</w:t>
      </w:r>
      <w:r w:rsidRPr="00697D08">
        <w:rPr>
          <w:spacing w:val="-14"/>
        </w:rPr>
        <w:t xml:space="preserve"> </w:t>
      </w:r>
      <w:r w:rsidRPr="00697D08">
        <w:t>en</w:t>
      </w:r>
      <w:r w:rsidRPr="00697D08">
        <w:rPr>
          <w:spacing w:val="-14"/>
        </w:rPr>
        <w:t xml:space="preserve"> </w:t>
      </w:r>
      <w:r w:rsidRPr="00697D08">
        <w:t>1995</w:t>
      </w:r>
      <w:r w:rsidRPr="00697D08">
        <w:rPr>
          <w:spacing w:val="-14"/>
        </w:rPr>
        <w:t xml:space="preserve"> </w:t>
      </w:r>
      <w:r w:rsidRPr="00697D08">
        <w:t>y</w:t>
      </w:r>
      <w:r w:rsidRPr="00697D08">
        <w:rPr>
          <w:spacing w:val="-15"/>
        </w:rPr>
        <w:t xml:space="preserve"> </w:t>
      </w:r>
      <w:r w:rsidRPr="00697D08">
        <w:t>1115</w:t>
      </w:r>
      <w:r w:rsidRPr="00697D08">
        <w:rPr>
          <w:spacing w:val="-14"/>
        </w:rPr>
        <w:t xml:space="preserve"> </w:t>
      </w:r>
      <w:r w:rsidRPr="00697D08">
        <w:t>casos</w:t>
      </w:r>
      <w:r w:rsidRPr="00697D08">
        <w:rPr>
          <w:spacing w:val="-14"/>
        </w:rPr>
        <w:t xml:space="preserve"> </w:t>
      </w:r>
      <w:r w:rsidRPr="00697D08">
        <w:t>en</w:t>
      </w:r>
      <w:r w:rsidRPr="00697D08">
        <w:rPr>
          <w:spacing w:val="-14"/>
        </w:rPr>
        <w:t xml:space="preserve"> </w:t>
      </w:r>
      <w:r w:rsidRPr="00697D08">
        <w:t>2015,</w:t>
      </w:r>
      <w:r w:rsidRPr="00697D08">
        <w:rPr>
          <w:spacing w:val="-15"/>
        </w:rPr>
        <w:t xml:space="preserve"> </w:t>
      </w:r>
      <w:r w:rsidRPr="00697D08">
        <w:t>lo</w:t>
      </w:r>
      <w:r w:rsidRPr="00697D08">
        <w:rPr>
          <w:spacing w:val="-14"/>
        </w:rPr>
        <w:t xml:space="preserve"> </w:t>
      </w:r>
      <w:r w:rsidRPr="00697D08">
        <w:t>que</w:t>
      </w:r>
      <w:r w:rsidRPr="00697D08">
        <w:rPr>
          <w:spacing w:val="-16"/>
        </w:rPr>
        <w:t xml:space="preserve"> </w:t>
      </w:r>
      <w:r w:rsidRPr="00697D08">
        <w:t>puede</w:t>
      </w:r>
      <w:r w:rsidRPr="00697D08">
        <w:rPr>
          <w:spacing w:val="-13"/>
        </w:rPr>
        <w:t xml:space="preserve"> </w:t>
      </w:r>
      <w:r w:rsidRPr="00697D08">
        <w:t>relacionarse con</w:t>
      </w:r>
      <w:r w:rsidRPr="00697D08">
        <w:rPr>
          <w:spacing w:val="-6"/>
        </w:rPr>
        <w:t xml:space="preserve"> </w:t>
      </w:r>
      <w:r w:rsidRPr="00697D08">
        <w:t>incremento</w:t>
      </w:r>
      <w:r w:rsidRPr="00697D08">
        <w:rPr>
          <w:spacing w:val="-6"/>
        </w:rPr>
        <w:t xml:space="preserve"> </w:t>
      </w:r>
      <w:r w:rsidRPr="00697D08">
        <w:t>del</w:t>
      </w:r>
      <w:r w:rsidRPr="00697D08">
        <w:rPr>
          <w:spacing w:val="-5"/>
        </w:rPr>
        <w:t xml:space="preserve"> </w:t>
      </w:r>
      <w:r w:rsidRPr="00697D08">
        <w:t>número</w:t>
      </w:r>
      <w:r w:rsidRPr="00697D08">
        <w:rPr>
          <w:spacing w:val="-4"/>
        </w:rPr>
        <w:t xml:space="preserve"> </w:t>
      </w:r>
      <w:r w:rsidRPr="00697D08">
        <w:t>de</w:t>
      </w:r>
      <w:r w:rsidRPr="00697D08">
        <w:rPr>
          <w:spacing w:val="-8"/>
        </w:rPr>
        <w:t xml:space="preserve"> </w:t>
      </w:r>
      <w:r w:rsidRPr="00697D08">
        <w:t>ocurrencias</w:t>
      </w:r>
      <w:r w:rsidRPr="00697D08">
        <w:rPr>
          <w:spacing w:val="-5"/>
        </w:rPr>
        <w:t xml:space="preserve"> </w:t>
      </w:r>
      <w:r w:rsidRPr="00697D08">
        <w:t>de</w:t>
      </w:r>
      <w:r w:rsidRPr="00697D08">
        <w:rPr>
          <w:spacing w:val="-6"/>
        </w:rPr>
        <w:t xml:space="preserve"> </w:t>
      </w:r>
      <w:r w:rsidRPr="00697D08">
        <w:t>deslizamientos</w:t>
      </w:r>
      <w:r w:rsidRPr="00697D08">
        <w:rPr>
          <w:spacing w:val="-4"/>
        </w:rPr>
        <w:t xml:space="preserve"> </w:t>
      </w:r>
      <w:r w:rsidRPr="00697D08">
        <w:t>durante</w:t>
      </w:r>
      <w:r w:rsidRPr="00697D08">
        <w:rPr>
          <w:spacing w:val="-5"/>
        </w:rPr>
        <w:t xml:space="preserve"> </w:t>
      </w:r>
      <w:r w:rsidRPr="00697D08">
        <w:t>este</w:t>
      </w:r>
      <w:r w:rsidRPr="00697D08">
        <w:rPr>
          <w:spacing w:val="-6"/>
        </w:rPr>
        <w:t xml:space="preserve"> </w:t>
      </w:r>
      <w:r w:rsidRPr="00697D08">
        <w:t>periodo,</w:t>
      </w:r>
      <w:r w:rsidRPr="00697D08">
        <w:rPr>
          <w:spacing w:val="-5"/>
        </w:rPr>
        <w:t xml:space="preserve"> </w:t>
      </w:r>
      <w:r w:rsidRPr="00697D08">
        <w:t>9</w:t>
      </w:r>
      <w:r w:rsidRPr="00697D08">
        <w:rPr>
          <w:spacing w:val="-7"/>
        </w:rPr>
        <w:t xml:space="preserve"> </w:t>
      </w:r>
      <w:r w:rsidRPr="00697D08">
        <w:t>casos</w:t>
      </w:r>
      <w:r w:rsidRPr="00697D08">
        <w:rPr>
          <w:spacing w:val="-5"/>
        </w:rPr>
        <w:t xml:space="preserve"> </w:t>
      </w:r>
      <w:r w:rsidRPr="00697D08">
        <w:t>en</w:t>
      </w:r>
      <w:r w:rsidRPr="00697D08">
        <w:rPr>
          <w:spacing w:val="-6"/>
        </w:rPr>
        <w:t xml:space="preserve"> </w:t>
      </w:r>
      <w:r w:rsidRPr="00697D08">
        <w:t>1995</w:t>
      </w:r>
      <w:r w:rsidRPr="00697D08">
        <w:rPr>
          <w:spacing w:val="-7"/>
        </w:rPr>
        <w:t xml:space="preserve"> </w:t>
      </w:r>
      <w:r w:rsidRPr="00697D08">
        <w:t>y</w:t>
      </w:r>
      <w:r w:rsidRPr="00697D08">
        <w:rPr>
          <w:spacing w:val="-5"/>
        </w:rPr>
        <w:t xml:space="preserve"> </w:t>
      </w:r>
      <w:r w:rsidRPr="00697D08">
        <w:t>288 casos en 2015 (INEI, 2015). Otro punto relevante es el incremento de las heladas, 73 casos en el 2003, mientras que entre el 2011 y 2013 se ha mantenido casi constante el número de casos reportados, aprox. 340</w:t>
      </w:r>
      <w:r w:rsidRPr="00697D08">
        <w:rPr>
          <w:spacing w:val="-15"/>
        </w:rPr>
        <w:t xml:space="preserve"> </w:t>
      </w:r>
      <w:r w:rsidRPr="00697D08">
        <w:t>casos</w:t>
      </w:r>
      <w:r w:rsidRPr="00697D08">
        <w:rPr>
          <w:spacing w:val="-14"/>
        </w:rPr>
        <w:t xml:space="preserve"> </w:t>
      </w:r>
      <w:r w:rsidRPr="00697D08">
        <w:t>de</w:t>
      </w:r>
      <w:r w:rsidRPr="00697D08">
        <w:rPr>
          <w:spacing w:val="-14"/>
        </w:rPr>
        <w:t xml:space="preserve"> </w:t>
      </w:r>
      <w:r w:rsidRPr="00697D08">
        <w:t>manera</w:t>
      </w:r>
      <w:r w:rsidRPr="00697D08">
        <w:rPr>
          <w:spacing w:val="-14"/>
        </w:rPr>
        <w:t xml:space="preserve"> </w:t>
      </w:r>
      <w:r w:rsidRPr="00697D08">
        <w:t>anual</w:t>
      </w:r>
      <w:r w:rsidRPr="00697D08">
        <w:rPr>
          <w:spacing w:val="-15"/>
        </w:rPr>
        <w:t xml:space="preserve"> </w:t>
      </w:r>
      <w:r w:rsidRPr="00697D08">
        <w:t>(INEI,</w:t>
      </w:r>
      <w:r w:rsidRPr="00697D08">
        <w:rPr>
          <w:spacing w:val="-14"/>
        </w:rPr>
        <w:t xml:space="preserve"> </w:t>
      </w:r>
      <w:r w:rsidRPr="00697D08">
        <w:t>2014).</w:t>
      </w:r>
      <w:r w:rsidRPr="00697D08">
        <w:rPr>
          <w:spacing w:val="-14"/>
        </w:rPr>
        <w:t xml:space="preserve"> </w:t>
      </w:r>
    </w:p>
    <w:p w14:paraId="73305284" w14:textId="77777777" w:rsidR="00A116C0" w:rsidRPr="00697D08" w:rsidRDefault="00A116C0" w:rsidP="00DE6A92">
      <w:pPr>
        <w:spacing w:line="312" w:lineRule="auto"/>
        <w:ind w:left="709"/>
        <w:jc w:val="both"/>
        <w:rPr>
          <w:spacing w:val="-14"/>
        </w:rPr>
      </w:pPr>
    </w:p>
    <w:p w14:paraId="530723F9" w14:textId="77777777" w:rsidR="00233CB3" w:rsidRPr="00697D08" w:rsidRDefault="00233CB3" w:rsidP="00233CB3">
      <w:pPr>
        <w:spacing w:line="312" w:lineRule="auto"/>
        <w:ind w:left="709" w:right="-423"/>
        <w:jc w:val="both"/>
      </w:pPr>
      <w:r w:rsidRPr="00697D08">
        <w:t>Se</w:t>
      </w:r>
      <w:r w:rsidRPr="00697D08">
        <w:rPr>
          <w:spacing w:val="-14"/>
        </w:rPr>
        <w:t xml:space="preserve"> </w:t>
      </w:r>
      <w:r w:rsidRPr="00697D08">
        <w:t>estima</w:t>
      </w:r>
      <w:r w:rsidRPr="00697D08">
        <w:rPr>
          <w:spacing w:val="-14"/>
        </w:rPr>
        <w:t xml:space="preserve"> </w:t>
      </w:r>
      <w:r w:rsidRPr="00697D08">
        <w:t>que</w:t>
      </w:r>
      <w:r w:rsidRPr="00697D08">
        <w:rPr>
          <w:spacing w:val="-15"/>
        </w:rPr>
        <w:t xml:space="preserve"> </w:t>
      </w:r>
      <w:r w:rsidRPr="00697D08">
        <w:t>el</w:t>
      </w:r>
      <w:r w:rsidRPr="00697D08">
        <w:rPr>
          <w:spacing w:val="-14"/>
        </w:rPr>
        <w:t xml:space="preserve"> </w:t>
      </w:r>
      <w:r w:rsidRPr="00697D08">
        <w:t>cambio</w:t>
      </w:r>
      <w:r w:rsidRPr="00697D08">
        <w:rPr>
          <w:spacing w:val="-14"/>
        </w:rPr>
        <w:t xml:space="preserve"> </w:t>
      </w:r>
      <w:r w:rsidRPr="00697D08">
        <w:t>climático</w:t>
      </w:r>
      <w:r w:rsidRPr="00697D08">
        <w:rPr>
          <w:spacing w:val="-14"/>
        </w:rPr>
        <w:t xml:space="preserve"> </w:t>
      </w:r>
      <w:r w:rsidRPr="00697D08">
        <w:t>puede</w:t>
      </w:r>
      <w:r w:rsidRPr="00697D08">
        <w:rPr>
          <w:spacing w:val="-15"/>
        </w:rPr>
        <w:t xml:space="preserve"> </w:t>
      </w:r>
      <w:r w:rsidRPr="00697D08">
        <w:t>impactar</w:t>
      </w:r>
      <w:r w:rsidRPr="00697D08">
        <w:rPr>
          <w:spacing w:val="-14"/>
        </w:rPr>
        <w:t xml:space="preserve"> </w:t>
      </w:r>
      <w:r w:rsidRPr="00697D08">
        <w:t>en</w:t>
      </w:r>
      <w:r w:rsidRPr="00697D08">
        <w:rPr>
          <w:spacing w:val="-14"/>
        </w:rPr>
        <w:t xml:space="preserve"> </w:t>
      </w:r>
      <w:r w:rsidRPr="00697D08">
        <w:t>la</w:t>
      </w:r>
      <w:r w:rsidRPr="00697D08">
        <w:rPr>
          <w:spacing w:val="-14"/>
        </w:rPr>
        <w:t xml:space="preserve"> </w:t>
      </w:r>
      <w:r w:rsidRPr="00697D08">
        <w:t>frecuencia y severidad del fenómeno de El Niño (Gonzáles et al., 2014). Históricamente, este fenómeno ha generado importantes pérdidas económicas al país. Los más impactantes fueron los episodios desarrollados entre los periodos 1982-1983 y 1997-1998. El Niño de 1982-1983 generó grandes pérdidas económicas para el país. Intensas lluvias en la zona norte y sequías en la zona sur ocasionaron la pérdida de cultivos, la destrucción</w:t>
      </w:r>
      <w:r w:rsidRPr="00697D08">
        <w:rPr>
          <w:spacing w:val="-9"/>
        </w:rPr>
        <w:t xml:space="preserve"> </w:t>
      </w:r>
      <w:r w:rsidRPr="00697D08">
        <w:t>de</w:t>
      </w:r>
      <w:r w:rsidRPr="00697D08">
        <w:rPr>
          <w:spacing w:val="-9"/>
        </w:rPr>
        <w:t xml:space="preserve"> </w:t>
      </w:r>
      <w:r w:rsidRPr="00697D08">
        <w:t>la</w:t>
      </w:r>
      <w:r w:rsidRPr="00697D08">
        <w:rPr>
          <w:spacing w:val="-9"/>
        </w:rPr>
        <w:t xml:space="preserve"> </w:t>
      </w:r>
      <w:r w:rsidRPr="00697D08">
        <w:t>infraestructura</w:t>
      </w:r>
      <w:r w:rsidRPr="00697D08">
        <w:rPr>
          <w:spacing w:val="-8"/>
        </w:rPr>
        <w:t xml:space="preserve"> </w:t>
      </w:r>
      <w:r w:rsidRPr="00697D08">
        <w:t>de</w:t>
      </w:r>
      <w:r w:rsidRPr="00697D08">
        <w:rPr>
          <w:spacing w:val="-9"/>
        </w:rPr>
        <w:t xml:space="preserve"> </w:t>
      </w:r>
      <w:r w:rsidRPr="00697D08">
        <w:t>riego</w:t>
      </w:r>
      <w:r w:rsidRPr="00697D08">
        <w:rPr>
          <w:spacing w:val="-9"/>
        </w:rPr>
        <w:t xml:space="preserve"> </w:t>
      </w:r>
      <w:r w:rsidRPr="00697D08">
        <w:t>e</w:t>
      </w:r>
      <w:r w:rsidRPr="00697D08">
        <w:rPr>
          <w:spacing w:val="-9"/>
        </w:rPr>
        <w:t xml:space="preserve"> </w:t>
      </w:r>
      <w:r w:rsidRPr="00697D08">
        <w:t>importantes</w:t>
      </w:r>
      <w:r w:rsidRPr="00697D08">
        <w:rPr>
          <w:spacing w:val="-8"/>
        </w:rPr>
        <w:t xml:space="preserve"> </w:t>
      </w:r>
      <w:r w:rsidRPr="00697D08">
        <w:t>pérdidas</w:t>
      </w:r>
      <w:r w:rsidRPr="00697D08">
        <w:rPr>
          <w:spacing w:val="-9"/>
        </w:rPr>
        <w:t xml:space="preserve"> </w:t>
      </w:r>
      <w:r w:rsidRPr="00697D08">
        <w:t>a</w:t>
      </w:r>
      <w:r w:rsidRPr="00697D08">
        <w:rPr>
          <w:spacing w:val="-9"/>
        </w:rPr>
        <w:t xml:space="preserve"> </w:t>
      </w:r>
      <w:r w:rsidRPr="00697D08">
        <w:t>la</w:t>
      </w:r>
      <w:r w:rsidRPr="00697D08">
        <w:rPr>
          <w:spacing w:val="-8"/>
        </w:rPr>
        <w:t xml:space="preserve"> </w:t>
      </w:r>
      <w:r w:rsidRPr="00697D08">
        <w:t>industria</w:t>
      </w:r>
      <w:r w:rsidRPr="00697D08">
        <w:rPr>
          <w:spacing w:val="-9"/>
        </w:rPr>
        <w:t xml:space="preserve"> </w:t>
      </w:r>
      <w:r w:rsidRPr="00697D08">
        <w:t>pesquera.</w:t>
      </w:r>
      <w:r w:rsidRPr="00697D08">
        <w:rPr>
          <w:spacing w:val="-9"/>
        </w:rPr>
        <w:t xml:space="preserve"> </w:t>
      </w:r>
      <w:r w:rsidRPr="00697D08">
        <w:t>El</w:t>
      </w:r>
      <w:r w:rsidRPr="00697D08">
        <w:rPr>
          <w:spacing w:val="-9"/>
        </w:rPr>
        <w:t xml:space="preserve"> </w:t>
      </w:r>
      <w:r w:rsidRPr="00697D08">
        <w:t xml:space="preserve">sistema vial fue totalmente </w:t>
      </w:r>
      <w:r w:rsidRPr="00697D08">
        <w:lastRenderedPageBreak/>
        <w:t>afectado, destruyendo la Carretera Panamericana como también las vías provinciales y los puentes. Asimismo, fueron destruidas 19 946 viviendas, y se produjeron cuantiosos daños en la infraestructura</w:t>
      </w:r>
      <w:r w:rsidRPr="00697D08">
        <w:rPr>
          <w:spacing w:val="-8"/>
        </w:rPr>
        <w:t xml:space="preserve"> </w:t>
      </w:r>
      <w:r w:rsidRPr="00697D08">
        <w:t>de</w:t>
      </w:r>
      <w:r w:rsidRPr="00697D08">
        <w:rPr>
          <w:spacing w:val="-8"/>
        </w:rPr>
        <w:t xml:space="preserve"> </w:t>
      </w:r>
      <w:r w:rsidRPr="00697D08">
        <w:t>agua</w:t>
      </w:r>
      <w:r w:rsidRPr="00697D08">
        <w:rPr>
          <w:spacing w:val="-7"/>
        </w:rPr>
        <w:t xml:space="preserve"> </w:t>
      </w:r>
      <w:r w:rsidRPr="00697D08">
        <w:t>potable</w:t>
      </w:r>
      <w:r w:rsidRPr="00697D08">
        <w:rPr>
          <w:spacing w:val="-6"/>
        </w:rPr>
        <w:t xml:space="preserve"> </w:t>
      </w:r>
      <w:r w:rsidRPr="00697D08">
        <w:t>y</w:t>
      </w:r>
      <w:r w:rsidRPr="00697D08">
        <w:rPr>
          <w:spacing w:val="-8"/>
        </w:rPr>
        <w:t xml:space="preserve"> </w:t>
      </w:r>
      <w:r w:rsidRPr="00697D08">
        <w:t>alcantarillado.</w:t>
      </w:r>
      <w:r w:rsidRPr="00697D08">
        <w:rPr>
          <w:spacing w:val="-5"/>
        </w:rPr>
        <w:t xml:space="preserve"> </w:t>
      </w:r>
      <w:r w:rsidRPr="00697D08">
        <w:t>El</w:t>
      </w:r>
      <w:r w:rsidRPr="00697D08">
        <w:rPr>
          <w:spacing w:val="-8"/>
        </w:rPr>
        <w:t xml:space="preserve"> </w:t>
      </w:r>
      <w:r w:rsidRPr="00697D08">
        <w:t>desempleo</w:t>
      </w:r>
      <w:r w:rsidRPr="00697D08">
        <w:rPr>
          <w:spacing w:val="-6"/>
        </w:rPr>
        <w:t xml:space="preserve"> </w:t>
      </w:r>
      <w:r w:rsidRPr="00697D08">
        <w:t>se</w:t>
      </w:r>
      <w:r w:rsidRPr="00697D08">
        <w:rPr>
          <w:spacing w:val="-7"/>
        </w:rPr>
        <w:t xml:space="preserve"> </w:t>
      </w:r>
      <w:r w:rsidRPr="00697D08">
        <w:t>incrementó</w:t>
      </w:r>
      <w:r w:rsidRPr="00697D08">
        <w:rPr>
          <w:spacing w:val="-6"/>
        </w:rPr>
        <w:t xml:space="preserve"> </w:t>
      </w:r>
      <w:r w:rsidRPr="00697D08">
        <w:t>en</w:t>
      </w:r>
      <w:r w:rsidRPr="00697D08">
        <w:rPr>
          <w:spacing w:val="-6"/>
        </w:rPr>
        <w:t xml:space="preserve"> </w:t>
      </w:r>
      <w:r w:rsidRPr="00697D08">
        <w:t>la</w:t>
      </w:r>
      <w:r w:rsidRPr="00697D08">
        <w:rPr>
          <w:spacing w:val="-7"/>
        </w:rPr>
        <w:t xml:space="preserve"> </w:t>
      </w:r>
      <w:r w:rsidRPr="00697D08">
        <w:t>zona</w:t>
      </w:r>
      <w:r w:rsidRPr="00697D08">
        <w:rPr>
          <w:spacing w:val="-6"/>
        </w:rPr>
        <w:t xml:space="preserve"> </w:t>
      </w:r>
      <w:r w:rsidRPr="00697D08">
        <w:t>urbana</w:t>
      </w:r>
      <w:r w:rsidRPr="00697D08">
        <w:rPr>
          <w:spacing w:val="-8"/>
        </w:rPr>
        <w:t xml:space="preserve"> </w:t>
      </w:r>
      <w:r w:rsidRPr="00697D08">
        <w:t>como</w:t>
      </w:r>
      <w:r w:rsidRPr="00697D08">
        <w:rPr>
          <w:spacing w:val="-7"/>
        </w:rPr>
        <w:t xml:space="preserve"> </w:t>
      </w:r>
      <w:r w:rsidRPr="00697D08">
        <w:t>en</w:t>
      </w:r>
      <w:r w:rsidRPr="00697D08">
        <w:rPr>
          <w:spacing w:val="-8"/>
        </w:rPr>
        <w:t xml:space="preserve"> </w:t>
      </w:r>
      <w:r w:rsidRPr="00697D08">
        <w:t>la rural.</w:t>
      </w:r>
      <w:r w:rsidRPr="00697D08">
        <w:rPr>
          <w:spacing w:val="-14"/>
        </w:rPr>
        <w:t xml:space="preserve"> </w:t>
      </w:r>
      <w:r w:rsidRPr="00697D08">
        <w:t>Similares</w:t>
      </w:r>
      <w:r w:rsidRPr="00697D08">
        <w:rPr>
          <w:spacing w:val="-15"/>
        </w:rPr>
        <w:t xml:space="preserve"> </w:t>
      </w:r>
      <w:r w:rsidRPr="00697D08">
        <w:t>impactos</w:t>
      </w:r>
      <w:r w:rsidRPr="00697D08">
        <w:rPr>
          <w:spacing w:val="-14"/>
        </w:rPr>
        <w:t xml:space="preserve"> </w:t>
      </w:r>
      <w:r w:rsidRPr="00697D08">
        <w:t>tuvieron</w:t>
      </w:r>
      <w:r w:rsidRPr="00697D08">
        <w:rPr>
          <w:spacing w:val="-16"/>
        </w:rPr>
        <w:t xml:space="preserve"> </w:t>
      </w:r>
      <w:r w:rsidRPr="00697D08">
        <w:t>el</w:t>
      </w:r>
      <w:r w:rsidRPr="00697D08">
        <w:rPr>
          <w:spacing w:val="-12"/>
        </w:rPr>
        <w:t xml:space="preserve"> </w:t>
      </w:r>
      <w:r w:rsidRPr="00697D08">
        <w:t>fenómeno</w:t>
      </w:r>
      <w:r w:rsidRPr="00697D08">
        <w:rPr>
          <w:spacing w:val="-13"/>
        </w:rPr>
        <w:t xml:space="preserve"> </w:t>
      </w:r>
      <w:r w:rsidRPr="00697D08">
        <w:t>presentado</w:t>
      </w:r>
      <w:r w:rsidRPr="00697D08">
        <w:rPr>
          <w:spacing w:val="-15"/>
        </w:rPr>
        <w:t xml:space="preserve"> </w:t>
      </w:r>
      <w:r w:rsidRPr="00697D08">
        <w:t>entre</w:t>
      </w:r>
      <w:r w:rsidRPr="00697D08">
        <w:rPr>
          <w:spacing w:val="-16"/>
        </w:rPr>
        <w:t xml:space="preserve"> </w:t>
      </w:r>
      <w:r w:rsidRPr="00697D08">
        <w:t>1997</w:t>
      </w:r>
      <w:r w:rsidRPr="00697D08">
        <w:rPr>
          <w:spacing w:val="-15"/>
        </w:rPr>
        <w:t xml:space="preserve"> </w:t>
      </w:r>
      <w:r w:rsidRPr="00697D08">
        <w:t>y</w:t>
      </w:r>
      <w:r w:rsidRPr="00697D08">
        <w:rPr>
          <w:spacing w:val="-15"/>
        </w:rPr>
        <w:t xml:space="preserve"> </w:t>
      </w:r>
      <w:r w:rsidRPr="00697D08">
        <w:t>1998,</w:t>
      </w:r>
      <w:r w:rsidRPr="00697D08">
        <w:rPr>
          <w:spacing w:val="-15"/>
        </w:rPr>
        <w:t xml:space="preserve"> </w:t>
      </w:r>
      <w:r w:rsidRPr="00697D08">
        <w:t>que</w:t>
      </w:r>
      <w:r w:rsidRPr="00697D08">
        <w:rPr>
          <w:spacing w:val="-15"/>
        </w:rPr>
        <w:t xml:space="preserve"> </w:t>
      </w:r>
      <w:r w:rsidRPr="00697D08">
        <w:t>ocasionó</w:t>
      </w:r>
      <w:r w:rsidRPr="00697D08">
        <w:rPr>
          <w:spacing w:val="-15"/>
        </w:rPr>
        <w:t xml:space="preserve"> </w:t>
      </w:r>
      <w:r w:rsidRPr="00697D08">
        <w:t>pérdidas</w:t>
      </w:r>
      <w:r w:rsidRPr="00697D08">
        <w:rPr>
          <w:spacing w:val="-14"/>
        </w:rPr>
        <w:t xml:space="preserve"> </w:t>
      </w:r>
      <w:r w:rsidRPr="00697D08">
        <w:t xml:space="preserve">estimadas de 1200 millones de dólares, una baja de 75% en el sector pesquero y la aparición de enfermedades y epidemias. </w:t>
      </w:r>
    </w:p>
    <w:p w14:paraId="1EDB1DA5" w14:textId="77777777" w:rsidR="00A8090E" w:rsidRPr="00697D08" w:rsidRDefault="00A8090E" w:rsidP="00DE6A92">
      <w:pPr>
        <w:spacing w:line="312" w:lineRule="auto"/>
        <w:ind w:left="709"/>
        <w:jc w:val="both"/>
      </w:pPr>
    </w:p>
    <w:p w14:paraId="20066791" w14:textId="77777777" w:rsidR="00233CB3" w:rsidRPr="00697D08" w:rsidRDefault="00233CB3" w:rsidP="00233CB3">
      <w:pPr>
        <w:spacing w:line="312" w:lineRule="auto"/>
        <w:ind w:left="709" w:right="-423"/>
        <w:jc w:val="both"/>
      </w:pPr>
      <w:r w:rsidRPr="00697D08">
        <w:t>En relación con lo antes señalado, es importante considerar lo indicado por SENAMHI (2014) respecto</w:t>
      </w:r>
      <w:r w:rsidRPr="00697D08">
        <w:rPr>
          <w:spacing w:val="-10"/>
        </w:rPr>
        <w:t xml:space="preserve"> </w:t>
      </w:r>
      <w:r w:rsidRPr="00697D08">
        <w:t>a</w:t>
      </w:r>
      <w:r w:rsidRPr="00697D08">
        <w:rPr>
          <w:spacing w:val="-9"/>
        </w:rPr>
        <w:t xml:space="preserve"> </w:t>
      </w:r>
      <w:r w:rsidRPr="00697D08">
        <w:t>las</w:t>
      </w:r>
      <w:r w:rsidRPr="00697D08">
        <w:rPr>
          <w:spacing w:val="-10"/>
        </w:rPr>
        <w:t xml:space="preserve"> </w:t>
      </w:r>
      <w:r w:rsidRPr="00697D08">
        <w:t>proyecciones</w:t>
      </w:r>
      <w:r w:rsidRPr="00697D08">
        <w:rPr>
          <w:spacing w:val="-9"/>
        </w:rPr>
        <w:t xml:space="preserve"> </w:t>
      </w:r>
      <w:r w:rsidRPr="00697D08">
        <w:t>de</w:t>
      </w:r>
      <w:r w:rsidRPr="00697D08">
        <w:rPr>
          <w:spacing w:val="-9"/>
        </w:rPr>
        <w:t xml:space="preserve"> </w:t>
      </w:r>
      <w:r w:rsidRPr="00697D08">
        <w:t>lluvias</w:t>
      </w:r>
      <w:r w:rsidRPr="00697D08">
        <w:rPr>
          <w:spacing w:val="-11"/>
        </w:rPr>
        <w:t xml:space="preserve"> </w:t>
      </w:r>
      <w:r w:rsidRPr="00697D08">
        <w:t>para</w:t>
      </w:r>
      <w:r w:rsidRPr="00697D08">
        <w:rPr>
          <w:spacing w:val="-10"/>
        </w:rPr>
        <w:t xml:space="preserve"> </w:t>
      </w:r>
      <w:r w:rsidRPr="00697D08">
        <w:t>las</w:t>
      </w:r>
      <w:r w:rsidRPr="00697D08">
        <w:rPr>
          <w:spacing w:val="-9"/>
        </w:rPr>
        <w:t xml:space="preserve"> </w:t>
      </w:r>
      <w:r w:rsidRPr="00697D08">
        <w:t>próximas</w:t>
      </w:r>
      <w:r w:rsidRPr="00697D08">
        <w:rPr>
          <w:spacing w:val="-9"/>
        </w:rPr>
        <w:t xml:space="preserve"> </w:t>
      </w:r>
      <w:r w:rsidRPr="00697D08">
        <w:t>décadas,</w:t>
      </w:r>
      <w:r w:rsidRPr="00697D08">
        <w:rPr>
          <w:spacing w:val="-10"/>
        </w:rPr>
        <w:t xml:space="preserve"> </w:t>
      </w:r>
      <w:r w:rsidRPr="00697D08">
        <w:t>las</w:t>
      </w:r>
      <w:r w:rsidRPr="00697D08">
        <w:rPr>
          <w:spacing w:val="-9"/>
        </w:rPr>
        <w:t xml:space="preserve"> </w:t>
      </w:r>
      <w:r w:rsidRPr="00697D08">
        <w:t>que</w:t>
      </w:r>
      <w:r w:rsidRPr="00697D08">
        <w:rPr>
          <w:spacing w:val="-10"/>
        </w:rPr>
        <w:t xml:space="preserve"> </w:t>
      </w:r>
      <w:r w:rsidRPr="00697D08">
        <w:t>se</w:t>
      </w:r>
      <w:r w:rsidRPr="00697D08">
        <w:rPr>
          <w:spacing w:val="-12"/>
        </w:rPr>
        <w:t xml:space="preserve"> </w:t>
      </w:r>
      <w:r w:rsidRPr="00697D08">
        <w:t>intensificarán</w:t>
      </w:r>
      <w:r w:rsidRPr="00697D08">
        <w:rPr>
          <w:spacing w:val="-12"/>
        </w:rPr>
        <w:t xml:space="preserve"> </w:t>
      </w:r>
      <w:r w:rsidRPr="00697D08">
        <w:t>en</w:t>
      </w:r>
      <w:r w:rsidRPr="00697D08">
        <w:rPr>
          <w:spacing w:val="-9"/>
        </w:rPr>
        <w:t xml:space="preserve"> </w:t>
      </w:r>
      <w:r w:rsidRPr="00697D08">
        <w:t>la</w:t>
      </w:r>
      <w:r w:rsidRPr="00697D08">
        <w:rPr>
          <w:spacing w:val="-10"/>
        </w:rPr>
        <w:t xml:space="preserve"> </w:t>
      </w:r>
      <w:r w:rsidRPr="00697D08">
        <w:t>zona</w:t>
      </w:r>
      <w:r w:rsidRPr="00697D08">
        <w:rPr>
          <w:spacing w:val="-9"/>
        </w:rPr>
        <w:t xml:space="preserve"> </w:t>
      </w:r>
      <w:r w:rsidRPr="00697D08">
        <w:t>norte (aprox. 500 – 600 mm), zona caracterizada por escasas precipitaciones (0 – 400 mm), mientras que disminuirán</w:t>
      </w:r>
      <w:r w:rsidRPr="00697D08">
        <w:rPr>
          <w:spacing w:val="-12"/>
        </w:rPr>
        <w:t xml:space="preserve"> </w:t>
      </w:r>
      <w:r w:rsidRPr="00697D08">
        <w:t>en</w:t>
      </w:r>
      <w:r w:rsidRPr="00697D08">
        <w:rPr>
          <w:spacing w:val="-12"/>
        </w:rPr>
        <w:t xml:space="preserve"> </w:t>
      </w:r>
      <w:r w:rsidRPr="00697D08">
        <w:t>las</w:t>
      </w:r>
      <w:r w:rsidRPr="00697D08">
        <w:rPr>
          <w:spacing w:val="-11"/>
        </w:rPr>
        <w:t xml:space="preserve"> </w:t>
      </w:r>
      <w:r w:rsidRPr="00697D08">
        <w:t>zonas</w:t>
      </w:r>
      <w:r w:rsidRPr="00697D08">
        <w:rPr>
          <w:spacing w:val="-11"/>
        </w:rPr>
        <w:t xml:space="preserve"> </w:t>
      </w:r>
      <w:r w:rsidRPr="00697D08">
        <w:t>oriente,</w:t>
      </w:r>
      <w:r w:rsidRPr="00697D08">
        <w:rPr>
          <w:spacing w:val="-12"/>
        </w:rPr>
        <w:t xml:space="preserve"> </w:t>
      </w:r>
      <w:r w:rsidRPr="00697D08">
        <w:t>centro</w:t>
      </w:r>
      <w:r w:rsidRPr="00697D08">
        <w:rPr>
          <w:spacing w:val="-12"/>
        </w:rPr>
        <w:t xml:space="preserve"> </w:t>
      </w:r>
      <w:r w:rsidRPr="00697D08">
        <w:t>y</w:t>
      </w:r>
      <w:r w:rsidRPr="00697D08">
        <w:rPr>
          <w:spacing w:val="-11"/>
        </w:rPr>
        <w:t xml:space="preserve"> </w:t>
      </w:r>
      <w:r w:rsidRPr="00697D08">
        <w:t>sur</w:t>
      </w:r>
      <w:r w:rsidRPr="00697D08">
        <w:rPr>
          <w:spacing w:val="-12"/>
        </w:rPr>
        <w:t xml:space="preserve"> </w:t>
      </w:r>
      <w:r w:rsidRPr="00697D08">
        <w:t>(-</w:t>
      </w:r>
      <w:r w:rsidRPr="00697D08">
        <w:rPr>
          <w:spacing w:val="-12"/>
        </w:rPr>
        <w:t xml:space="preserve"> </w:t>
      </w:r>
      <w:r w:rsidRPr="00697D08">
        <w:t>10</w:t>
      </w:r>
      <w:r w:rsidRPr="00697D08">
        <w:rPr>
          <w:spacing w:val="-12"/>
        </w:rPr>
        <w:t xml:space="preserve"> </w:t>
      </w:r>
      <w:r w:rsidRPr="00697D08">
        <w:t>o</w:t>
      </w:r>
      <w:r w:rsidRPr="00697D08">
        <w:rPr>
          <w:spacing w:val="-12"/>
        </w:rPr>
        <w:t xml:space="preserve"> </w:t>
      </w:r>
      <w:r w:rsidRPr="00697D08">
        <w:t>15%</w:t>
      </w:r>
      <w:r w:rsidRPr="00697D08">
        <w:rPr>
          <w:spacing w:val="-7"/>
        </w:rPr>
        <w:t xml:space="preserve"> </w:t>
      </w:r>
      <w:r w:rsidRPr="00697D08">
        <w:t>aprox.),</w:t>
      </w:r>
      <w:r w:rsidRPr="00697D08">
        <w:rPr>
          <w:spacing w:val="-12"/>
        </w:rPr>
        <w:t xml:space="preserve"> </w:t>
      </w:r>
      <w:r w:rsidRPr="00697D08">
        <w:t>lo</w:t>
      </w:r>
      <w:r w:rsidRPr="00697D08">
        <w:rPr>
          <w:spacing w:val="-11"/>
        </w:rPr>
        <w:t xml:space="preserve"> </w:t>
      </w:r>
      <w:r w:rsidRPr="00697D08">
        <w:t>que</w:t>
      </w:r>
      <w:r w:rsidRPr="00697D08">
        <w:rPr>
          <w:spacing w:val="-11"/>
        </w:rPr>
        <w:t xml:space="preserve"> </w:t>
      </w:r>
      <w:r w:rsidRPr="00697D08">
        <w:t>junto</w:t>
      </w:r>
      <w:r w:rsidRPr="00697D08">
        <w:rPr>
          <w:spacing w:val="-12"/>
        </w:rPr>
        <w:t xml:space="preserve"> </w:t>
      </w:r>
      <w:r w:rsidRPr="00697D08">
        <w:t>al</w:t>
      </w:r>
      <w:r w:rsidRPr="00697D08">
        <w:rPr>
          <w:spacing w:val="-11"/>
        </w:rPr>
        <w:t xml:space="preserve"> </w:t>
      </w:r>
      <w:r w:rsidRPr="00697D08">
        <w:t>incremento</w:t>
      </w:r>
      <w:r w:rsidRPr="00697D08">
        <w:rPr>
          <w:spacing w:val="-14"/>
        </w:rPr>
        <w:t xml:space="preserve"> </w:t>
      </w:r>
      <w:r w:rsidRPr="00697D08">
        <w:t>de</w:t>
      </w:r>
      <w:r w:rsidRPr="00697D08">
        <w:rPr>
          <w:spacing w:val="-12"/>
        </w:rPr>
        <w:t xml:space="preserve"> </w:t>
      </w:r>
      <w:r w:rsidRPr="00697D08">
        <w:t>temperatura esperado para esta zona (+4°C), hace prever sequías y, por ende, disminución de la producción agrícola. Sumado</w:t>
      </w:r>
      <w:r w:rsidRPr="00697D08">
        <w:rPr>
          <w:spacing w:val="-15"/>
        </w:rPr>
        <w:t xml:space="preserve"> </w:t>
      </w:r>
      <w:r w:rsidRPr="00697D08">
        <w:t>a</w:t>
      </w:r>
      <w:r w:rsidRPr="00697D08">
        <w:rPr>
          <w:spacing w:val="-15"/>
        </w:rPr>
        <w:t xml:space="preserve"> </w:t>
      </w:r>
      <w:r w:rsidRPr="00697D08">
        <w:t>los</w:t>
      </w:r>
      <w:r w:rsidRPr="00697D08">
        <w:rPr>
          <w:spacing w:val="-15"/>
        </w:rPr>
        <w:t xml:space="preserve"> </w:t>
      </w:r>
      <w:r w:rsidRPr="00697D08">
        <w:t>esperados</w:t>
      </w:r>
      <w:r w:rsidRPr="00697D08">
        <w:rPr>
          <w:spacing w:val="-12"/>
        </w:rPr>
        <w:t xml:space="preserve"> </w:t>
      </w:r>
      <w:r w:rsidRPr="00697D08">
        <w:t>impactos</w:t>
      </w:r>
      <w:r w:rsidRPr="00697D08">
        <w:rPr>
          <w:spacing w:val="-14"/>
        </w:rPr>
        <w:t xml:space="preserve"> </w:t>
      </w:r>
      <w:r w:rsidRPr="00697D08">
        <w:t>del</w:t>
      </w:r>
      <w:r w:rsidRPr="00697D08">
        <w:rPr>
          <w:spacing w:val="-14"/>
        </w:rPr>
        <w:t xml:space="preserve"> </w:t>
      </w:r>
      <w:r w:rsidRPr="00697D08">
        <w:t>cambio</w:t>
      </w:r>
      <w:r w:rsidRPr="00697D08">
        <w:rPr>
          <w:spacing w:val="-15"/>
        </w:rPr>
        <w:t xml:space="preserve"> </w:t>
      </w:r>
      <w:r w:rsidRPr="00697D08">
        <w:t>climático,</w:t>
      </w:r>
      <w:r w:rsidRPr="00697D08">
        <w:rPr>
          <w:spacing w:val="-13"/>
        </w:rPr>
        <w:t xml:space="preserve"> </w:t>
      </w:r>
      <w:r w:rsidRPr="00697D08">
        <w:t>el</w:t>
      </w:r>
      <w:r w:rsidRPr="00697D08">
        <w:rPr>
          <w:spacing w:val="-12"/>
        </w:rPr>
        <w:t xml:space="preserve"> </w:t>
      </w:r>
      <w:r w:rsidRPr="00697D08">
        <w:t>país</w:t>
      </w:r>
      <w:r w:rsidRPr="00697D08">
        <w:rPr>
          <w:spacing w:val="-12"/>
        </w:rPr>
        <w:t xml:space="preserve"> </w:t>
      </w:r>
      <w:r w:rsidRPr="00697D08">
        <w:t>debe</w:t>
      </w:r>
      <w:r w:rsidRPr="00697D08">
        <w:rPr>
          <w:spacing w:val="-13"/>
        </w:rPr>
        <w:t xml:space="preserve"> </w:t>
      </w:r>
      <w:r w:rsidRPr="00697D08">
        <w:t>tener</w:t>
      </w:r>
      <w:r w:rsidRPr="00697D08">
        <w:rPr>
          <w:spacing w:val="-15"/>
        </w:rPr>
        <w:t xml:space="preserve"> </w:t>
      </w:r>
      <w:r w:rsidRPr="00697D08">
        <w:t>en</w:t>
      </w:r>
      <w:r w:rsidRPr="00697D08">
        <w:rPr>
          <w:spacing w:val="-15"/>
        </w:rPr>
        <w:t xml:space="preserve"> </w:t>
      </w:r>
      <w:r w:rsidRPr="00697D08">
        <w:t>cuenta</w:t>
      </w:r>
      <w:r w:rsidRPr="00697D08">
        <w:rPr>
          <w:spacing w:val="-13"/>
        </w:rPr>
        <w:t xml:space="preserve"> </w:t>
      </w:r>
      <w:r w:rsidRPr="00697D08">
        <w:t>lo</w:t>
      </w:r>
      <w:r w:rsidRPr="00697D08">
        <w:rPr>
          <w:spacing w:val="-15"/>
        </w:rPr>
        <w:t xml:space="preserve"> </w:t>
      </w:r>
      <w:r w:rsidRPr="00697D08">
        <w:t>sugerido</w:t>
      </w:r>
      <w:r w:rsidRPr="00697D08">
        <w:rPr>
          <w:spacing w:val="-15"/>
        </w:rPr>
        <w:t xml:space="preserve"> </w:t>
      </w:r>
      <w:r w:rsidRPr="00697D08">
        <w:t>por</w:t>
      </w:r>
      <w:r w:rsidRPr="00697D08">
        <w:rPr>
          <w:spacing w:val="-13"/>
        </w:rPr>
        <w:t xml:space="preserve"> </w:t>
      </w:r>
      <w:r w:rsidRPr="00697D08">
        <w:t>Tavera (2014) sobre la posibilidad de que se produzca un sismo con magnitud del orden de 8,8Mw1 frente a la zona</w:t>
      </w:r>
      <w:r w:rsidRPr="00697D08">
        <w:rPr>
          <w:spacing w:val="-5"/>
        </w:rPr>
        <w:t xml:space="preserve"> </w:t>
      </w:r>
      <w:r w:rsidRPr="00697D08">
        <w:t>costera</w:t>
      </w:r>
      <w:r w:rsidRPr="00697D08">
        <w:rPr>
          <w:spacing w:val="-5"/>
        </w:rPr>
        <w:t xml:space="preserve"> </w:t>
      </w:r>
      <w:r w:rsidRPr="00697D08">
        <w:t>de</w:t>
      </w:r>
      <w:r w:rsidRPr="00697D08">
        <w:rPr>
          <w:spacing w:val="-5"/>
        </w:rPr>
        <w:t xml:space="preserve"> </w:t>
      </w:r>
      <w:r w:rsidRPr="00697D08">
        <w:t>la</w:t>
      </w:r>
      <w:r w:rsidRPr="00697D08">
        <w:rPr>
          <w:spacing w:val="-4"/>
        </w:rPr>
        <w:t xml:space="preserve"> </w:t>
      </w:r>
      <w:r w:rsidRPr="00697D08">
        <w:t>región</w:t>
      </w:r>
      <w:r w:rsidRPr="00697D08">
        <w:rPr>
          <w:spacing w:val="-5"/>
        </w:rPr>
        <w:t xml:space="preserve"> </w:t>
      </w:r>
      <w:r w:rsidRPr="00697D08">
        <w:t>central</w:t>
      </w:r>
      <w:r w:rsidRPr="00697D08">
        <w:rPr>
          <w:spacing w:val="-5"/>
        </w:rPr>
        <w:t xml:space="preserve"> </w:t>
      </w:r>
      <w:r w:rsidRPr="00697D08">
        <w:t>del</w:t>
      </w:r>
      <w:r w:rsidRPr="00697D08">
        <w:rPr>
          <w:spacing w:val="-4"/>
        </w:rPr>
        <w:t xml:space="preserve"> </w:t>
      </w:r>
      <w:r w:rsidRPr="00697D08">
        <w:t>Perú</w:t>
      </w:r>
      <w:r w:rsidRPr="00697D08">
        <w:rPr>
          <w:spacing w:val="-5"/>
        </w:rPr>
        <w:t xml:space="preserve">, </w:t>
      </w:r>
      <w:r w:rsidRPr="00697D08">
        <w:t>acompañado</w:t>
      </w:r>
      <w:r w:rsidRPr="00697D08">
        <w:rPr>
          <w:spacing w:val="-5"/>
        </w:rPr>
        <w:t xml:space="preserve"> </w:t>
      </w:r>
      <w:r w:rsidRPr="00697D08">
        <w:t>de</w:t>
      </w:r>
      <w:r w:rsidRPr="00697D08">
        <w:rPr>
          <w:spacing w:val="-5"/>
        </w:rPr>
        <w:t xml:space="preserve"> </w:t>
      </w:r>
      <w:r w:rsidRPr="00697D08">
        <w:t>eventos</w:t>
      </w:r>
      <w:r w:rsidRPr="00697D08">
        <w:rPr>
          <w:spacing w:val="-4"/>
        </w:rPr>
        <w:t xml:space="preserve"> </w:t>
      </w:r>
      <w:r w:rsidRPr="00697D08">
        <w:t>de</w:t>
      </w:r>
      <w:r w:rsidRPr="00697D08">
        <w:rPr>
          <w:spacing w:val="-6"/>
        </w:rPr>
        <w:t xml:space="preserve"> </w:t>
      </w:r>
      <w:r w:rsidRPr="00697D08">
        <w:t>tsunamis.</w:t>
      </w:r>
      <w:r w:rsidRPr="00697D08">
        <w:rPr>
          <w:spacing w:val="-5"/>
        </w:rPr>
        <w:t xml:space="preserve"> </w:t>
      </w:r>
      <w:r w:rsidRPr="00697D08">
        <w:t>Bajo</w:t>
      </w:r>
      <w:r w:rsidRPr="00697D08">
        <w:rPr>
          <w:spacing w:val="-5"/>
        </w:rPr>
        <w:t xml:space="preserve"> </w:t>
      </w:r>
      <w:r w:rsidRPr="00697D08">
        <w:t>este</w:t>
      </w:r>
      <w:r w:rsidRPr="00697D08">
        <w:rPr>
          <w:spacing w:val="-7"/>
        </w:rPr>
        <w:t xml:space="preserve"> </w:t>
      </w:r>
      <w:r w:rsidRPr="00697D08">
        <w:t>escenario,</w:t>
      </w:r>
      <w:r w:rsidRPr="00697D08">
        <w:rPr>
          <w:spacing w:val="-4"/>
        </w:rPr>
        <w:t xml:space="preserve"> </w:t>
      </w:r>
      <w:r w:rsidRPr="00697D08">
        <w:t>toda la zona costera entre Pisco y Chimbote se vería afectada. Asimismo, se ha estimado que en toda el área urbana</w:t>
      </w:r>
      <w:r w:rsidRPr="00697D08">
        <w:rPr>
          <w:spacing w:val="-6"/>
        </w:rPr>
        <w:t xml:space="preserve"> </w:t>
      </w:r>
      <w:r w:rsidRPr="00697D08">
        <w:t>de</w:t>
      </w:r>
      <w:r w:rsidRPr="00697D08">
        <w:rPr>
          <w:spacing w:val="-8"/>
        </w:rPr>
        <w:t xml:space="preserve"> </w:t>
      </w:r>
      <w:r w:rsidRPr="00697D08">
        <w:t>Lima</w:t>
      </w:r>
      <w:r w:rsidRPr="00697D08">
        <w:rPr>
          <w:spacing w:val="-6"/>
        </w:rPr>
        <w:t xml:space="preserve"> </w:t>
      </w:r>
      <w:r w:rsidRPr="00697D08">
        <w:t>Metropolitana</w:t>
      </w:r>
      <w:r w:rsidRPr="00697D08">
        <w:rPr>
          <w:spacing w:val="-8"/>
        </w:rPr>
        <w:t xml:space="preserve"> </w:t>
      </w:r>
      <w:r w:rsidRPr="00697D08">
        <w:t>y</w:t>
      </w:r>
      <w:r w:rsidRPr="00697D08">
        <w:rPr>
          <w:spacing w:val="-5"/>
        </w:rPr>
        <w:t xml:space="preserve"> </w:t>
      </w:r>
      <w:r w:rsidRPr="00697D08">
        <w:t>el</w:t>
      </w:r>
      <w:r w:rsidRPr="00697D08">
        <w:rPr>
          <w:spacing w:val="-6"/>
        </w:rPr>
        <w:t xml:space="preserve"> </w:t>
      </w:r>
      <w:r w:rsidRPr="00697D08">
        <w:t>Callao</w:t>
      </w:r>
      <w:r w:rsidRPr="00697D08">
        <w:rPr>
          <w:spacing w:val="-3"/>
        </w:rPr>
        <w:t xml:space="preserve"> </w:t>
      </w:r>
      <w:r w:rsidRPr="00697D08">
        <w:t>podría</w:t>
      </w:r>
      <w:r w:rsidRPr="00697D08">
        <w:rPr>
          <w:spacing w:val="-6"/>
        </w:rPr>
        <w:t xml:space="preserve">n presentarse </w:t>
      </w:r>
      <w:r w:rsidRPr="00697D08">
        <w:t>niveles</w:t>
      </w:r>
      <w:r w:rsidRPr="00697D08">
        <w:rPr>
          <w:spacing w:val="-8"/>
        </w:rPr>
        <w:t xml:space="preserve"> </w:t>
      </w:r>
      <w:r w:rsidRPr="00697D08">
        <w:t>de</w:t>
      </w:r>
      <w:r w:rsidRPr="00697D08">
        <w:rPr>
          <w:spacing w:val="-6"/>
        </w:rPr>
        <w:t xml:space="preserve"> </w:t>
      </w:r>
      <w:r w:rsidRPr="00697D08">
        <w:t>sacudimiento</w:t>
      </w:r>
      <w:r w:rsidRPr="00697D08">
        <w:rPr>
          <w:spacing w:val="-9"/>
        </w:rPr>
        <w:t xml:space="preserve"> </w:t>
      </w:r>
      <w:r w:rsidRPr="00697D08">
        <w:t>para</w:t>
      </w:r>
      <w:r w:rsidRPr="00697D08">
        <w:rPr>
          <w:spacing w:val="-6"/>
        </w:rPr>
        <w:t xml:space="preserve"> </w:t>
      </w:r>
      <w:r w:rsidRPr="00697D08">
        <w:t>los</w:t>
      </w:r>
      <w:r w:rsidRPr="00697D08">
        <w:rPr>
          <w:spacing w:val="-5"/>
        </w:rPr>
        <w:t xml:space="preserve"> </w:t>
      </w:r>
      <w:r w:rsidRPr="00697D08">
        <w:t>suelos superiores</w:t>
      </w:r>
      <w:r w:rsidRPr="00697D08">
        <w:rPr>
          <w:spacing w:val="-5"/>
        </w:rPr>
        <w:t xml:space="preserve"> </w:t>
      </w:r>
      <w:r w:rsidRPr="00697D08">
        <w:t>a</w:t>
      </w:r>
      <w:r w:rsidRPr="00697D08">
        <w:rPr>
          <w:spacing w:val="-7"/>
        </w:rPr>
        <w:t xml:space="preserve"> </w:t>
      </w:r>
      <w:r w:rsidRPr="00697D08">
        <w:t>los</w:t>
      </w:r>
      <w:r w:rsidRPr="00697D08">
        <w:rPr>
          <w:spacing w:val="-8"/>
        </w:rPr>
        <w:t xml:space="preserve"> </w:t>
      </w:r>
      <w:r w:rsidRPr="00697D08">
        <w:t>percibidos</w:t>
      </w:r>
      <w:r w:rsidRPr="00697D08">
        <w:rPr>
          <w:spacing w:val="-4"/>
        </w:rPr>
        <w:t xml:space="preserve"> </w:t>
      </w:r>
      <w:r w:rsidRPr="00697D08">
        <w:t>en</w:t>
      </w:r>
      <w:r w:rsidRPr="00697D08">
        <w:rPr>
          <w:spacing w:val="-8"/>
        </w:rPr>
        <w:t xml:space="preserve"> </w:t>
      </w:r>
      <w:r w:rsidRPr="00697D08">
        <w:t>Ica</w:t>
      </w:r>
      <w:r w:rsidRPr="00697D08">
        <w:rPr>
          <w:spacing w:val="-5"/>
        </w:rPr>
        <w:t xml:space="preserve"> </w:t>
      </w:r>
      <w:r w:rsidRPr="00697D08">
        <w:t>durante</w:t>
      </w:r>
      <w:r w:rsidRPr="00697D08">
        <w:rPr>
          <w:spacing w:val="-5"/>
        </w:rPr>
        <w:t xml:space="preserve"> </w:t>
      </w:r>
      <w:r w:rsidRPr="00697D08">
        <w:t>el</w:t>
      </w:r>
      <w:r w:rsidRPr="00697D08">
        <w:rPr>
          <w:spacing w:val="-4"/>
        </w:rPr>
        <w:t xml:space="preserve"> </w:t>
      </w:r>
      <w:r w:rsidRPr="00697D08">
        <w:t>sismo</w:t>
      </w:r>
      <w:r w:rsidRPr="00697D08">
        <w:rPr>
          <w:spacing w:val="-7"/>
        </w:rPr>
        <w:t xml:space="preserve"> </w:t>
      </w:r>
      <w:r w:rsidRPr="00697D08">
        <w:t>del</w:t>
      </w:r>
      <w:r w:rsidRPr="00697D08">
        <w:rPr>
          <w:spacing w:val="-7"/>
        </w:rPr>
        <w:t xml:space="preserve"> </w:t>
      </w:r>
      <w:r w:rsidRPr="00697D08">
        <w:t>2007</w:t>
      </w:r>
      <w:r w:rsidRPr="00697D08">
        <w:rPr>
          <w:spacing w:val="-4"/>
        </w:rPr>
        <w:t xml:space="preserve"> </w:t>
      </w:r>
      <w:r w:rsidRPr="00697D08">
        <w:t>(8,0</w:t>
      </w:r>
      <w:r w:rsidRPr="00697D08">
        <w:rPr>
          <w:spacing w:val="-5"/>
        </w:rPr>
        <w:t xml:space="preserve"> </w:t>
      </w:r>
      <w:r w:rsidRPr="00697D08">
        <w:t>Mw)</w:t>
      </w:r>
      <w:r w:rsidRPr="00697D08">
        <w:rPr>
          <w:spacing w:val="-5"/>
        </w:rPr>
        <w:t xml:space="preserve"> </w:t>
      </w:r>
      <w:r w:rsidRPr="00697D08">
        <w:t>y</w:t>
      </w:r>
      <w:r w:rsidRPr="00697D08">
        <w:rPr>
          <w:spacing w:val="-8"/>
        </w:rPr>
        <w:t xml:space="preserve"> </w:t>
      </w:r>
      <w:r w:rsidRPr="00697D08">
        <w:t>los</w:t>
      </w:r>
      <w:r w:rsidRPr="00697D08">
        <w:rPr>
          <w:spacing w:val="-7"/>
        </w:rPr>
        <w:t xml:space="preserve"> </w:t>
      </w:r>
      <w:r w:rsidRPr="00697D08">
        <w:t>máximos</w:t>
      </w:r>
      <w:r w:rsidRPr="00697D08">
        <w:rPr>
          <w:spacing w:val="-5"/>
        </w:rPr>
        <w:t xml:space="preserve"> </w:t>
      </w:r>
      <w:r w:rsidRPr="00697D08">
        <w:t>similares</w:t>
      </w:r>
      <w:r w:rsidRPr="00697D08">
        <w:rPr>
          <w:spacing w:val="-4"/>
        </w:rPr>
        <w:t xml:space="preserve"> </w:t>
      </w:r>
      <w:r w:rsidRPr="00697D08">
        <w:t>a</w:t>
      </w:r>
      <w:r w:rsidRPr="00697D08">
        <w:rPr>
          <w:spacing w:val="-5"/>
        </w:rPr>
        <w:t xml:space="preserve"> </w:t>
      </w:r>
      <w:r w:rsidRPr="00697D08">
        <w:t>los</w:t>
      </w:r>
      <w:r w:rsidRPr="00697D08">
        <w:rPr>
          <w:spacing w:val="-5"/>
        </w:rPr>
        <w:t xml:space="preserve"> </w:t>
      </w:r>
      <w:r w:rsidRPr="00697D08">
        <w:t>niveles percibido en Santiago de Chile durante el sismo del 2010 (8,8</w:t>
      </w:r>
      <w:r w:rsidRPr="00697D08">
        <w:rPr>
          <w:spacing w:val="-11"/>
        </w:rPr>
        <w:t xml:space="preserve"> </w:t>
      </w:r>
      <w:r w:rsidRPr="00697D08">
        <w:t>Mw).</w:t>
      </w:r>
    </w:p>
    <w:p w14:paraId="271F9B01" w14:textId="77777777" w:rsidR="00E44977" w:rsidRPr="00697D08" w:rsidRDefault="00E44977" w:rsidP="00DE6A92">
      <w:pPr>
        <w:spacing w:line="312" w:lineRule="auto"/>
        <w:ind w:left="709"/>
        <w:jc w:val="both"/>
      </w:pPr>
    </w:p>
    <w:p w14:paraId="3FFA859F" w14:textId="70ABAFD5" w:rsidR="00233CB3" w:rsidRPr="00FF2F8C" w:rsidRDefault="00233CB3" w:rsidP="00233CB3">
      <w:pPr>
        <w:spacing w:line="312" w:lineRule="auto"/>
        <w:ind w:left="709" w:right="-423"/>
        <w:jc w:val="both"/>
        <w:rPr>
          <w:i/>
          <w:iCs/>
          <w:shd w:val="clear" w:color="auto" w:fill="FFFFFF"/>
        </w:rPr>
      </w:pPr>
      <w:r>
        <w:rPr>
          <w:shd w:val="clear" w:color="auto" w:fill="FFFFFF"/>
        </w:rPr>
        <w:t>Respecto</w:t>
      </w:r>
      <w:r w:rsidRPr="00FF2F8C">
        <w:rPr>
          <w:shd w:val="clear" w:color="auto" w:fill="FFFFFF"/>
        </w:rPr>
        <w:t xml:space="preserve"> a la infraestructura de la calidad, la paralización de los servicios que se brindan a las empresas (Ejemplo: servicios de calibración, acreditación de organismos de evaluación de la conformidad, entre otros) que requieren la realización de trabajo presencial en los laboratorios u oficinas de la institución, se ven afectados y para atender esta necesidad se ha considerado aprovechar l</w:t>
      </w:r>
      <w:r w:rsidRPr="00FF2F8C">
        <w:rPr>
          <w:i/>
          <w:iCs/>
          <w:shd w:val="clear" w:color="auto" w:fill="FFFFFF"/>
        </w:rPr>
        <w:t>a tecnología para cerrar brechas de acceso. Además, se logra un entorno saludable y en armonía con la naturaleza, en el que las personas son capaces de alcanzar su potencial.”</w:t>
      </w:r>
    </w:p>
    <w:p w14:paraId="0978AFD7" w14:textId="77777777" w:rsidR="004B7E1A" w:rsidRPr="00FF2F8C" w:rsidRDefault="004B7E1A" w:rsidP="004B7E1A">
      <w:pPr>
        <w:spacing w:line="312" w:lineRule="auto"/>
        <w:jc w:val="both"/>
        <w:rPr>
          <w:shd w:val="clear" w:color="auto" w:fill="FFFFFF"/>
        </w:rPr>
      </w:pPr>
    </w:p>
    <w:p w14:paraId="2D15DD65" w14:textId="77777777" w:rsidR="00233CB3" w:rsidRDefault="00233CB3" w:rsidP="00523A7B">
      <w:pPr>
        <w:shd w:val="clear" w:color="auto" w:fill="FFFFFF" w:themeFill="background1"/>
        <w:spacing w:line="312" w:lineRule="auto"/>
        <w:ind w:left="709" w:right="-423"/>
        <w:jc w:val="both"/>
      </w:pPr>
      <w:r w:rsidRPr="00697D08">
        <w:t>Una vez sistematizadas las tendencias y escenarios contextuales, se procede a analizarlos a fin de identificar y evaluar los riesgos y oportunidades determinando su probabilidad de ocurrencia y potencial impacto de cada uno. En el siguiente cuadro se encuentra la identificación y evaluación de las oportunidades y riesgos</w:t>
      </w:r>
      <w:r>
        <w:t>, considerando los tres escenarios:</w:t>
      </w:r>
    </w:p>
    <w:p w14:paraId="450C60CA" w14:textId="77777777" w:rsidR="00523A7B" w:rsidRDefault="00523A7B" w:rsidP="00523A7B">
      <w:pPr>
        <w:shd w:val="clear" w:color="auto" w:fill="FFFFFF" w:themeFill="background1"/>
        <w:spacing w:line="312" w:lineRule="auto"/>
        <w:ind w:left="709" w:right="-423"/>
        <w:jc w:val="both"/>
      </w:pPr>
    </w:p>
    <w:p w14:paraId="3ADB2550" w14:textId="77777777" w:rsidR="00233CB3" w:rsidRPr="008B6AE0" w:rsidRDefault="00233CB3" w:rsidP="00523A7B">
      <w:pPr>
        <w:pStyle w:val="Prrafodelista"/>
        <w:numPr>
          <w:ilvl w:val="0"/>
          <w:numId w:val="38"/>
        </w:numPr>
        <w:shd w:val="clear" w:color="auto" w:fill="FFFFFF" w:themeFill="background1"/>
        <w:spacing w:line="312" w:lineRule="auto"/>
        <w:ind w:left="993" w:hanging="284"/>
      </w:pPr>
      <w:r w:rsidRPr="008B6AE0">
        <w:rPr>
          <w:rFonts w:eastAsia="Times New Roman" w:cs="Calibri"/>
          <w:color w:val="000000"/>
          <w:lang w:val="es-PE" w:eastAsia="es-PE" w:bidi="ar-SA"/>
        </w:rPr>
        <w:t>Primer escenario: Aumento de la tecnología, Continuidad del desarrollo tecnológico y la mecanización, recuperación de la dinámica económica - comercial y superación de la pandemia.</w:t>
      </w:r>
    </w:p>
    <w:p w14:paraId="04333BB1" w14:textId="77777777" w:rsidR="00233CB3" w:rsidRPr="008B6AE0" w:rsidRDefault="00233CB3" w:rsidP="00523A7B">
      <w:pPr>
        <w:pStyle w:val="Prrafodelista"/>
        <w:numPr>
          <w:ilvl w:val="0"/>
          <w:numId w:val="38"/>
        </w:numPr>
        <w:shd w:val="clear" w:color="auto" w:fill="FFFFFF" w:themeFill="background1"/>
        <w:spacing w:line="312" w:lineRule="auto"/>
        <w:ind w:left="993" w:hanging="284"/>
      </w:pPr>
      <w:r w:rsidRPr="008B6AE0">
        <w:rPr>
          <w:rFonts w:eastAsia="Times New Roman" w:cs="Calibri"/>
          <w:color w:val="000000"/>
          <w:lang w:val="es-PE" w:eastAsia="es-PE" w:bidi="ar-SA"/>
        </w:rPr>
        <w:t>Segundo escenario: Crisis económica y Social</w:t>
      </w:r>
    </w:p>
    <w:p w14:paraId="3C85AFAC" w14:textId="77777777" w:rsidR="00233CB3" w:rsidRPr="008B6AE0" w:rsidRDefault="00233CB3" w:rsidP="00523A7B">
      <w:pPr>
        <w:pStyle w:val="Prrafodelista"/>
        <w:numPr>
          <w:ilvl w:val="0"/>
          <w:numId w:val="38"/>
        </w:numPr>
        <w:shd w:val="clear" w:color="auto" w:fill="FFFFFF" w:themeFill="background1"/>
        <w:spacing w:line="312" w:lineRule="auto"/>
        <w:ind w:left="993" w:hanging="284"/>
      </w:pPr>
      <w:r w:rsidRPr="008B6AE0">
        <w:rPr>
          <w:rFonts w:eastAsia="Times New Roman" w:cs="Calibri"/>
          <w:color w:val="000000"/>
          <w:lang w:val="es-PE" w:eastAsia="es-PE" w:bidi="ar-SA"/>
        </w:rPr>
        <w:t>Tercer escenario: Incremento del riesgo de los desastres naturales y disrupción climática</w:t>
      </w:r>
    </w:p>
    <w:p w14:paraId="1FCA05E0" w14:textId="40C1F1DA" w:rsidR="003146D4" w:rsidRDefault="003146D4" w:rsidP="003146D4">
      <w:pPr>
        <w:spacing w:line="312" w:lineRule="auto"/>
        <w:sectPr w:rsidR="003146D4" w:rsidSect="00CF6BA8">
          <w:pgSz w:w="11910" w:h="16840"/>
          <w:pgMar w:top="1417" w:right="1701" w:bottom="1417" w:left="1701" w:header="748" w:footer="594" w:gutter="0"/>
          <w:cols w:space="720"/>
          <w:docGrid w:linePitch="299"/>
        </w:sectPr>
      </w:pPr>
    </w:p>
    <w:tbl>
      <w:tblPr>
        <w:tblW w:w="14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94"/>
        <w:gridCol w:w="1558"/>
        <w:gridCol w:w="3687"/>
        <w:gridCol w:w="1111"/>
        <w:gridCol w:w="841"/>
        <w:gridCol w:w="740"/>
        <w:gridCol w:w="1076"/>
        <w:gridCol w:w="746"/>
        <w:gridCol w:w="665"/>
        <w:gridCol w:w="1056"/>
        <w:gridCol w:w="851"/>
        <w:gridCol w:w="869"/>
      </w:tblGrid>
      <w:tr w:rsidR="00233CB3" w:rsidRPr="008B6AE0" w14:paraId="06107D03" w14:textId="77777777" w:rsidTr="00267EC9">
        <w:trPr>
          <w:trHeight w:val="136"/>
        </w:trPr>
        <w:tc>
          <w:tcPr>
            <w:tcW w:w="6239" w:type="dxa"/>
            <w:gridSpan w:val="3"/>
            <w:vMerge w:val="restart"/>
            <w:shd w:val="clear" w:color="auto" w:fill="D99594" w:themeFill="accent2" w:themeFillTint="99"/>
            <w:noWrap/>
            <w:vAlign w:val="center"/>
            <w:hideMark/>
          </w:tcPr>
          <w:p w14:paraId="5090E534" w14:textId="77777777" w:rsidR="00233CB3" w:rsidRPr="008B6AE0" w:rsidRDefault="00233CB3" w:rsidP="00267EC9">
            <w:pPr>
              <w:jc w:val="center"/>
              <w:rPr>
                <w:rFonts w:ascii="Times New Roman" w:eastAsia="Times New Roman" w:hAnsi="Times New Roman" w:cs="Times New Roman"/>
                <w:sz w:val="20"/>
                <w:szCs w:val="20"/>
                <w:lang w:val="es-PE" w:eastAsia="es-PE" w:bidi="ar-SA"/>
              </w:rPr>
            </w:pPr>
            <w:r w:rsidRPr="008B6AE0">
              <w:rPr>
                <w:rFonts w:eastAsia="Times New Roman" w:cs="Calibri"/>
                <w:sz w:val="16"/>
                <w:szCs w:val="16"/>
                <w:lang w:val="es-PE" w:eastAsia="es-PE" w:bidi="ar-SA"/>
              </w:rPr>
              <w:lastRenderedPageBreak/>
              <w:t>Tendencia / Escenario / Riesgo / Oportunidad</w:t>
            </w:r>
          </w:p>
        </w:tc>
        <w:tc>
          <w:tcPr>
            <w:tcW w:w="2692" w:type="dxa"/>
            <w:gridSpan w:val="3"/>
            <w:shd w:val="clear" w:color="auto" w:fill="D99594" w:themeFill="accent2" w:themeFillTint="99"/>
            <w:vAlign w:val="center"/>
            <w:hideMark/>
          </w:tcPr>
          <w:p w14:paraId="61B5D48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Primer escenario</w:t>
            </w:r>
          </w:p>
        </w:tc>
        <w:tc>
          <w:tcPr>
            <w:tcW w:w="2487" w:type="dxa"/>
            <w:gridSpan w:val="3"/>
            <w:shd w:val="clear" w:color="auto" w:fill="D99594" w:themeFill="accent2" w:themeFillTint="99"/>
            <w:vAlign w:val="center"/>
            <w:hideMark/>
          </w:tcPr>
          <w:p w14:paraId="17A73AA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Segundo escenario</w:t>
            </w:r>
          </w:p>
        </w:tc>
        <w:tc>
          <w:tcPr>
            <w:tcW w:w="2776" w:type="dxa"/>
            <w:gridSpan w:val="3"/>
            <w:shd w:val="clear" w:color="auto" w:fill="D99594" w:themeFill="accent2" w:themeFillTint="99"/>
            <w:vAlign w:val="center"/>
            <w:hideMark/>
          </w:tcPr>
          <w:p w14:paraId="0582CD7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Tercer escenario</w:t>
            </w:r>
          </w:p>
        </w:tc>
      </w:tr>
      <w:tr w:rsidR="00233CB3" w:rsidRPr="008B6AE0" w14:paraId="7002E4A0" w14:textId="77777777" w:rsidTr="00267EC9">
        <w:trPr>
          <w:trHeight w:val="83"/>
        </w:trPr>
        <w:tc>
          <w:tcPr>
            <w:tcW w:w="6239" w:type="dxa"/>
            <w:gridSpan w:val="3"/>
            <w:vMerge/>
            <w:shd w:val="clear" w:color="auto" w:fill="D99594" w:themeFill="accent2" w:themeFillTint="99"/>
            <w:vAlign w:val="center"/>
            <w:hideMark/>
          </w:tcPr>
          <w:p w14:paraId="41989376"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1111" w:type="dxa"/>
            <w:shd w:val="clear" w:color="auto" w:fill="D99594" w:themeFill="accent2" w:themeFillTint="99"/>
            <w:vAlign w:val="center"/>
            <w:hideMark/>
          </w:tcPr>
          <w:p w14:paraId="155DF8A0" w14:textId="77777777" w:rsidR="00233CB3" w:rsidRPr="008B6AE0" w:rsidRDefault="00D53B3B" w:rsidP="00267EC9">
            <w:pPr>
              <w:widowControl/>
              <w:autoSpaceDE/>
              <w:autoSpaceDN/>
              <w:jc w:val="center"/>
              <w:rPr>
                <w:rFonts w:eastAsia="Times New Roman" w:cs="Calibri"/>
                <w:sz w:val="16"/>
                <w:szCs w:val="16"/>
                <w:u w:val="single"/>
                <w:lang w:val="es-PE" w:eastAsia="es-PE" w:bidi="ar-SA"/>
              </w:rPr>
            </w:pPr>
            <w:hyperlink r:id="rId23" w:anchor="RANGE!_ftn1" w:history="1">
              <w:r w:rsidR="00233CB3" w:rsidRPr="008B6AE0">
                <w:rPr>
                  <w:rFonts w:eastAsia="Times New Roman" w:cs="Calibri"/>
                  <w:sz w:val="16"/>
                  <w:szCs w:val="16"/>
                  <w:u w:val="single"/>
                  <w:lang w:val="es-PE" w:eastAsia="es-PE" w:bidi="ar-SA"/>
                </w:rPr>
                <w:t>Ocurrencia [1]</w:t>
              </w:r>
            </w:hyperlink>
          </w:p>
        </w:tc>
        <w:tc>
          <w:tcPr>
            <w:tcW w:w="841" w:type="dxa"/>
            <w:shd w:val="clear" w:color="auto" w:fill="D99594" w:themeFill="accent2" w:themeFillTint="99"/>
            <w:vAlign w:val="center"/>
            <w:hideMark/>
          </w:tcPr>
          <w:p w14:paraId="5117D509" w14:textId="77777777" w:rsidR="00233CB3" w:rsidRPr="008B6AE0" w:rsidRDefault="00D53B3B" w:rsidP="00267EC9">
            <w:pPr>
              <w:widowControl/>
              <w:autoSpaceDE/>
              <w:autoSpaceDN/>
              <w:jc w:val="center"/>
              <w:rPr>
                <w:rFonts w:eastAsia="Times New Roman" w:cs="Calibri"/>
                <w:sz w:val="16"/>
                <w:szCs w:val="16"/>
                <w:u w:val="single"/>
                <w:lang w:val="es-PE" w:eastAsia="es-PE" w:bidi="ar-SA"/>
              </w:rPr>
            </w:pPr>
            <w:hyperlink r:id="rId24" w:anchor="RANGE!_ftn2" w:history="1">
              <w:r w:rsidR="00233CB3" w:rsidRPr="008B6AE0">
                <w:rPr>
                  <w:rFonts w:eastAsia="Times New Roman" w:cs="Calibri"/>
                  <w:sz w:val="16"/>
                  <w:szCs w:val="16"/>
                  <w:u w:val="single"/>
                  <w:lang w:val="es-PE" w:eastAsia="es-PE" w:bidi="ar-SA"/>
                </w:rPr>
                <w:t>Impacto [2]</w:t>
              </w:r>
            </w:hyperlink>
          </w:p>
        </w:tc>
        <w:tc>
          <w:tcPr>
            <w:tcW w:w="740" w:type="dxa"/>
            <w:shd w:val="clear" w:color="auto" w:fill="D99594" w:themeFill="accent2" w:themeFillTint="99"/>
            <w:vAlign w:val="center"/>
            <w:hideMark/>
          </w:tcPr>
          <w:p w14:paraId="1A549BF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c>
          <w:tcPr>
            <w:tcW w:w="1076" w:type="dxa"/>
            <w:shd w:val="clear" w:color="auto" w:fill="D99594" w:themeFill="accent2" w:themeFillTint="99"/>
            <w:vAlign w:val="center"/>
            <w:hideMark/>
          </w:tcPr>
          <w:p w14:paraId="3AF09A44"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Ocurrencia</w:t>
            </w:r>
          </w:p>
        </w:tc>
        <w:tc>
          <w:tcPr>
            <w:tcW w:w="746" w:type="dxa"/>
            <w:shd w:val="clear" w:color="auto" w:fill="D99594" w:themeFill="accent2" w:themeFillTint="99"/>
            <w:vAlign w:val="center"/>
            <w:hideMark/>
          </w:tcPr>
          <w:p w14:paraId="3B5AF161"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Impacto</w:t>
            </w:r>
          </w:p>
        </w:tc>
        <w:tc>
          <w:tcPr>
            <w:tcW w:w="665" w:type="dxa"/>
            <w:shd w:val="clear" w:color="auto" w:fill="D99594" w:themeFill="accent2" w:themeFillTint="99"/>
            <w:vAlign w:val="center"/>
            <w:hideMark/>
          </w:tcPr>
          <w:p w14:paraId="2AEAE57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c>
          <w:tcPr>
            <w:tcW w:w="1056" w:type="dxa"/>
            <w:shd w:val="clear" w:color="auto" w:fill="D99594" w:themeFill="accent2" w:themeFillTint="99"/>
            <w:vAlign w:val="center"/>
            <w:hideMark/>
          </w:tcPr>
          <w:p w14:paraId="1070D34E"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Ocurrencia</w:t>
            </w:r>
          </w:p>
        </w:tc>
        <w:tc>
          <w:tcPr>
            <w:tcW w:w="851" w:type="dxa"/>
            <w:shd w:val="clear" w:color="auto" w:fill="D99594" w:themeFill="accent2" w:themeFillTint="99"/>
            <w:vAlign w:val="center"/>
            <w:hideMark/>
          </w:tcPr>
          <w:p w14:paraId="5367141A"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Impacto</w:t>
            </w:r>
          </w:p>
        </w:tc>
        <w:tc>
          <w:tcPr>
            <w:tcW w:w="869" w:type="dxa"/>
            <w:shd w:val="clear" w:color="auto" w:fill="D99594" w:themeFill="accent2" w:themeFillTint="99"/>
            <w:vAlign w:val="center"/>
            <w:hideMark/>
          </w:tcPr>
          <w:p w14:paraId="347B0F3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r>
      <w:tr w:rsidR="00233CB3" w:rsidRPr="008B6AE0" w14:paraId="500CF007" w14:textId="77777777" w:rsidTr="00267EC9">
        <w:trPr>
          <w:trHeight w:val="204"/>
        </w:trPr>
        <w:tc>
          <w:tcPr>
            <w:tcW w:w="6239" w:type="dxa"/>
            <w:gridSpan w:val="3"/>
            <w:vMerge/>
            <w:shd w:val="clear" w:color="auto" w:fill="D99594" w:themeFill="accent2" w:themeFillTint="99"/>
            <w:vAlign w:val="center"/>
            <w:hideMark/>
          </w:tcPr>
          <w:p w14:paraId="3A09CACE" w14:textId="77777777" w:rsidR="00233CB3" w:rsidRPr="008B6AE0" w:rsidRDefault="00233CB3" w:rsidP="00267EC9">
            <w:pPr>
              <w:widowControl/>
              <w:autoSpaceDE/>
              <w:autoSpaceDN/>
              <w:rPr>
                <w:rFonts w:eastAsia="Times New Roman" w:cs="Calibri"/>
                <w:sz w:val="16"/>
                <w:szCs w:val="16"/>
                <w:lang w:val="es-PE" w:eastAsia="es-PE" w:bidi="ar-SA"/>
              </w:rPr>
            </w:pPr>
          </w:p>
        </w:tc>
        <w:tc>
          <w:tcPr>
            <w:tcW w:w="1111" w:type="dxa"/>
            <w:shd w:val="clear" w:color="auto" w:fill="D99594" w:themeFill="accent2" w:themeFillTint="99"/>
            <w:vAlign w:val="center"/>
            <w:hideMark/>
          </w:tcPr>
          <w:p w14:paraId="24B6244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841" w:type="dxa"/>
            <w:shd w:val="clear" w:color="auto" w:fill="D99594" w:themeFill="accent2" w:themeFillTint="99"/>
            <w:vAlign w:val="center"/>
            <w:hideMark/>
          </w:tcPr>
          <w:p w14:paraId="7A9A1FF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740" w:type="dxa"/>
            <w:shd w:val="clear" w:color="auto" w:fill="D99594" w:themeFill="accent2" w:themeFillTint="99"/>
            <w:vAlign w:val="center"/>
            <w:hideMark/>
          </w:tcPr>
          <w:p w14:paraId="05C929B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c>
          <w:tcPr>
            <w:tcW w:w="1076" w:type="dxa"/>
            <w:shd w:val="clear" w:color="auto" w:fill="D99594" w:themeFill="accent2" w:themeFillTint="99"/>
            <w:vAlign w:val="center"/>
            <w:hideMark/>
          </w:tcPr>
          <w:p w14:paraId="1152030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746" w:type="dxa"/>
            <w:shd w:val="clear" w:color="auto" w:fill="D99594" w:themeFill="accent2" w:themeFillTint="99"/>
            <w:vAlign w:val="center"/>
            <w:hideMark/>
          </w:tcPr>
          <w:p w14:paraId="124A400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665" w:type="dxa"/>
            <w:shd w:val="clear" w:color="auto" w:fill="D99594" w:themeFill="accent2" w:themeFillTint="99"/>
            <w:vAlign w:val="center"/>
            <w:hideMark/>
          </w:tcPr>
          <w:p w14:paraId="4587911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c>
          <w:tcPr>
            <w:tcW w:w="1056" w:type="dxa"/>
            <w:shd w:val="clear" w:color="auto" w:fill="D99594" w:themeFill="accent2" w:themeFillTint="99"/>
            <w:vAlign w:val="center"/>
            <w:hideMark/>
          </w:tcPr>
          <w:p w14:paraId="7CD5971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851" w:type="dxa"/>
            <w:shd w:val="clear" w:color="auto" w:fill="D99594" w:themeFill="accent2" w:themeFillTint="99"/>
            <w:vAlign w:val="center"/>
            <w:hideMark/>
          </w:tcPr>
          <w:p w14:paraId="29130E2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869" w:type="dxa"/>
            <w:shd w:val="clear" w:color="auto" w:fill="D99594" w:themeFill="accent2" w:themeFillTint="99"/>
            <w:vAlign w:val="center"/>
            <w:hideMark/>
          </w:tcPr>
          <w:p w14:paraId="5B11AC5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r>
      <w:tr w:rsidR="00233CB3" w:rsidRPr="008B6AE0" w14:paraId="62DC8AF8" w14:textId="77777777" w:rsidTr="00267EC9">
        <w:trPr>
          <w:trHeight w:val="103"/>
        </w:trPr>
        <w:tc>
          <w:tcPr>
            <w:tcW w:w="6239" w:type="dxa"/>
            <w:gridSpan w:val="3"/>
            <w:shd w:val="clear" w:color="auto" w:fill="auto"/>
            <w:vAlign w:val="center"/>
            <w:hideMark/>
          </w:tcPr>
          <w:p w14:paraId="1B610A65" w14:textId="77777777" w:rsidR="00233CB3" w:rsidRPr="008B6AE0" w:rsidRDefault="00233CB3" w:rsidP="00267EC9">
            <w:pPr>
              <w:widowControl/>
              <w:autoSpaceDE/>
              <w:autoSpaceDN/>
              <w:rPr>
                <w:rFonts w:eastAsia="Times New Roman" w:cs="Calibri"/>
                <w:b/>
                <w:bCs/>
                <w:sz w:val="20"/>
                <w:szCs w:val="20"/>
                <w:lang w:val="es-PE" w:eastAsia="es-PE" w:bidi="ar-SA"/>
              </w:rPr>
            </w:pPr>
            <w:r w:rsidRPr="008B6AE0">
              <w:rPr>
                <w:rFonts w:eastAsia="Times New Roman" w:cs="Calibri"/>
                <w:b/>
                <w:bCs/>
                <w:sz w:val="20"/>
                <w:szCs w:val="20"/>
                <w:lang w:val="es-PE" w:eastAsia="es-PE" w:bidi="ar-SA"/>
              </w:rPr>
              <w:t>TOTAL</w:t>
            </w:r>
          </w:p>
        </w:tc>
        <w:tc>
          <w:tcPr>
            <w:tcW w:w="1111" w:type="dxa"/>
            <w:shd w:val="clear" w:color="auto" w:fill="auto"/>
            <w:vAlign w:val="center"/>
            <w:hideMark/>
          </w:tcPr>
          <w:p w14:paraId="74D893F6"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841" w:type="dxa"/>
            <w:shd w:val="clear" w:color="auto" w:fill="auto"/>
            <w:vAlign w:val="center"/>
            <w:hideMark/>
          </w:tcPr>
          <w:p w14:paraId="33B14B50"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740" w:type="dxa"/>
            <w:shd w:val="clear" w:color="auto" w:fill="auto"/>
            <w:vAlign w:val="center"/>
            <w:hideMark/>
          </w:tcPr>
          <w:p w14:paraId="33A31B26"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198</w:t>
            </w:r>
          </w:p>
        </w:tc>
        <w:tc>
          <w:tcPr>
            <w:tcW w:w="1076" w:type="dxa"/>
            <w:shd w:val="clear" w:color="auto" w:fill="auto"/>
            <w:vAlign w:val="center"/>
            <w:hideMark/>
          </w:tcPr>
          <w:p w14:paraId="1355478A"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746" w:type="dxa"/>
            <w:shd w:val="clear" w:color="auto" w:fill="auto"/>
            <w:vAlign w:val="center"/>
            <w:hideMark/>
          </w:tcPr>
          <w:p w14:paraId="49A63E97"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665" w:type="dxa"/>
            <w:shd w:val="clear" w:color="auto" w:fill="auto"/>
            <w:vAlign w:val="center"/>
            <w:hideMark/>
          </w:tcPr>
          <w:p w14:paraId="09BC0F4F"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47</w:t>
            </w:r>
          </w:p>
        </w:tc>
        <w:tc>
          <w:tcPr>
            <w:tcW w:w="1056" w:type="dxa"/>
            <w:shd w:val="clear" w:color="auto" w:fill="auto"/>
            <w:vAlign w:val="center"/>
            <w:hideMark/>
          </w:tcPr>
          <w:p w14:paraId="0EA4051F"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851" w:type="dxa"/>
            <w:shd w:val="clear" w:color="auto" w:fill="auto"/>
            <w:vAlign w:val="center"/>
            <w:hideMark/>
          </w:tcPr>
          <w:p w14:paraId="45652B50"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869" w:type="dxa"/>
            <w:shd w:val="clear" w:color="auto" w:fill="auto"/>
            <w:vAlign w:val="center"/>
            <w:hideMark/>
          </w:tcPr>
          <w:p w14:paraId="553B669D"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48</w:t>
            </w:r>
          </w:p>
        </w:tc>
      </w:tr>
      <w:tr w:rsidR="00233CB3" w:rsidRPr="008B6AE0" w14:paraId="06BEC65E" w14:textId="77777777" w:rsidTr="00267EC9">
        <w:trPr>
          <w:trHeight w:val="149"/>
        </w:trPr>
        <w:tc>
          <w:tcPr>
            <w:tcW w:w="2552" w:type="dxa"/>
            <w:gridSpan w:val="2"/>
            <w:shd w:val="clear" w:color="auto" w:fill="auto"/>
            <w:vAlign w:val="center"/>
            <w:hideMark/>
          </w:tcPr>
          <w:p w14:paraId="41CC488D" w14:textId="77777777" w:rsidR="00233CB3" w:rsidRPr="008B6AE0" w:rsidRDefault="00233CB3" w:rsidP="00267EC9">
            <w:pPr>
              <w:widowControl/>
              <w:autoSpaceDE/>
              <w:autoSpaceDN/>
              <w:rPr>
                <w:rFonts w:eastAsia="Times New Roman" w:cs="Calibri"/>
                <w:b/>
                <w:bCs/>
                <w:sz w:val="20"/>
                <w:szCs w:val="20"/>
                <w:lang w:val="es-PE" w:eastAsia="es-PE" w:bidi="ar-SA"/>
              </w:rPr>
            </w:pPr>
            <w:r w:rsidRPr="008B6AE0">
              <w:rPr>
                <w:rFonts w:eastAsia="Times New Roman" w:cs="Calibri"/>
                <w:b/>
                <w:bCs/>
                <w:sz w:val="20"/>
                <w:szCs w:val="20"/>
                <w:lang w:val="es-PE" w:eastAsia="es-PE" w:bidi="ar-SA"/>
              </w:rPr>
              <w:t>Tendencias</w:t>
            </w:r>
          </w:p>
        </w:tc>
        <w:tc>
          <w:tcPr>
            <w:tcW w:w="3687" w:type="dxa"/>
            <w:shd w:val="clear" w:color="auto" w:fill="auto"/>
            <w:vAlign w:val="center"/>
            <w:hideMark/>
          </w:tcPr>
          <w:p w14:paraId="550817BF" w14:textId="77777777" w:rsidR="00233CB3" w:rsidRPr="008B6AE0" w:rsidRDefault="00233CB3" w:rsidP="00267EC9">
            <w:pPr>
              <w:widowControl/>
              <w:autoSpaceDE/>
              <w:autoSpaceDN/>
              <w:rPr>
                <w:rFonts w:eastAsia="Times New Roman" w:cs="Calibri"/>
                <w:b/>
                <w:bCs/>
                <w:sz w:val="20"/>
                <w:szCs w:val="20"/>
                <w:lang w:val="es-PE" w:eastAsia="es-PE" w:bidi="ar-SA"/>
              </w:rPr>
            </w:pPr>
            <w:r w:rsidRPr="008B6AE0">
              <w:rPr>
                <w:rFonts w:eastAsia="Times New Roman" w:cs="Calibri"/>
                <w:b/>
                <w:bCs/>
                <w:sz w:val="20"/>
                <w:szCs w:val="20"/>
                <w:lang w:val="es-PE" w:eastAsia="es-PE" w:bidi="ar-SA"/>
              </w:rPr>
              <w:t>Riesgos</w:t>
            </w:r>
          </w:p>
        </w:tc>
        <w:tc>
          <w:tcPr>
            <w:tcW w:w="1111" w:type="dxa"/>
            <w:shd w:val="clear" w:color="auto" w:fill="auto"/>
            <w:vAlign w:val="center"/>
            <w:hideMark/>
          </w:tcPr>
          <w:p w14:paraId="3283E204"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841" w:type="dxa"/>
            <w:shd w:val="clear" w:color="auto" w:fill="auto"/>
            <w:vAlign w:val="center"/>
            <w:hideMark/>
          </w:tcPr>
          <w:p w14:paraId="08826EF3"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740" w:type="dxa"/>
            <w:shd w:val="clear" w:color="auto" w:fill="auto"/>
            <w:vAlign w:val="center"/>
            <w:hideMark/>
          </w:tcPr>
          <w:p w14:paraId="0EE71C4C"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152</w:t>
            </w:r>
          </w:p>
        </w:tc>
        <w:tc>
          <w:tcPr>
            <w:tcW w:w="1076" w:type="dxa"/>
            <w:shd w:val="clear" w:color="auto" w:fill="auto"/>
            <w:vAlign w:val="center"/>
            <w:hideMark/>
          </w:tcPr>
          <w:p w14:paraId="5335560B"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746" w:type="dxa"/>
            <w:shd w:val="clear" w:color="auto" w:fill="auto"/>
            <w:vAlign w:val="center"/>
            <w:hideMark/>
          </w:tcPr>
          <w:p w14:paraId="4032B3F2"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665" w:type="dxa"/>
            <w:shd w:val="clear" w:color="auto" w:fill="auto"/>
            <w:vAlign w:val="center"/>
            <w:hideMark/>
          </w:tcPr>
          <w:p w14:paraId="742E1D7B"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201</w:t>
            </w:r>
          </w:p>
        </w:tc>
        <w:tc>
          <w:tcPr>
            <w:tcW w:w="1056" w:type="dxa"/>
            <w:shd w:val="clear" w:color="auto" w:fill="auto"/>
            <w:vAlign w:val="center"/>
            <w:hideMark/>
          </w:tcPr>
          <w:p w14:paraId="282DFE55"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851" w:type="dxa"/>
            <w:shd w:val="clear" w:color="auto" w:fill="auto"/>
            <w:vAlign w:val="center"/>
            <w:hideMark/>
          </w:tcPr>
          <w:p w14:paraId="0782C618"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869" w:type="dxa"/>
            <w:shd w:val="clear" w:color="auto" w:fill="auto"/>
            <w:vAlign w:val="center"/>
            <w:hideMark/>
          </w:tcPr>
          <w:p w14:paraId="3EF63793"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211</w:t>
            </w:r>
          </w:p>
        </w:tc>
      </w:tr>
      <w:tr w:rsidR="00233CB3" w:rsidRPr="008B6AE0" w14:paraId="1D7797B8" w14:textId="77777777" w:rsidTr="00267EC9">
        <w:trPr>
          <w:trHeight w:val="612"/>
        </w:trPr>
        <w:tc>
          <w:tcPr>
            <w:tcW w:w="994" w:type="dxa"/>
            <w:vMerge w:val="restart"/>
            <w:shd w:val="clear" w:color="auto" w:fill="auto"/>
            <w:vAlign w:val="center"/>
            <w:hideMark/>
          </w:tcPr>
          <w:p w14:paraId="5FCCADF5"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Sociales</w:t>
            </w:r>
          </w:p>
        </w:tc>
        <w:tc>
          <w:tcPr>
            <w:tcW w:w="1558" w:type="dxa"/>
            <w:shd w:val="clear" w:color="auto" w:fill="auto"/>
            <w:vAlign w:val="center"/>
            <w:hideMark/>
          </w:tcPr>
          <w:p w14:paraId="4A3A777B"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Distanciamiento social como elemento de protección y seguridad sanitaria.</w:t>
            </w:r>
          </w:p>
        </w:tc>
        <w:tc>
          <w:tcPr>
            <w:tcW w:w="3687" w:type="dxa"/>
            <w:shd w:val="clear" w:color="auto" w:fill="auto"/>
            <w:vAlign w:val="center"/>
            <w:hideMark/>
          </w:tcPr>
          <w:p w14:paraId="40067D9B"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mismo se convierte en un riesgo ya que genera condicionantes para la prestación de servicios físicos, en ese sentido, se puede ver afectada la dinámica de las entidades prestadoras de servicios IC.</w:t>
            </w:r>
          </w:p>
        </w:tc>
        <w:tc>
          <w:tcPr>
            <w:tcW w:w="1111" w:type="dxa"/>
            <w:shd w:val="clear" w:color="auto" w:fill="auto"/>
            <w:vAlign w:val="center"/>
            <w:hideMark/>
          </w:tcPr>
          <w:p w14:paraId="540D679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41" w:type="dxa"/>
            <w:shd w:val="clear" w:color="auto" w:fill="auto"/>
            <w:vAlign w:val="center"/>
            <w:hideMark/>
          </w:tcPr>
          <w:p w14:paraId="214B11B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40" w:type="dxa"/>
            <w:shd w:val="clear" w:color="auto" w:fill="auto"/>
            <w:vAlign w:val="center"/>
            <w:hideMark/>
          </w:tcPr>
          <w:p w14:paraId="57F3BD3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1076" w:type="dxa"/>
            <w:shd w:val="clear" w:color="auto" w:fill="auto"/>
            <w:vAlign w:val="center"/>
            <w:hideMark/>
          </w:tcPr>
          <w:p w14:paraId="3CAE22F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46" w:type="dxa"/>
            <w:shd w:val="clear" w:color="auto" w:fill="auto"/>
            <w:vAlign w:val="center"/>
            <w:hideMark/>
          </w:tcPr>
          <w:p w14:paraId="7F7F7A7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665" w:type="dxa"/>
            <w:shd w:val="clear" w:color="auto" w:fill="auto"/>
            <w:vAlign w:val="center"/>
            <w:hideMark/>
          </w:tcPr>
          <w:p w14:paraId="5889742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1056" w:type="dxa"/>
            <w:shd w:val="clear" w:color="auto" w:fill="auto"/>
            <w:vAlign w:val="center"/>
            <w:hideMark/>
          </w:tcPr>
          <w:p w14:paraId="2C38F4A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51" w:type="dxa"/>
            <w:shd w:val="clear" w:color="auto" w:fill="auto"/>
            <w:vAlign w:val="center"/>
            <w:hideMark/>
          </w:tcPr>
          <w:p w14:paraId="200D616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69" w:type="dxa"/>
            <w:shd w:val="clear" w:color="auto" w:fill="auto"/>
            <w:vAlign w:val="center"/>
            <w:hideMark/>
          </w:tcPr>
          <w:p w14:paraId="3C5ED75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r>
      <w:tr w:rsidR="00233CB3" w:rsidRPr="008B6AE0" w14:paraId="050A6BC3" w14:textId="77777777" w:rsidTr="00267EC9">
        <w:trPr>
          <w:trHeight w:val="1092"/>
        </w:trPr>
        <w:tc>
          <w:tcPr>
            <w:tcW w:w="994" w:type="dxa"/>
            <w:vMerge/>
            <w:shd w:val="clear" w:color="auto" w:fill="auto"/>
            <w:vAlign w:val="center"/>
            <w:hideMark/>
          </w:tcPr>
          <w:p w14:paraId="10043E65"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558" w:type="dxa"/>
            <w:shd w:val="clear" w:color="auto" w:fill="auto"/>
            <w:vAlign w:val="center"/>
            <w:hideMark/>
          </w:tcPr>
          <w:p w14:paraId="0DDA6649"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 xml:space="preserve">Mayores exigencias sociales para la mejora de los bienes y servicios de educación y salud. </w:t>
            </w:r>
          </w:p>
        </w:tc>
        <w:tc>
          <w:tcPr>
            <w:tcW w:w="3687" w:type="dxa"/>
            <w:shd w:val="clear" w:color="auto" w:fill="auto"/>
            <w:vAlign w:val="center"/>
            <w:hideMark/>
          </w:tcPr>
          <w:p w14:paraId="0E92BDD6"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La posibilidad de una crisis en el sistema sanitario, y del sistema educativo y capacitación</w:t>
            </w:r>
            <w:r w:rsidRPr="008B6AE0">
              <w:rPr>
                <w:rFonts w:eastAsia="Times New Roman" w:cs="Calibri"/>
                <w:sz w:val="16"/>
                <w:szCs w:val="16"/>
                <w:lang w:val="es-PE" w:eastAsia="es-PE" w:bidi="ar-SA"/>
              </w:rPr>
              <w:t>, generará una presión creciente por la disponibilidad de este tipo de servicios para toda la población, los cuales no podrán ser atendidos de manera oportuna y adecuada, generando impactos sobre la vida y el desarrollo profesional de los ciudadanos.</w:t>
            </w:r>
          </w:p>
        </w:tc>
        <w:tc>
          <w:tcPr>
            <w:tcW w:w="1111" w:type="dxa"/>
            <w:shd w:val="clear" w:color="auto" w:fill="auto"/>
            <w:vAlign w:val="center"/>
            <w:hideMark/>
          </w:tcPr>
          <w:p w14:paraId="2E8980E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41" w:type="dxa"/>
            <w:shd w:val="clear" w:color="auto" w:fill="auto"/>
            <w:vAlign w:val="center"/>
            <w:hideMark/>
          </w:tcPr>
          <w:p w14:paraId="6C21EBD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40" w:type="dxa"/>
            <w:shd w:val="clear" w:color="auto" w:fill="auto"/>
            <w:vAlign w:val="center"/>
            <w:hideMark/>
          </w:tcPr>
          <w:p w14:paraId="6C606D9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c>
          <w:tcPr>
            <w:tcW w:w="1076" w:type="dxa"/>
            <w:shd w:val="clear" w:color="auto" w:fill="auto"/>
            <w:vAlign w:val="center"/>
            <w:hideMark/>
          </w:tcPr>
          <w:p w14:paraId="4A5A255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46" w:type="dxa"/>
            <w:shd w:val="clear" w:color="auto" w:fill="auto"/>
            <w:vAlign w:val="center"/>
            <w:hideMark/>
          </w:tcPr>
          <w:p w14:paraId="7F570D1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665" w:type="dxa"/>
            <w:shd w:val="clear" w:color="auto" w:fill="auto"/>
            <w:vAlign w:val="center"/>
            <w:hideMark/>
          </w:tcPr>
          <w:p w14:paraId="499EE63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1056" w:type="dxa"/>
            <w:shd w:val="clear" w:color="auto" w:fill="auto"/>
            <w:vAlign w:val="center"/>
            <w:hideMark/>
          </w:tcPr>
          <w:p w14:paraId="6FF23C9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shd w:val="clear" w:color="auto" w:fill="auto"/>
            <w:vAlign w:val="center"/>
            <w:hideMark/>
          </w:tcPr>
          <w:p w14:paraId="3B0C708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shd w:val="clear" w:color="auto" w:fill="auto"/>
            <w:vAlign w:val="center"/>
            <w:hideMark/>
          </w:tcPr>
          <w:p w14:paraId="67460A6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r>
      <w:tr w:rsidR="00233CB3" w:rsidRPr="008B6AE0" w14:paraId="71F08B7B" w14:textId="77777777" w:rsidTr="00267EC9">
        <w:trPr>
          <w:trHeight w:val="816"/>
        </w:trPr>
        <w:tc>
          <w:tcPr>
            <w:tcW w:w="994" w:type="dxa"/>
            <w:vMerge w:val="restart"/>
            <w:shd w:val="clear" w:color="auto" w:fill="auto"/>
            <w:vAlign w:val="center"/>
            <w:hideMark/>
          </w:tcPr>
          <w:p w14:paraId="7BD4D6DA"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Ambientales</w:t>
            </w:r>
          </w:p>
        </w:tc>
        <w:tc>
          <w:tcPr>
            <w:tcW w:w="1558" w:type="dxa"/>
            <w:vMerge w:val="restart"/>
            <w:shd w:val="clear" w:color="auto" w:fill="auto"/>
            <w:vAlign w:val="center"/>
            <w:hideMark/>
          </w:tcPr>
          <w:p w14:paraId="2F43602F"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de los riesgos por efecto de desastres naturales y antropogénicos y del cambio climático.</w:t>
            </w:r>
          </w:p>
        </w:tc>
        <w:tc>
          <w:tcPr>
            <w:tcW w:w="3687" w:type="dxa"/>
            <w:shd w:val="clear" w:color="auto" w:fill="auto"/>
            <w:vAlign w:val="center"/>
            <w:hideMark/>
          </w:tcPr>
          <w:p w14:paraId="46CDAFA2"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Daños ambientales causados por el hombre</w:t>
            </w:r>
            <w:r w:rsidRPr="008B6AE0">
              <w:rPr>
                <w:rFonts w:eastAsia="Times New Roman" w:cs="Calibri"/>
                <w:sz w:val="16"/>
                <w:szCs w:val="16"/>
                <w:lang w:val="es-PE" w:eastAsia="es-PE" w:bidi="ar-SA"/>
              </w:rPr>
              <w:t>, la existencia de actividades que afecten el medio ambiente, pueden acelerar la perdida de recursos aprovechables productivamente, lo cual puedes condicionar la necesidad de servicios IC a nuevos procesos relacionados a estos recursos productivos.</w:t>
            </w:r>
          </w:p>
        </w:tc>
        <w:tc>
          <w:tcPr>
            <w:tcW w:w="1111" w:type="dxa"/>
            <w:vMerge w:val="restart"/>
            <w:shd w:val="clear" w:color="auto" w:fill="auto"/>
            <w:vAlign w:val="center"/>
            <w:hideMark/>
          </w:tcPr>
          <w:p w14:paraId="5BD7BB6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41" w:type="dxa"/>
            <w:vMerge w:val="restart"/>
            <w:shd w:val="clear" w:color="auto" w:fill="auto"/>
            <w:vAlign w:val="center"/>
            <w:hideMark/>
          </w:tcPr>
          <w:p w14:paraId="7E3D71A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40" w:type="dxa"/>
            <w:vMerge w:val="restart"/>
            <w:shd w:val="clear" w:color="auto" w:fill="auto"/>
            <w:vAlign w:val="center"/>
            <w:hideMark/>
          </w:tcPr>
          <w:p w14:paraId="163DEA9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1076" w:type="dxa"/>
            <w:vMerge w:val="restart"/>
            <w:shd w:val="clear" w:color="auto" w:fill="auto"/>
            <w:vAlign w:val="center"/>
            <w:hideMark/>
          </w:tcPr>
          <w:p w14:paraId="605D4AF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46" w:type="dxa"/>
            <w:vMerge w:val="restart"/>
            <w:shd w:val="clear" w:color="auto" w:fill="auto"/>
            <w:vAlign w:val="center"/>
            <w:hideMark/>
          </w:tcPr>
          <w:p w14:paraId="7610E03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665" w:type="dxa"/>
            <w:vMerge w:val="restart"/>
            <w:shd w:val="clear" w:color="auto" w:fill="auto"/>
            <w:vAlign w:val="center"/>
            <w:hideMark/>
          </w:tcPr>
          <w:p w14:paraId="0076373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1056" w:type="dxa"/>
            <w:vMerge w:val="restart"/>
            <w:shd w:val="clear" w:color="auto" w:fill="auto"/>
            <w:vAlign w:val="center"/>
            <w:hideMark/>
          </w:tcPr>
          <w:p w14:paraId="5231B48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51" w:type="dxa"/>
            <w:vMerge w:val="restart"/>
            <w:shd w:val="clear" w:color="auto" w:fill="auto"/>
            <w:vAlign w:val="center"/>
            <w:hideMark/>
          </w:tcPr>
          <w:p w14:paraId="57E6FCE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69" w:type="dxa"/>
            <w:vMerge w:val="restart"/>
            <w:shd w:val="clear" w:color="auto" w:fill="auto"/>
            <w:vAlign w:val="center"/>
            <w:hideMark/>
          </w:tcPr>
          <w:p w14:paraId="5380094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r>
      <w:tr w:rsidR="00233CB3" w:rsidRPr="008B6AE0" w14:paraId="6ADB04A2" w14:textId="77777777" w:rsidTr="00267EC9">
        <w:trPr>
          <w:trHeight w:val="1224"/>
        </w:trPr>
        <w:tc>
          <w:tcPr>
            <w:tcW w:w="994" w:type="dxa"/>
            <w:vMerge/>
            <w:shd w:val="clear" w:color="auto" w:fill="auto"/>
            <w:vAlign w:val="center"/>
            <w:hideMark/>
          </w:tcPr>
          <w:p w14:paraId="3423F1B5"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558" w:type="dxa"/>
            <w:vMerge/>
            <w:shd w:val="clear" w:color="auto" w:fill="auto"/>
            <w:vAlign w:val="center"/>
            <w:hideMark/>
          </w:tcPr>
          <w:p w14:paraId="61FC88B0" w14:textId="77777777" w:rsidR="00233CB3" w:rsidRPr="008B6AE0" w:rsidRDefault="00233CB3" w:rsidP="00267EC9">
            <w:pPr>
              <w:widowControl/>
              <w:autoSpaceDE/>
              <w:autoSpaceDN/>
              <w:rPr>
                <w:rFonts w:eastAsia="Times New Roman" w:cs="Calibri"/>
                <w:sz w:val="16"/>
                <w:szCs w:val="16"/>
                <w:lang w:val="es-PE" w:eastAsia="es-PE" w:bidi="ar-SA"/>
              </w:rPr>
            </w:pPr>
          </w:p>
        </w:tc>
        <w:tc>
          <w:tcPr>
            <w:tcW w:w="3687" w:type="dxa"/>
            <w:shd w:val="clear" w:color="auto" w:fill="auto"/>
            <w:vAlign w:val="center"/>
            <w:hideMark/>
          </w:tcPr>
          <w:p w14:paraId="3014C345"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Incidencia de desastres naturales importantes</w:t>
            </w:r>
            <w:r w:rsidRPr="008B6AE0">
              <w:rPr>
                <w:rFonts w:eastAsia="Times New Roman" w:cs="Calibri"/>
                <w:sz w:val="16"/>
                <w:szCs w:val="16"/>
                <w:lang w:val="es-PE" w:eastAsia="es-PE" w:bidi="ar-SA"/>
              </w:rPr>
              <w:t>, el Perú es un país expuesto a desastres naturales, especialmente por su ubicación en el denominado cinturón de fuego, lo que genera alto riesgo sísmico, así mismo está expuesto al fenómeno del niño, estas y otros incidentes pueden afectar la capacidad operativa de las entidades y generar condicionantes para la prestación de servicios de IC.</w:t>
            </w:r>
          </w:p>
        </w:tc>
        <w:tc>
          <w:tcPr>
            <w:tcW w:w="1111" w:type="dxa"/>
            <w:vMerge/>
            <w:shd w:val="clear" w:color="auto" w:fill="auto"/>
            <w:vAlign w:val="center"/>
            <w:hideMark/>
          </w:tcPr>
          <w:p w14:paraId="27940728" w14:textId="77777777" w:rsidR="00233CB3" w:rsidRPr="008B6AE0" w:rsidRDefault="00233CB3" w:rsidP="00267EC9">
            <w:pPr>
              <w:widowControl/>
              <w:autoSpaceDE/>
              <w:autoSpaceDN/>
              <w:rPr>
                <w:rFonts w:eastAsia="Times New Roman" w:cs="Calibri"/>
                <w:sz w:val="16"/>
                <w:szCs w:val="16"/>
                <w:lang w:val="es-PE" w:eastAsia="es-PE" w:bidi="ar-SA"/>
              </w:rPr>
            </w:pPr>
          </w:p>
        </w:tc>
        <w:tc>
          <w:tcPr>
            <w:tcW w:w="841" w:type="dxa"/>
            <w:vMerge/>
            <w:shd w:val="clear" w:color="auto" w:fill="auto"/>
            <w:vAlign w:val="center"/>
            <w:hideMark/>
          </w:tcPr>
          <w:p w14:paraId="74E3623E" w14:textId="77777777" w:rsidR="00233CB3" w:rsidRPr="008B6AE0" w:rsidRDefault="00233CB3" w:rsidP="00267EC9">
            <w:pPr>
              <w:widowControl/>
              <w:autoSpaceDE/>
              <w:autoSpaceDN/>
              <w:rPr>
                <w:rFonts w:eastAsia="Times New Roman" w:cs="Calibri"/>
                <w:sz w:val="16"/>
                <w:szCs w:val="16"/>
                <w:lang w:val="es-PE" w:eastAsia="es-PE" w:bidi="ar-SA"/>
              </w:rPr>
            </w:pPr>
          </w:p>
        </w:tc>
        <w:tc>
          <w:tcPr>
            <w:tcW w:w="740" w:type="dxa"/>
            <w:vMerge/>
            <w:shd w:val="clear" w:color="auto" w:fill="auto"/>
            <w:vAlign w:val="center"/>
            <w:hideMark/>
          </w:tcPr>
          <w:p w14:paraId="523CE71F" w14:textId="77777777" w:rsidR="00233CB3" w:rsidRPr="008B6AE0" w:rsidRDefault="00233CB3" w:rsidP="00267EC9">
            <w:pPr>
              <w:widowControl/>
              <w:autoSpaceDE/>
              <w:autoSpaceDN/>
              <w:rPr>
                <w:rFonts w:eastAsia="Times New Roman" w:cs="Calibri"/>
                <w:sz w:val="16"/>
                <w:szCs w:val="16"/>
                <w:lang w:val="es-PE" w:eastAsia="es-PE" w:bidi="ar-SA"/>
              </w:rPr>
            </w:pPr>
          </w:p>
        </w:tc>
        <w:tc>
          <w:tcPr>
            <w:tcW w:w="1076" w:type="dxa"/>
            <w:vMerge/>
            <w:shd w:val="clear" w:color="auto" w:fill="auto"/>
            <w:vAlign w:val="center"/>
            <w:hideMark/>
          </w:tcPr>
          <w:p w14:paraId="057B812F" w14:textId="77777777" w:rsidR="00233CB3" w:rsidRPr="008B6AE0" w:rsidRDefault="00233CB3" w:rsidP="00267EC9">
            <w:pPr>
              <w:widowControl/>
              <w:autoSpaceDE/>
              <w:autoSpaceDN/>
              <w:rPr>
                <w:rFonts w:eastAsia="Times New Roman" w:cs="Calibri"/>
                <w:sz w:val="16"/>
                <w:szCs w:val="16"/>
                <w:lang w:val="es-PE" w:eastAsia="es-PE" w:bidi="ar-SA"/>
              </w:rPr>
            </w:pPr>
          </w:p>
        </w:tc>
        <w:tc>
          <w:tcPr>
            <w:tcW w:w="746" w:type="dxa"/>
            <w:vMerge/>
            <w:shd w:val="clear" w:color="auto" w:fill="auto"/>
            <w:vAlign w:val="center"/>
            <w:hideMark/>
          </w:tcPr>
          <w:p w14:paraId="6E179148" w14:textId="77777777" w:rsidR="00233CB3" w:rsidRPr="008B6AE0" w:rsidRDefault="00233CB3" w:rsidP="00267EC9">
            <w:pPr>
              <w:widowControl/>
              <w:autoSpaceDE/>
              <w:autoSpaceDN/>
              <w:rPr>
                <w:rFonts w:eastAsia="Times New Roman" w:cs="Calibri"/>
                <w:sz w:val="16"/>
                <w:szCs w:val="16"/>
                <w:lang w:val="es-PE" w:eastAsia="es-PE" w:bidi="ar-SA"/>
              </w:rPr>
            </w:pPr>
          </w:p>
        </w:tc>
        <w:tc>
          <w:tcPr>
            <w:tcW w:w="665" w:type="dxa"/>
            <w:vMerge/>
            <w:shd w:val="clear" w:color="auto" w:fill="auto"/>
            <w:vAlign w:val="center"/>
            <w:hideMark/>
          </w:tcPr>
          <w:p w14:paraId="192D739D" w14:textId="77777777" w:rsidR="00233CB3" w:rsidRPr="008B6AE0" w:rsidRDefault="00233CB3" w:rsidP="00267EC9">
            <w:pPr>
              <w:widowControl/>
              <w:autoSpaceDE/>
              <w:autoSpaceDN/>
              <w:rPr>
                <w:rFonts w:eastAsia="Times New Roman" w:cs="Calibri"/>
                <w:sz w:val="16"/>
                <w:szCs w:val="16"/>
                <w:lang w:val="es-PE" w:eastAsia="es-PE" w:bidi="ar-SA"/>
              </w:rPr>
            </w:pPr>
          </w:p>
        </w:tc>
        <w:tc>
          <w:tcPr>
            <w:tcW w:w="1056" w:type="dxa"/>
            <w:vMerge/>
            <w:shd w:val="clear" w:color="auto" w:fill="auto"/>
            <w:vAlign w:val="center"/>
            <w:hideMark/>
          </w:tcPr>
          <w:p w14:paraId="7FB91CA2" w14:textId="77777777" w:rsidR="00233CB3" w:rsidRPr="008B6AE0" w:rsidRDefault="00233CB3" w:rsidP="00267EC9">
            <w:pPr>
              <w:widowControl/>
              <w:autoSpaceDE/>
              <w:autoSpaceDN/>
              <w:rPr>
                <w:rFonts w:eastAsia="Times New Roman" w:cs="Calibri"/>
                <w:sz w:val="16"/>
                <w:szCs w:val="16"/>
                <w:lang w:val="es-PE" w:eastAsia="es-PE" w:bidi="ar-SA"/>
              </w:rPr>
            </w:pPr>
          </w:p>
        </w:tc>
        <w:tc>
          <w:tcPr>
            <w:tcW w:w="851" w:type="dxa"/>
            <w:vMerge/>
            <w:shd w:val="clear" w:color="auto" w:fill="auto"/>
            <w:vAlign w:val="center"/>
            <w:hideMark/>
          </w:tcPr>
          <w:p w14:paraId="7B8C6171" w14:textId="77777777" w:rsidR="00233CB3" w:rsidRPr="008B6AE0" w:rsidRDefault="00233CB3" w:rsidP="00267EC9">
            <w:pPr>
              <w:widowControl/>
              <w:autoSpaceDE/>
              <w:autoSpaceDN/>
              <w:rPr>
                <w:rFonts w:eastAsia="Times New Roman" w:cs="Calibri"/>
                <w:sz w:val="16"/>
                <w:szCs w:val="16"/>
                <w:lang w:val="es-PE" w:eastAsia="es-PE" w:bidi="ar-SA"/>
              </w:rPr>
            </w:pPr>
          </w:p>
        </w:tc>
        <w:tc>
          <w:tcPr>
            <w:tcW w:w="869" w:type="dxa"/>
            <w:vMerge/>
            <w:shd w:val="clear" w:color="auto" w:fill="auto"/>
            <w:vAlign w:val="center"/>
            <w:hideMark/>
          </w:tcPr>
          <w:p w14:paraId="53833026" w14:textId="77777777" w:rsidR="00233CB3" w:rsidRPr="008B6AE0" w:rsidRDefault="00233CB3" w:rsidP="00267EC9">
            <w:pPr>
              <w:widowControl/>
              <w:autoSpaceDE/>
              <w:autoSpaceDN/>
              <w:rPr>
                <w:rFonts w:eastAsia="Times New Roman" w:cs="Calibri"/>
                <w:sz w:val="16"/>
                <w:szCs w:val="16"/>
                <w:lang w:val="es-PE" w:eastAsia="es-PE" w:bidi="ar-SA"/>
              </w:rPr>
            </w:pPr>
          </w:p>
        </w:tc>
      </w:tr>
      <w:tr w:rsidR="00233CB3" w:rsidRPr="008B6AE0" w14:paraId="3036ADCE" w14:textId="77777777" w:rsidTr="00267EC9">
        <w:trPr>
          <w:trHeight w:val="408"/>
        </w:trPr>
        <w:tc>
          <w:tcPr>
            <w:tcW w:w="994" w:type="dxa"/>
            <w:vMerge w:val="restart"/>
            <w:shd w:val="clear" w:color="auto" w:fill="auto"/>
            <w:vAlign w:val="center"/>
            <w:hideMark/>
          </w:tcPr>
          <w:p w14:paraId="6F4DAB17"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Tecnológicas</w:t>
            </w:r>
          </w:p>
        </w:tc>
        <w:tc>
          <w:tcPr>
            <w:tcW w:w="1558" w:type="dxa"/>
            <w:vMerge w:val="restart"/>
            <w:shd w:val="clear" w:color="auto" w:fill="auto"/>
            <w:vAlign w:val="center"/>
            <w:hideMark/>
          </w:tcPr>
          <w:p w14:paraId="11A99575"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del acceso a los servicios de salud, educación y gobierno electrónico por el uso de la tecnología.</w:t>
            </w:r>
          </w:p>
        </w:tc>
        <w:tc>
          <w:tcPr>
            <w:tcW w:w="3687" w:type="dxa"/>
            <w:shd w:val="clear" w:color="auto" w:fill="auto"/>
            <w:vAlign w:val="center"/>
            <w:hideMark/>
          </w:tcPr>
          <w:p w14:paraId="31D765F9"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Fallo de infraestructura de información y comunicaciones</w:t>
            </w:r>
            <w:r w:rsidRPr="008B6AE0">
              <w:rPr>
                <w:rFonts w:eastAsia="Times New Roman" w:cs="Calibri"/>
                <w:sz w:val="16"/>
                <w:szCs w:val="16"/>
                <w:lang w:val="es-PE" w:eastAsia="es-PE" w:bidi="ar-SA"/>
              </w:rPr>
              <w:t>, puede generar la detención de la prestación de servicios basados en plataformas informáticas.</w:t>
            </w:r>
          </w:p>
        </w:tc>
        <w:tc>
          <w:tcPr>
            <w:tcW w:w="1111" w:type="dxa"/>
            <w:shd w:val="clear" w:color="auto" w:fill="auto"/>
            <w:vAlign w:val="center"/>
            <w:hideMark/>
          </w:tcPr>
          <w:p w14:paraId="2F6FCB5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41" w:type="dxa"/>
            <w:shd w:val="clear" w:color="auto" w:fill="auto"/>
            <w:vAlign w:val="center"/>
            <w:hideMark/>
          </w:tcPr>
          <w:p w14:paraId="6ED87FD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w:t>
            </w:r>
          </w:p>
        </w:tc>
        <w:tc>
          <w:tcPr>
            <w:tcW w:w="740" w:type="dxa"/>
            <w:shd w:val="clear" w:color="auto" w:fill="auto"/>
            <w:vAlign w:val="center"/>
            <w:hideMark/>
          </w:tcPr>
          <w:p w14:paraId="02ACBCD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1076" w:type="dxa"/>
            <w:shd w:val="clear" w:color="auto" w:fill="auto"/>
            <w:vAlign w:val="center"/>
            <w:hideMark/>
          </w:tcPr>
          <w:p w14:paraId="37D528E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46" w:type="dxa"/>
            <w:shd w:val="clear" w:color="auto" w:fill="auto"/>
            <w:vAlign w:val="center"/>
            <w:hideMark/>
          </w:tcPr>
          <w:p w14:paraId="078EBA2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665" w:type="dxa"/>
            <w:shd w:val="clear" w:color="auto" w:fill="auto"/>
            <w:vAlign w:val="center"/>
            <w:hideMark/>
          </w:tcPr>
          <w:p w14:paraId="0988364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c>
          <w:tcPr>
            <w:tcW w:w="1056" w:type="dxa"/>
            <w:shd w:val="clear" w:color="auto" w:fill="auto"/>
            <w:vAlign w:val="center"/>
            <w:hideMark/>
          </w:tcPr>
          <w:p w14:paraId="4997CA1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shd w:val="clear" w:color="auto" w:fill="auto"/>
            <w:vAlign w:val="center"/>
            <w:hideMark/>
          </w:tcPr>
          <w:p w14:paraId="5F2FBA7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69" w:type="dxa"/>
            <w:shd w:val="clear" w:color="auto" w:fill="auto"/>
            <w:vAlign w:val="center"/>
            <w:hideMark/>
          </w:tcPr>
          <w:p w14:paraId="4510CA8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20</w:t>
            </w:r>
          </w:p>
        </w:tc>
      </w:tr>
      <w:tr w:rsidR="00233CB3" w:rsidRPr="008B6AE0" w14:paraId="26B9BC61" w14:textId="77777777" w:rsidTr="00267EC9">
        <w:trPr>
          <w:trHeight w:val="420"/>
        </w:trPr>
        <w:tc>
          <w:tcPr>
            <w:tcW w:w="994" w:type="dxa"/>
            <w:vMerge/>
            <w:shd w:val="clear" w:color="auto" w:fill="auto"/>
            <w:vAlign w:val="center"/>
            <w:hideMark/>
          </w:tcPr>
          <w:p w14:paraId="3CB68EFA"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558" w:type="dxa"/>
            <w:vMerge/>
            <w:shd w:val="clear" w:color="auto" w:fill="auto"/>
            <w:vAlign w:val="center"/>
            <w:hideMark/>
          </w:tcPr>
          <w:p w14:paraId="4297F02D" w14:textId="77777777" w:rsidR="00233CB3" w:rsidRPr="008B6AE0" w:rsidRDefault="00233CB3" w:rsidP="00267EC9">
            <w:pPr>
              <w:widowControl/>
              <w:autoSpaceDE/>
              <w:autoSpaceDN/>
              <w:rPr>
                <w:rFonts w:eastAsia="Times New Roman" w:cs="Calibri"/>
                <w:sz w:val="16"/>
                <w:szCs w:val="16"/>
                <w:lang w:val="es-PE" w:eastAsia="es-PE" w:bidi="ar-SA"/>
              </w:rPr>
            </w:pPr>
          </w:p>
        </w:tc>
        <w:tc>
          <w:tcPr>
            <w:tcW w:w="3687" w:type="dxa"/>
            <w:shd w:val="clear" w:color="auto" w:fill="auto"/>
            <w:vAlign w:val="center"/>
            <w:hideMark/>
          </w:tcPr>
          <w:p w14:paraId="59E5C2A4"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Ciberataques y fraude de datos de gran escala al sector público</w:t>
            </w:r>
            <w:r w:rsidRPr="008B6AE0">
              <w:rPr>
                <w:rFonts w:eastAsia="Times New Roman" w:cs="Calibri"/>
                <w:sz w:val="16"/>
                <w:szCs w:val="16"/>
                <w:lang w:val="es-PE" w:eastAsia="es-PE" w:bidi="ar-SA"/>
              </w:rPr>
              <w:t>, la dependencia de los sistemas para la prestación de servicios a través de plataformas informáticas abre la posibilidad de este tipo de ataques, especialmente en organizaciones con información sensible.</w:t>
            </w:r>
          </w:p>
        </w:tc>
        <w:tc>
          <w:tcPr>
            <w:tcW w:w="1111" w:type="dxa"/>
            <w:shd w:val="clear" w:color="auto" w:fill="auto"/>
            <w:vAlign w:val="center"/>
            <w:hideMark/>
          </w:tcPr>
          <w:p w14:paraId="5E68F4A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41" w:type="dxa"/>
            <w:shd w:val="clear" w:color="auto" w:fill="auto"/>
            <w:vAlign w:val="center"/>
            <w:hideMark/>
          </w:tcPr>
          <w:p w14:paraId="7B7F8EA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40" w:type="dxa"/>
            <w:shd w:val="clear" w:color="auto" w:fill="auto"/>
            <w:vAlign w:val="center"/>
            <w:hideMark/>
          </w:tcPr>
          <w:p w14:paraId="6790758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1076" w:type="dxa"/>
            <w:shd w:val="clear" w:color="auto" w:fill="auto"/>
            <w:vAlign w:val="center"/>
            <w:hideMark/>
          </w:tcPr>
          <w:p w14:paraId="2BF9CCB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46" w:type="dxa"/>
            <w:shd w:val="clear" w:color="auto" w:fill="auto"/>
            <w:vAlign w:val="center"/>
            <w:hideMark/>
          </w:tcPr>
          <w:p w14:paraId="292FF21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665" w:type="dxa"/>
            <w:shd w:val="clear" w:color="auto" w:fill="auto"/>
            <w:vAlign w:val="center"/>
            <w:hideMark/>
          </w:tcPr>
          <w:p w14:paraId="2F67DD4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1056" w:type="dxa"/>
            <w:shd w:val="clear" w:color="auto" w:fill="auto"/>
            <w:vAlign w:val="center"/>
            <w:hideMark/>
          </w:tcPr>
          <w:p w14:paraId="3EA10D7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shd w:val="clear" w:color="auto" w:fill="auto"/>
            <w:vAlign w:val="center"/>
            <w:hideMark/>
          </w:tcPr>
          <w:p w14:paraId="438D6C5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69" w:type="dxa"/>
            <w:shd w:val="clear" w:color="auto" w:fill="auto"/>
            <w:vAlign w:val="center"/>
            <w:hideMark/>
          </w:tcPr>
          <w:p w14:paraId="2380FEB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r>
      <w:tr w:rsidR="00233CB3" w:rsidRPr="008B6AE0" w14:paraId="1ADFE801" w14:textId="77777777" w:rsidTr="00267EC9">
        <w:trPr>
          <w:trHeight w:val="612"/>
        </w:trPr>
        <w:tc>
          <w:tcPr>
            <w:tcW w:w="994" w:type="dxa"/>
            <w:vMerge w:val="restart"/>
            <w:shd w:val="clear" w:color="auto" w:fill="auto"/>
            <w:vAlign w:val="center"/>
            <w:hideMark/>
          </w:tcPr>
          <w:p w14:paraId="3E7CAAA8"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Económicas</w:t>
            </w:r>
          </w:p>
        </w:tc>
        <w:tc>
          <w:tcPr>
            <w:tcW w:w="1558" w:type="dxa"/>
            <w:shd w:val="clear" w:color="auto" w:fill="auto"/>
            <w:vAlign w:val="center"/>
            <w:hideMark/>
          </w:tcPr>
          <w:p w14:paraId="4FABCB91"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Menor participación de la industria en el valor agregado</w:t>
            </w:r>
          </w:p>
        </w:tc>
        <w:tc>
          <w:tcPr>
            <w:tcW w:w="3687" w:type="dxa"/>
            <w:shd w:val="clear" w:color="auto" w:fill="auto"/>
            <w:vAlign w:val="center"/>
            <w:hideMark/>
          </w:tcPr>
          <w:p w14:paraId="0CAD6008"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si misma se convierte en un riesgo, toda vez que ante un reducido impulso en el desarrollo de valor agregado se restringe a la creación de nuevas empresas con vocación manufacturera y de exportación.</w:t>
            </w:r>
          </w:p>
        </w:tc>
        <w:tc>
          <w:tcPr>
            <w:tcW w:w="1111" w:type="dxa"/>
            <w:shd w:val="clear" w:color="auto" w:fill="auto"/>
            <w:vAlign w:val="center"/>
            <w:hideMark/>
          </w:tcPr>
          <w:p w14:paraId="7249CB0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41" w:type="dxa"/>
            <w:shd w:val="clear" w:color="auto" w:fill="auto"/>
            <w:vAlign w:val="center"/>
            <w:hideMark/>
          </w:tcPr>
          <w:p w14:paraId="13FEA74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40" w:type="dxa"/>
            <w:shd w:val="clear" w:color="auto" w:fill="auto"/>
            <w:vAlign w:val="center"/>
            <w:hideMark/>
          </w:tcPr>
          <w:p w14:paraId="2B634F0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1076" w:type="dxa"/>
            <w:shd w:val="clear" w:color="auto" w:fill="auto"/>
            <w:vAlign w:val="center"/>
            <w:hideMark/>
          </w:tcPr>
          <w:p w14:paraId="1BDC181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46" w:type="dxa"/>
            <w:shd w:val="clear" w:color="auto" w:fill="auto"/>
            <w:vAlign w:val="center"/>
            <w:hideMark/>
          </w:tcPr>
          <w:p w14:paraId="6594DB9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665" w:type="dxa"/>
            <w:shd w:val="clear" w:color="auto" w:fill="auto"/>
            <w:vAlign w:val="center"/>
            <w:hideMark/>
          </w:tcPr>
          <w:p w14:paraId="1AB8C9E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1056" w:type="dxa"/>
            <w:shd w:val="clear" w:color="auto" w:fill="auto"/>
            <w:vAlign w:val="center"/>
            <w:hideMark/>
          </w:tcPr>
          <w:p w14:paraId="3E27916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51" w:type="dxa"/>
            <w:shd w:val="clear" w:color="auto" w:fill="auto"/>
            <w:vAlign w:val="center"/>
            <w:hideMark/>
          </w:tcPr>
          <w:p w14:paraId="0F0192A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69" w:type="dxa"/>
            <w:shd w:val="clear" w:color="auto" w:fill="auto"/>
            <w:vAlign w:val="center"/>
            <w:hideMark/>
          </w:tcPr>
          <w:p w14:paraId="4A64DF8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r>
      <w:tr w:rsidR="00233CB3" w:rsidRPr="008B6AE0" w14:paraId="5D709B1F" w14:textId="77777777" w:rsidTr="00267EC9">
        <w:trPr>
          <w:trHeight w:val="612"/>
        </w:trPr>
        <w:tc>
          <w:tcPr>
            <w:tcW w:w="994" w:type="dxa"/>
            <w:vMerge/>
            <w:shd w:val="clear" w:color="auto" w:fill="auto"/>
            <w:vAlign w:val="center"/>
            <w:hideMark/>
          </w:tcPr>
          <w:p w14:paraId="1AD43D6A"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558" w:type="dxa"/>
            <w:shd w:val="clear" w:color="auto" w:fill="auto"/>
            <w:vAlign w:val="center"/>
            <w:hideMark/>
          </w:tcPr>
          <w:p w14:paraId="5B44D72F"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Creciente integración de la producción y comercio mundial.</w:t>
            </w:r>
          </w:p>
        </w:tc>
        <w:tc>
          <w:tcPr>
            <w:tcW w:w="3687" w:type="dxa"/>
            <w:shd w:val="clear" w:color="auto" w:fill="auto"/>
            <w:vAlign w:val="center"/>
            <w:hideMark/>
          </w:tcPr>
          <w:p w14:paraId="7B001171"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El incremento de la Informalidad y el comercio ilícito, restringen la posibilidad de la inclusión de los servicios IC a fin de lograr una producción competitiva en el mercado internacional</w:t>
            </w:r>
          </w:p>
        </w:tc>
        <w:tc>
          <w:tcPr>
            <w:tcW w:w="1111" w:type="dxa"/>
            <w:shd w:val="clear" w:color="auto" w:fill="auto"/>
            <w:vAlign w:val="center"/>
            <w:hideMark/>
          </w:tcPr>
          <w:p w14:paraId="4CAA276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41" w:type="dxa"/>
            <w:shd w:val="clear" w:color="auto" w:fill="auto"/>
            <w:vAlign w:val="center"/>
            <w:hideMark/>
          </w:tcPr>
          <w:p w14:paraId="36B7080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40" w:type="dxa"/>
            <w:shd w:val="clear" w:color="auto" w:fill="auto"/>
            <w:vAlign w:val="center"/>
            <w:hideMark/>
          </w:tcPr>
          <w:p w14:paraId="26BB5A9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1076" w:type="dxa"/>
            <w:shd w:val="clear" w:color="auto" w:fill="auto"/>
            <w:vAlign w:val="center"/>
            <w:hideMark/>
          </w:tcPr>
          <w:p w14:paraId="7C903F1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46" w:type="dxa"/>
            <w:shd w:val="clear" w:color="auto" w:fill="auto"/>
            <w:vAlign w:val="center"/>
            <w:hideMark/>
          </w:tcPr>
          <w:p w14:paraId="44D0E0B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w:t>
            </w:r>
          </w:p>
        </w:tc>
        <w:tc>
          <w:tcPr>
            <w:tcW w:w="665" w:type="dxa"/>
            <w:shd w:val="clear" w:color="auto" w:fill="auto"/>
            <w:vAlign w:val="center"/>
            <w:hideMark/>
          </w:tcPr>
          <w:p w14:paraId="1C4ACA3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1056" w:type="dxa"/>
            <w:shd w:val="clear" w:color="auto" w:fill="auto"/>
            <w:vAlign w:val="center"/>
            <w:hideMark/>
          </w:tcPr>
          <w:p w14:paraId="7C3D719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51" w:type="dxa"/>
            <w:shd w:val="clear" w:color="auto" w:fill="auto"/>
            <w:vAlign w:val="center"/>
            <w:hideMark/>
          </w:tcPr>
          <w:p w14:paraId="5C3C334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w:t>
            </w:r>
          </w:p>
        </w:tc>
        <w:tc>
          <w:tcPr>
            <w:tcW w:w="869" w:type="dxa"/>
            <w:shd w:val="clear" w:color="auto" w:fill="auto"/>
            <w:vAlign w:val="center"/>
            <w:hideMark/>
          </w:tcPr>
          <w:p w14:paraId="0C88214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r>
    </w:tbl>
    <w:p w14:paraId="5D504647" w14:textId="77777777" w:rsidR="003146D4" w:rsidRDefault="003146D4">
      <w:pPr>
        <w:sectPr w:rsidR="003146D4" w:rsidSect="003146D4">
          <w:pgSz w:w="16840" w:h="11910" w:orient="landscape"/>
          <w:pgMar w:top="1418" w:right="1417" w:bottom="1418" w:left="1417" w:header="748" w:footer="594" w:gutter="0"/>
          <w:cols w:space="720"/>
          <w:docGrid w:linePitch="299"/>
        </w:sectPr>
      </w:pPr>
    </w:p>
    <w:tbl>
      <w:tblPr>
        <w:tblW w:w="141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95"/>
        <w:gridCol w:w="1826"/>
        <w:gridCol w:w="3423"/>
        <w:gridCol w:w="1111"/>
        <w:gridCol w:w="841"/>
        <w:gridCol w:w="740"/>
        <w:gridCol w:w="1076"/>
        <w:gridCol w:w="746"/>
        <w:gridCol w:w="665"/>
        <w:gridCol w:w="1056"/>
        <w:gridCol w:w="851"/>
        <w:gridCol w:w="869"/>
      </w:tblGrid>
      <w:tr w:rsidR="00233CB3" w:rsidRPr="008B6AE0" w14:paraId="192A53F5" w14:textId="77777777" w:rsidTr="00267EC9">
        <w:trPr>
          <w:trHeight w:val="136"/>
        </w:trPr>
        <w:tc>
          <w:tcPr>
            <w:tcW w:w="6239" w:type="dxa"/>
            <w:gridSpan w:val="3"/>
            <w:vMerge w:val="restart"/>
            <w:shd w:val="clear" w:color="auto" w:fill="D99594" w:themeFill="accent2" w:themeFillTint="99"/>
            <w:noWrap/>
            <w:vAlign w:val="center"/>
            <w:hideMark/>
          </w:tcPr>
          <w:p w14:paraId="29300CE3" w14:textId="77777777" w:rsidR="00233CB3" w:rsidRPr="008B6AE0" w:rsidRDefault="00233CB3" w:rsidP="00267EC9">
            <w:pPr>
              <w:jc w:val="center"/>
              <w:rPr>
                <w:rFonts w:ascii="Times New Roman" w:eastAsia="Times New Roman" w:hAnsi="Times New Roman" w:cs="Times New Roman"/>
                <w:b/>
                <w:bCs/>
                <w:sz w:val="20"/>
                <w:szCs w:val="20"/>
                <w:lang w:val="es-PE" w:eastAsia="es-PE" w:bidi="ar-SA"/>
              </w:rPr>
            </w:pPr>
            <w:r w:rsidRPr="008B6AE0">
              <w:rPr>
                <w:rFonts w:eastAsia="Times New Roman" w:cs="Calibri"/>
                <w:b/>
                <w:bCs/>
                <w:sz w:val="16"/>
                <w:szCs w:val="16"/>
                <w:lang w:val="es-PE" w:eastAsia="es-PE" w:bidi="ar-SA"/>
              </w:rPr>
              <w:lastRenderedPageBreak/>
              <w:t>Tendencia / Escenario / Riesgo / Oportunidad</w:t>
            </w:r>
          </w:p>
        </w:tc>
        <w:tc>
          <w:tcPr>
            <w:tcW w:w="2692" w:type="dxa"/>
            <w:gridSpan w:val="3"/>
            <w:shd w:val="clear" w:color="auto" w:fill="D99594" w:themeFill="accent2" w:themeFillTint="99"/>
            <w:vAlign w:val="center"/>
            <w:hideMark/>
          </w:tcPr>
          <w:p w14:paraId="336B304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Primer escenario</w:t>
            </w:r>
          </w:p>
        </w:tc>
        <w:tc>
          <w:tcPr>
            <w:tcW w:w="2487" w:type="dxa"/>
            <w:gridSpan w:val="3"/>
            <w:shd w:val="clear" w:color="auto" w:fill="D99594" w:themeFill="accent2" w:themeFillTint="99"/>
            <w:vAlign w:val="center"/>
            <w:hideMark/>
          </w:tcPr>
          <w:p w14:paraId="3227655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Segundo escenario</w:t>
            </w:r>
          </w:p>
        </w:tc>
        <w:tc>
          <w:tcPr>
            <w:tcW w:w="2776" w:type="dxa"/>
            <w:gridSpan w:val="3"/>
            <w:shd w:val="clear" w:color="auto" w:fill="D99594" w:themeFill="accent2" w:themeFillTint="99"/>
            <w:vAlign w:val="center"/>
            <w:hideMark/>
          </w:tcPr>
          <w:p w14:paraId="2C677CC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Tercer escenario</w:t>
            </w:r>
          </w:p>
        </w:tc>
      </w:tr>
      <w:tr w:rsidR="00233CB3" w:rsidRPr="008B6AE0" w14:paraId="3547E514" w14:textId="77777777" w:rsidTr="00267EC9">
        <w:trPr>
          <w:trHeight w:val="83"/>
        </w:trPr>
        <w:tc>
          <w:tcPr>
            <w:tcW w:w="6239" w:type="dxa"/>
            <w:gridSpan w:val="3"/>
            <w:vMerge/>
            <w:shd w:val="clear" w:color="auto" w:fill="D99594" w:themeFill="accent2" w:themeFillTint="99"/>
            <w:vAlign w:val="center"/>
            <w:hideMark/>
          </w:tcPr>
          <w:p w14:paraId="07E38EF0"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1111" w:type="dxa"/>
            <w:shd w:val="clear" w:color="auto" w:fill="D99594" w:themeFill="accent2" w:themeFillTint="99"/>
            <w:vAlign w:val="center"/>
            <w:hideMark/>
          </w:tcPr>
          <w:p w14:paraId="3FEF31C1" w14:textId="77777777" w:rsidR="00233CB3" w:rsidRPr="008B6AE0" w:rsidRDefault="00D53B3B" w:rsidP="00267EC9">
            <w:pPr>
              <w:widowControl/>
              <w:autoSpaceDE/>
              <w:autoSpaceDN/>
              <w:jc w:val="center"/>
              <w:rPr>
                <w:rFonts w:eastAsia="Times New Roman" w:cs="Calibri"/>
                <w:sz w:val="16"/>
                <w:szCs w:val="16"/>
                <w:u w:val="single"/>
                <w:lang w:val="es-PE" w:eastAsia="es-PE" w:bidi="ar-SA"/>
              </w:rPr>
            </w:pPr>
            <w:hyperlink r:id="rId25" w:anchor="RANGE!_ftn1" w:history="1">
              <w:r w:rsidR="00233CB3" w:rsidRPr="008B6AE0">
                <w:rPr>
                  <w:rFonts w:eastAsia="Times New Roman" w:cs="Calibri"/>
                  <w:sz w:val="16"/>
                  <w:szCs w:val="16"/>
                  <w:u w:val="single"/>
                  <w:lang w:val="es-PE" w:eastAsia="es-PE" w:bidi="ar-SA"/>
                </w:rPr>
                <w:t>Ocurrencia [1]</w:t>
              </w:r>
            </w:hyperlink>
          </w:p>
        </w:tc>
        <w:tc>
          <w:tcPr>
            <w:tcW w:w="841" w:type="dxa"/>
            <w:shd w:val="clear" w:color="auto" w:fill="D99594" w:themeFill="accent2" w:themeFillTint="99"/>
            <w:vAlign w:val="center"/>
            <w:hideMark/>
          </w:tcPr>
          <w:p w14:paraId="5654852A" w14:textId="77777777" w:rsidR="00233CB3" w:rsidRPr="008B6AE0" w:rsidRDefault="00D53B3B" w:rsidP="00267EC9">
            <w:pPr>
              <w:widowControl/>
              <w:autoSpaceDE/>
              <w:autoSpaceDN/>
              <w:jc w:val="center"/>
              <w:rPr>
                <w:rFonts w:eastAsia="Times New Roman" w:cs="Calibri"/>
                <w:sz w:val="16"/>
                <w:szCs w:val="16"/>
                <w:u w:val="single"/>
                <w:lang w:val="es-PE" w:eastAsia="es-PE" w:bidi="ar-SA"/>
              </w:rPr>
            </w:pPr>
            <w:hyperlink r:id="rId26" w:anchor="RANGE!_ftn2" w:history="1">
              <w:r w:rsidR="00233CB3" w:rsidRPr="008B6AE0">
                <w:rPr>
                  <w:rFonts w:eastAsia="Times New Roman" w:cs="Calibri"/>
                  <w:sz w:val="16"/>
                  <w:szCs w:val="16"/>
                  <w:u w:val="single"/>
                  <w:lang w:val="es-PE" w:eastAsia="es-PE" w:bidi="ar-SA"/>
                </w:rPr>
                <w:t>Impacto [2]</w:t>
              </w:r>
            </w:hyperlink>
          </w:p>
        </w:tc>
        <w:tc>
          <w:tcPr>
            <w:tcW w:w="740" w:type="dxa"/>
            <w:shd w:val="clear" w:color="auto" w:fill="D99594" w:themeFill="accent2" w:themeFillTint="99"/>
            <w:vAlign w:val="center"/>
            <w:hideMark/>
          </w:tcPr>
          <w:p w14:paraId="0385841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c>
          <w:tcPr>
            <w:tcW w:w="1076" w:type="dxa"/>
            <w:shd w:val="clear" w:color="auto" w:fill="D99594" w:themeFill="accent2" w:themeFillTint="99"/>
            <w:vAlign w:val="center"/>
            <w:hideMark/>
          </w:tcPr>
          <w:p w14:paraId="3429F692"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Ocurrencia</w:t>
            </w:r>
          </w:p>
        </w:tc>
        <w:tc>
          <w:tcPr>
            <w:tcW w:w="746" w:type="dxa"/>
            <w:shd w:val="clear" w:color="auto" w:fill="D99594" w:themeFill="accent2" w:themeFillTint="99"/>
            <w:vAlign w:val="center"/>
            <w:hideMark/>
          </w:tcPr>
          <w:p w14:paraId="48E5150E"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Impacto</w:t>
            </w:r>
          </w:p>
        </w:tc>
        <w:tc>
          <w:tcPr>
            <w:tcW w:w="665" w:type="dxa"/>
            <w:shd w:val="clear" w:color="auto" w:fill="D99594" w:themeFill="accent2" w:themeFillTint="99"/>
            <w:vAlign w:val="center"/>
            <w:hideMark/>
          </w:tcPr>
          <w:p w14:paraId="1765A80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c>
          <w:tcPr>
            <w:tcW w:w="1056" w:type="dxa"/>
            <w:shd w:val="clear" w:color="auto" w:fill="D99594" w:themeFill="accent2" w:themeFillTint="99"/>
            <w:vAlign w:val="center"/>
            <w:hideMark/>
          </w:tcPr>
          <w:p w14:paraId="31EB1A1D"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Ocurrencia</w:t>
            </w:r>
          </w:p>
        </w:tc>
        <w:tc>
          <w:tcPr>
            <w:tcW w:w="851" w:type="dxa"/>
            <w:shd w:val="clear" w:color="auto" w:fill="D99594" w:themeFill="accent2" w:themeFillTint="99"/>
            <w:vAlign w:val="center"/>
            <w:hideMark/>
          </w:tcPr>
          <w:p w14:paraId="235585A8"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Impacto</w:t>
            </w:r>
          </w:p>
        </w:tc>
        <w:tc>
          <w:tcPr>
            <w:tcW w:w="869" w:type="dxa"/>
            <w:shd w:val="clear" w:color="auto" w:fill="D99594" w:themeFill="accent2" w:themeFillTint="99"/>
            <w:vAlign w:val="center"/>
            <w:hideMark/>
          </w:tcPr>
          <w:p w14:paraId="22F53D9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r>
      <w:tr w:rsidR="00233CB3" w:rsidRPr="008B6AE0" w14:paraId="01A200D7" w14:textId="77777777" w:rsidTr="00267EC9">
        <w:trPr>
          <w:trHeight w:val="204"/>
        </w:trPr>
        <w:tc>
          <w:tcPr>
            <w:tcW w:w="6239" w:type="dxa"/>
            <w:gridSpan w:val="3"/>
            <w:vMerge/>
            <w:shd w:val="clear" w:color="auto" w:fill="D99594" w:themeFill="accent2" w:themeFillTint="99"/>
            <w:vAlign w:val="center"/>
            <w:hideMark/>
          </w:tcPr>
          <w:p w14:paraId="222BFE58" w14:textId="77777777" w:rsidR="00233CB3" w:rsidRPr="008B6AE0" w:rsidRDefault="00233CB3" w:rsidP="00267EC9">
            <w:pPr>
              <w:widowControl/>
              <w:autoSpaceDE/>
              <w:autoSpaceDN/>
              <w:rPr>
                <w:rFonts w:eastAsia="Times New Roman" w:cs="Calibri"/>
                <w:sz w:val="16"/>
                <w:szCs w:val="16"/>
                <w:lang w:val="es-PE" w:eastAsia="es-PE" w:bidi="ar-SA"/>
              </w:rPr>
            </w:pPr>
          </w:p>
        </w:tc>
        <w:tc>
          <w:tcPr>
            <w:tcW w:w="1111" w:type="dxa"/>
            <w:shd w:val="clear" w:color="auto" w:fill="D99594" w:themeFill="accent2" w:themeFillTint="99"/>
            <w:vAlign w:val="center"/>
            <w:hideMark/>
          </w:tcPr>
          <w:p w14:paraId="0CC933C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841" w:type="dxa"/>
            <w:shd w:val="clear" w:color="auto" w:fill="D99594" w:themeFill="accent2" w:themeFillTint="99"/>
            <w:vAlign w:val="center"/>
            <w:hideMark/>
          </w:tcPr>
          <w:p w14:paraId="1DD47A3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740" w:type="dxa"/>
            <w:shd w:val="clear" w:color="auto" w:fill="D99594" w:themeFill="accent2" w:themeFillTint="99"/>
            <w:vAlign w:val="center"/>
            <w:hideMark/>
          </w:tcPr>
          <w:p w14:paraId="7B62564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c>
          <w:tcPr>
            <w:tcW w:w="1076" w:type="dxa"/>
            <w:shd w:val="clear" w:color="auto" w:fill="D99594" w:themeFill="accent2" w:themeFillTint="99"/>
            <w:vAlign w:val="center"/>
            <w:hideMark/>
          </w:tcPr>
          <w:p w14:paraId="069556D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746" w:type="dxa"/>
            <w:shd w:val="clear" w:color="auto" w:fill="D99594" w:themeFill="accent2" w:themeFillTint="99"/>
            <w:vAlign w:val="center"/>
            <w:hideMark/>
          </w:tcPr>
          <w:p w14:paraId="2A301BD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665" w:type="dxa"/>
            <w:shd w:val="clear" w:color="auto" w:fill="D99594" w:themeFill="accent2" w:themeFillTint="99"/>
            <w:vAlign w:val="center"/>
            <w:hideMark/>
          </w:tcPr>
          <w:p w14:paraId="12A8DC6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c>
          <w:tcPr>
            <w:tcW w:w="1056" w:type="dxa"/>
            <w:shd w:val="clear" w:color="auto" w:fill="D99594" w:themeFill="accent2" w:themeFillTint="99"/>
            <w:vAlign w:val="center"/>
            <w:hideMark/>
          </w:tcPr>
          <w:p w14:paraId="731B1D7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851" w:type="dxa"/>
            <w:shd w:val="clear" w:color="auto" w:fill="D99594" w:themeFill="accent2" w:themeFillTint="99"/>
            <w:vAlign w:val="center"/>
            <w:hideMark/>
          </w:tcPr>
          <w:p w14:paraId="7246998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869" w:type="dxa"/>
            <w:shd w:val="clear" w:color="auto" w:fill="D99594" w:themeFill="accent2" w:themeFillTint="99"/>
            <w:vAlign w:val="center"/>
            <w:hideMark/>
          </w:tcPr>
          <w:p w14:paraId="197D93F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r>
      <w:tr w:rsidR="00233CB3" w:rsidRPr="008B6AE0" w14:paraId="7AC0F6C6" w14:textId="77777777" w:rsidTr="00267EC9">
        <w:trPr>
          <w:trHeight w:val="816"/>
        </w:trPr>
        <w:tc>
          <w:tcPr>
            <w:tcW w:w="994" w:type="dxa"/>
            <w:vMerge w:val="restart"/>
            <w:shd w:val="clear" w:color="auto" w:fill="FFFFFF" w:themeFill="background1"/>
            <w:vAlign w:val="center"/>
            <w:hideMark/>
          </w:tcPr>
          <w:p w14:paraId="3F06DB9F"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Económicas</w:t>
            </w:r>
          </w:p>
        </w:tc>
        <w:tc>
          <w:tcPr>
            <w:tcW w:w="1824" w:type="dxa"/>
            <w:vMerge w:val="restart"/>
            <w:shd w:val="clear" w:color="auto" w:fill="FFFFFF" w:themeFill="background1"/>
            <w:vAlign w:val="center"/>
            <w:hideMark/>
          </w:tcPr>
          <w:p w14:paraId="0524405A"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Recesión sincronizada, precios de materias primas deprimidas, caídas del comercio global</w:t>
            </w:r>
          </w:p>
        </w:tc>
        <w:tc>
          <w:tcPr>
            <w:tcW w:w="3421" w:type="dxa"/>
            <w:shd w:val="clear" w:color="auto" w:fill="FFFFFF" w:themeFill="background1"/>
            <w:vAlign w:val="center"/>
            <w:hideMark/>
          </w:tcPr>
          <w:p w14:paraId="5AC5769D"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mismo se convierte en un riesgo en tanto puede significar la reducción de ingresos de los sectores productivos del país, por lo que la priorización de los recursos se orienta a la supervivencia operativa, lo cual puede significar la reducción de la demanda de los servicios de IC.</w:t>
            </w:r>
          </w:p>
        </w:tc>
        <w:tc>
          <w:tcPr>
            <w:tcW w:w="1111" w:type="dxa"/>
            <w:shd w:val="clear" w:color="auto" w:fill="FFFFFF" w:themeFill="background1"/>
            <w:vAlign w:val="center"/>
            <w:hideMark/>
          </w:tcPr>
          <w:p w14:paraId="64644E8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41" w:type="dxa"/>
            <w:shd w:val="clear" w:color="auto" w:fill="FFFFFF" w:themeFill="background1"/>
            <w:vAlign w:val="center"/>
            <w:hideMark/>
          </w:tcPr>
          <w:p w14:paraId="7725AE0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40" w:type="dxa"/>
            <w:shd w:val="clear" w:color="auto" w:fill="FFFFFF" w:themeFill="background1"/>
            <w:vAlign w:val="center"/>
            <w:hideMark/>
          </w:tcPr>
          <w:p w14:paraId="7B91BDE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20</w:t>
            </w:r>
          </w:p>
        </w:tc>
        <w:tc>
          <w:tcPr>
            <w:tcW w:w="1076" w:type="dxa"/>
            <w:shd w:val="clear" w:color="auto" w:fill="FFFFFF" w:themeFill="background1"/>
            <w:vAlign w:val="center"/>
            <w:hideMark/>
          </w:tcPr>
          <w:p w14:paraId="212EF08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46" w:type="dxa"/>
            <w:shd w:val="clear" w:color="auto" w:fill="FFFFFF" w:themeFill="background1"/>
            <w:vAlign w:val="center"/>
            <w:hideMark/>
          </w:tcPr>
          <w:p w14:paraId="20CD578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665" w:type="dxa"/>
            <w:shd w:val="clear" w:color="auto" w:fill="FFFFFF" w:themeFill="background1"/>
            <w:vAlign w:val="center"/>
            <w:hideMark/>
          </w:tcPr>
          <w:p w14:paraId="00A2FD7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20</w:t>
            </w:r>
          </w:p>
        </w:tc>
        <w:tc>
          <w:tcPr>
            <w:tcW w:w="1056" w:type="dxa"/>
            <w:shd w:val="clear" w:color="auto" w:fill="FFFFFF" w:themeFill="background1"/>
            <w:vAlign w:val="center"/>
            <w:hideMark/>
          </w:tcPr>
          <w:p w14:paraId="07E316B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shd w:val="clear" w:color="auto" w:fill="FFFFFF" w:themeFill="background1"/>
            <w:vAlign w:val="center"/>
            <w:hideMark/>
          </w:tcPr>
          <w:p w14:paraId="2DEAA1A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69" w:type="dxa"/>
            <w:shd w:val="clear" w:color="auto" w:fill="FFFFFF" w:themeFill="background1"/>
            <w:vAlign w:val="center"/>
            <w:hideMark/>
          </w:tcPr>
          <w:p w14:paraId="1D4853B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20</w:t>
            </w:r>
          </w:p>
        </w:tc>
      </w:tr>
      <w:tr w:rsidR="00233CB3" w:rsidRPr="008B6AE0" w14:paraId="6C14F816" w14:textId="77777777" w:rsidTr="00267EC9">
        <w:trPr>
          <w:trHeight w:val="612"/>
        </w:trPr>
        <w:tc>
          <w:tcPr>
            <w:tcW w:w="994" w:type="dxa"/>
            <w:vMerge/>
            <w:shd w:val="clear" w:color="auto" w:fill="FFFFFF" w:themeFill="background1"/>
            <w:vAlign w:val="center"/>
            <w:hideMark/>
          </w:tcPr>
          <w:p w14:paraId="57C7F736"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vMerge/>
            <w:shd w:val="clear" w:color="auto" w:fill="FFFFFF" w:themeFill="background1"/>
            <w:vAlign w:val="center"/>
            <w:hideMark/>
          </w:tcPr>
          <w:p w14:paraId="2D63BCCB" w14:textId="77777777" w:rsidR="00233CB3" w:rsidRPr="008B6AE0" w:rsidRDefault="00233CB3" w:rsidP="00267EC9">
            <w:pPr>
              <w:widowControl/>
              <w:autoSpaceDE/>
              <w:autoSpaceDN/>
              <w:rPr>
                <w:rFonts w:eastAsia="Times New Roman" w:cs="Calibri"/>
                <w:sz w:val="16"/>
                <w:szCs w:val="16"/>
                <w:lang w:val="es-PE" w:eastAsia="es-PE" w:bidi="ar-SA"/>
              </w:rPr>
            </w:pPr>
          </w:p>
        </w:tc>
        <w:tc>
          <w:tcPr>
            <w:tcW w:w="3421" w:type="dxa"/>
            <w:shd w:val="clear" w:color="auto" w:fill="FFFFFF" w:themeFill="background1"/>
            <w:vAlign w:val="center"/>
            <w:hideMark/>
          </w:tcPr>
          <w:p w14:paraId="664E79FB"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Recesión prolongada de la economía global, la paralización de las actividades de comercio, como consecuencia de las estrategias para frenar el impacto de Pandemia, genera recesión que afecta el comercio internacional lo cual contribuye a una situación recesiva.</w:t>
            </w:r>
          </w:p>
        </w:tc>
        <w:tc>
          <w:tcPr>
            <w:tcW w:w="1111" w:type="dxa"/>
            <w:shd w:val="clear" w:color="auto" w:fill="FFFFFF" w:themeFill="background1"/>
            <w:vAlign w:val="center"/>
            <w:hideMark/>
          </w:tcPr>
          <w:p w14:paraId="6BAA81E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41" w:type="dxa"/>
            <w:shd w:val="clear" w:color="auto" w:fill="FFFFFF" w:themeFill="background1"/>
            <w:vAlign w:val="center"/>
            <w:hideMark/>
          </w:tcPr>
          <w:p w14:paraId="07464E1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40" w:type="dxa"/>
            <w:shd w:val="clear" w:color="auto" w:fill="FFFFFF" w:themeFill="background1"/>
            <w:vAlign w:val="center"/>
            <w:hideMark/>
          </w:tcPr>
          <w:p w14:paraId="2F2E93C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c>
          <w:tcPr>
            <w:tcW w:w="1076" w:type="dxa"/>
            <w:shd w:val="clear" w:color="auto" w:fill="FFFFFF" w:themeFill="background1"/>
            <w:vAlign w:val="center"/>
            <w:hideMark/>
          </w:tcPr>
          <w:p w14:paraId="28E942A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46" w:type="dxa"/>
            <w:shd w:val="clear" w:color="auto" w:fill="FFFFFF" w:themeFill="background1"/>
            <w:vAlign w:val="center"/>
            <w:hideMark/>
          </w:tcPr>
          <w:p w14:paraId="17AF652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665" w:type="dxa"/>
            <w:shd w:val="clear" w:color="auto" w:fill="FFFFFF" w:themeFill="background1"/>
            <w:vAlign w:val="center"/>
            <w:hideMark/>
          </w:tcPr>
          <w:p w14:paraId="3EC74FA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20</w:t>
            </w:r>
          </w:p>
        </w:tc>
        <w:tc>
          <w:tcPr>
            <w:tcW w:w="1056" w:type="dxa"/>
            <w:shd w:val="clear" w:color="auto" w:fill="FFFFFF" w:themeFill="background1"/>
            <w:vAlign w:val="center"/>
            <w:hideMark/>
          </w:tcPr>
          <w:p w14:paraId="7F4750A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shd w:val="clear" w:color="auto" w:fill="FFFFFF" w:themeFill="background1"/>
            <w:vAlign w:val="center"/>
            <w:hideMark/>
          </w:tcPr>
          <w:p w14:paraId="6DEEA74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69" w:type="dxa"/>
            <w:shd w:val="clear" w:color="auto" w:fill="FFFFFF" w:themeFill="background1"/>
            <w:vAlign w:val="center"/>
            <w:hideMark/>
          </w:tcPr>
          <w:p w14:paraId="7793619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20</w:t>
            </w:r>
          </w:p>
        </w:tc>
      </w:tr>
      <w:tr w:rsidR="00233CB3" w:rsidRPr="008B6AE0" w14:paraId="37A9BE7E" w14:textId="77777777" w:rsidTr="00267EC9">
        <w:trPr>
          <w:trHeight w:val="612"/>
        </w:trPr>
        <w:tc>
          <w:tcPr>
            <w:tcW w:w="994" w:type="dxa"/>
            <w:vMerge/>
            <w:shd w:val="clear" w:color="auto" w:fill="FFFFFF" w:themeFill="background1"/>
            <w:vAlign w:val="center"/>
            <w:hideMark/>
          </w:tcPr>
          <w:p w14:paraId="7B7E5069"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vMerge/>
            <w:shd w:val="clear" w:color="auto" w:fill="FFFFFF" w:themeFill="background1"/>
            <w:vAlign w:val="center"/>
            <w:hideMark/>
          </w:tcPr>
          <w:p w14:paraId="37DFC60E" w14:textId="77777777" w:rsidR="00233CB3" w:rsidRPr="008B6AE0" w:rsidRDefault="00233CB3" w:rsidP="00267EC9">
            <w:pPr>
              <w:widowControl/>
              <w:autoSpaceDE/>
              <w:autoSpaceDN/>
              <w:rPr>
                <w:rFonts w:eastAsia="Times New Roman" w:cs="Calibri"/>
                <w:sz w:val="16"/>
                <w:szCs w:val="16"/>
                <w:lang w:val="es-PE" w:eastAsia="es-PE" w:bidi="ar-SA"/>
              </w:rPr>
            </w:pPr>
          </w:p>
        </w:tc>
        <w:tc>
          <w:tcPr>
            <w:tcW w:w="3421" w:type="dxa"/>
            <w:shd w:val="clear" w:color="auto" w:fill="FFFFFF" w:themeFill="background1"/>
            <w:vAlign w:val="center"/>
            <w:hideMark/>
          </w:tcPr>
          <w:p w14:paraId="1EBDCEF2"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Alto desempleo estructural o subempleo, relacionada con una situación recesiva y como consecuencia de la contracción de la productividad del país afecta el desenvolvimiento de las entidades, entre ellas INACAL.</w:t>
            </w:r>
          </w:p>
        </w:tc>
        <w:tc>
          <w:tcPr>
            <w:tcW w:w="1111" w:type="dxa"/>
            <w:shd w:val="clear" w:color="auto" w:fill="FFFFFF" w:themeFill="background1"/>
            <w:vAlign w:val="center"/>
            <w:hideMark/>
          </w:tcPr>
          <w:p w14:paraId="72B8D4C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41" w:type="dxa"/>
            <w:shd w:val="clear" w:color="auto" w:fill="FFFFFF" w:themeFill="background1"/>
            <w:vAlign w:val="center"/>
            <w:hideMark/>
          </w:tcPr>
          <w:p w14:paraId="37C8DA3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40" w:type="dxa"/>
            <w:shd w:val="clear" w:color="auto" w:fill="FFFFFF" w:themeFill="background1"/>
            <w:vAlign w:val="center"/>
            <w:hideMark/>
          </w:tcPr>
          <w:p w14:paraId="2F6797A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c>
          <w:tcPr>
            <w:tcW w:w="1076" w:type="dxa"/>
            <w:shd w:val="clear" w:color="auto" w:fill="FFFFFF" w:themeFill="background1"/>
            <w:vAlign w:val="center"/>
            <w:hideMark/>
          </w:tcPr>
          <w:p w14:paraId="3431428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46" w:type="dxa"/>
            <w:shd w:val="clear" w:color="auto" w:fill="FFFFFF" w:themeFill="background1"/>
            <w:vAlign w:val="center"/>
            <w:hideMark/>
          </w:tcPr>
          <w:p w14:paraId="60D0ECC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665" w:type="dxa"/>
            <w:shd w:val="clear" w:color="auto" w:fill="FFFFFF" w:themeFill="background1"/>
            <w:vAlign w:val="center"/>
            <w:hideMark/>
          </w:tcPr>
          <w:p w14:paraId="4A17BA8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1056" w:type="dxa"/>
            <w:shd w:val="clear" w:color="auto" w:fill="FFFFFF" w:themeFill="background1"/>
            <w:vAlign w:val="center"/>
            <w:hideMark/>
          </w:tcPr>
          <w:p w14:paraId="0B5B7DA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shd w:val="clear" w:color="auto" w:fill="FFFFFF" w:themeFill="background1"/>
            <w:vAlign w:val="center"/>
            <w:hideMark/>
          </w:tcPr>
          <w:p w14:paraId="4FF104E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shd w:val="clear" w:color="auto" w:fill="FFFFFF" w:themeFill="background1"/>
            <w:vAlign w:val="center"/>
            <w:hideMark/>
          </w:tcPr>
          <w:p w14:paraId="6C55EE7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r>
      <w:tr w:rsidR="00233CB3" w:rsidRPr="008B6AE0" w14:paraId="284CF169" w14:textId="77777777" w:rsidTr="00267EC9">
        <w:trPr>
          <w:trHeight w:val="816"/>
        </w:trPr>
        <w:tc>
          <w:tcPr>
            <w:tcW w:w="994" w:type="dxa"/>
            <w:vMerge/>
            <w:shd w:val="clear" w:color="auto" w:fill="FFFFFF" w:themeFill="background1"/>
            <w:vAlign w:val="center"/>
            <w:hideMark/>
          </w:tcPr>
          <w:p w14:paraId="05FDC669"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vMerge w:val="restart"/>
            <w:shd w:val="clear" w:color="auto" w:fill="FFFFFF" w:themeFill="background1"/>
            <w:vAlign w:val="center"/>
            <w:hideMark/>
          </w:tcPr>
          <w:p w14:paraId="73B16D6D"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Reducción de las exportaciones por restricciones sanitarias de acceso a mercados.</w:t>
            </w:r>
          </w:p>
        </w:tc>
        <w:tc>
          <w:tcPr>
            <w:tcW w:w="3421" w:type="dxa"/>
            <w:shd w:val="clear" w:color="auto" w:fill="FFFFFF" w:themeFill="background1"/>
            <w:vAlign w:val="center"/>
            <w:hideMark/>
          </w:tcPr>
          <w:p w14:paraId="78BFF325"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mismo se convierte en un riesgo lo cual significará una afectación al sector empresarial exportador lo que es posible signifique la reducción de la demanda de servicios de IC para la conformidad de requisitos.</w:t>
            </w:r>
          </w:p>
        </w:tc>
        <w:tc>
          <w:tcPr>
            <w:tcW w:w="1111" w:type="dxa"/>
            <w:shd w:val="clear" w:color="auto" w:fill="FFFFFF" w:themeFill="background1"/>
            <w:vAlign w:val="center"/>
            <w:hideMark/>
          </w:tcPr>
          <w:p w14:paraId="76DFB8B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41" w:type="dxa"/>
            <w:shd w:val="clear" w:color="auto" w:fill="FFFFFF" w:themeFill="background1"/>
            <w:vAlign w:val="center"/>
            <w:hideMark/>
          </w:tcPr>
          <w:p w14:paraId="7FBE426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40" w:type="dxa"/>
            <w:shd w:val="clear" w:color="auto" w:fill="FFFFFF" w:themeFill="background1"/>
            <w:vAlign w:val="center"/>
            <w:hideMark/>
          </w:tcPr>
          <w:p w14:paraId="4107833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1076" w:type="dxa"/>
            <w:shd w:val="clear" w:color="auto" w:fill="FFFFFF" w:themeFill="background1"/>
            <w:vAlign w:val="center"/>
            <w:hideMark/>
          </w:tcPr>
          <w:p w14:paraId="5841248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46" w:type="dxa"/>
            <w:shd w:val="clear" w:color="auto" w:fill="FFFFFF" w:themeFill="background1"/>
            <w:vAlign w:val="center"/>
            <w:hideMark/>
          </w:tcPr>
          <w:p w14:paraId="56222EB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665" w:type="dxa"/>
            <w:shd w:val="clear" w:color="auto" w:fill="FFFFFF" w:themeFill="background1"/>
            <w:vAlign w:val="center"/>
            <w:hideMark/>
          </w:tcPr>
          <w:p w14:paraId="7866479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10</w:t>
            </w:r>
          </w:p>
        </w:tc>
        <w:tc>
          <w:tcPr>
            <w:tcW w:w="1056" w:type="dxa"/>
            <w:shd w:val="clear" w:color="auto" w:fill="FFFFFF" w:themeFill="background1"/>
            <w:vAlign w:val="center"/>
            <w:hideMark/>
          </w:tcPr>
          <w:p w14:paraId="06D55F6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51" w:type="dxa"/>
            <w:shd w:val="clear" w:color="auto" w:fill="FFFFFF" w:themeFill="background1"/>
            <w:vAlign w:val="center"/>
            <w:hideMark/>
          </w:tcPr>
          <w:p w14:paraId="42B9832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shd w:val="clear" w:color="auto" w:fill="FFFFFF" w:themeFill="background1"/>
            <w:vAlign w:val="center"/>
            <w:hideMark/>
          </w:tcPr>
          <w:p w14:paraId="61E84FD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10</w:t>
            </w:r>
          </w:p>
        </w:tc>
      </w:tr>
      <w:tr w:rsidR="00233CB3" w:rsidRPr="008B6AE0" w14:paraId="1774B1DC" w14:textId="77777777" w:rsidTr="00267EC9">
        <w:trPr>
          <w:trHeight w:val="816"/>
        </w:trPr>
        <w:tc>
          <w:tcPr>
            <w:tcW w:w="994" w:type="dxa"/>
            <w:vMerge/>
            <w:shd w:val="clear" w:color="auto" w:fill="FFFFFF" w:themeFill="background1"/>
            <w:vAlign w:val="center"/>
            <w:hideMark/>
          </w:tcPr>
          <w:p w14:paraId="2AD602FE"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vMerge/>
            <w:shd w:val="clear" w:color="auto" w:fill="FFFFFF" w:themeFill="background1"/>
            <w:vAlign w:val="center"/>
            <w:hideMark/>
          </w:tcPr>
          <w:p w14:paraId="6F3D8670" w14:textId="77777777" w:rsidR="00233CB3" w:rsidRPr="008B6AE0" w:rsidRDefault="00233CB3" w:rsidP="00267EC9">
            <w:pPr>
              <w:widowControl/>
              <w:autoSpaceDE/>
              <w:autoSpaceDN/>
              <w:rPr>
                <w:rFonts w:eastAsia="Times New Roman" w:cs="Calibri"/>
                <w:sz w:val="16"/>
                <w:szCs w:val="16"/>
                <w:lang w:val="es-PE" w:eastAsia="es-PE" w:bidi="ar-SA"/>
              </w:rPr>
            </w:pPr>
          </w:p>
        </w:tc>
        <w:tc>
          <w:tcPr>
            <w:tcW w:w="3421" w:type="dxa"/>
            <w:shd w:val="clear" w:color="auto" w:fill="FFFFFF" w:themeFill="background1"/>
            <w:vAlign w:val="center"/>
            <w:hideMark/>
          </w:tcPr>
          <w:p w14:paraId="265B716C"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Aumento del proteccionismo comercial en el mundo</w:t>
            </w:r>
            <w:r w:rsidRPr="008B6AE0">
              <w:rPr>
                <w:rFonts w:eastAsia="Times New Roman" w:cs="Calibri"/>
                <w:sz w:val="16"/>
                <w:szCs w:val="16"/>
                <w:lang w:val="es-PE" w:eastAsia="es-PE" w:bidi="ar-SA"/>
              </w:rPr>
              <w:t>, como consecuencia de las condiciones post pandemia es posible que los países continúen con proceso de revaloración de sus industrias nacionales y restrinjan el acceso a productos de exportación.</w:t>
            </w:r>
          </w:p>
        </w:tc>
        <w:tc>
          <w:tcPr>
            <w:tcW w:w="1111" w:type="dxa"/>
            <w:shd w:val="clear" w:color="auto" w:fill="FFFFFF" w:themeFill="background1"/>
            <w:vAlign w:val="center"/>
            <w:hideMark/>
          </w:tcPr>
          <w:p w14:paraId="1D1B041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41" w:type="dxa"/>
            <w:shd w:val="clear" w:color="auto" w:fill="FFFFFF" w:themeFill="background1"/>
            <w:vAlign w:val="center"/>
            <w:hideMark/>
          </w:tcPr>
          <w:p w14:paraId="3078C79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40" w:type="dxa"/>
            <w:shd w:val="clear" w:color="auto" w:fill="FFFFFF" w:themeFill="background1"/>
            <w:vAlign w:val="center"/>
            <w:hideMark/>
          </w:tcPr>
          <w:p w14:paraId="248EA30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1076" w:type="dxa"/>
            <w:shd w:val="clear" w:color="auto" w:fill="FFFFFF" w:themeFill="background1"/>
            <w:vAlign w:val="center"/>
            <w:hideMark/>
          </w:tcPr>
          <w:p w14:paraId="0F11515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46" w:type="dxa"/>
            <w:shd w:val="clear" w:color="auto" w:fill="FFFFFF" w:themeFill="background1"/>
            <w:vAlign w:val="center"/>
            <w:hideMark/>
          </w:tcPr>
          <w:p w14:paraId="266910A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665" w:type="dxa"/>
            <w:shd w:val="clear" w:color="auto" w:fill="FFFFFF" w:themeFill="background1"/>
            <w:vAlign w:val="center"/>
            <w:hideMark/>
          </w:tcPr>
          <w:p w14:paraId="27B09F0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1056" w:type="dxa"/>
            <w:shd w:val="clear" w:color="auto" w:fill="FFFFFF" w:themeFill="background1"/>
            <w:vAlign w:val="center"/>
            <w:hideMark/>
          </w:tcPr>
          <w:p w14:paraId="3DD27B0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shd w:val="clear" w:color="auto" w:fill="FFFFFF" w:themeFill="background1"/>
            <w:vAlign w:val="center"/>
            <w:hideMark/>
          </w:tcPr>
          <w:p w14:paraId="4EC6BC6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69" w:type="dxa"/>
            <w:shd w:val="clear" w:color="auto" w:fill="FFFFFF" w:themeFill="background1"/>
            <w:vAlign w:val="center"/>
            <w:hideMark/>
          </w:tcPr>
          <w:p w14:paraId="39373EE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r>
      <w:tr w:rsidR="00233CB3" w:rsidRPr="008B6AE0" w14:paraId="3B4CF3AC" w14:textId="77777777" w:rsidTr="00267EC9">
        <w:trPr>
          <w:trHeight w:val="816"/>
        </w:trPr>
        <w:tc>
          <w:tcPr>
            <w:tcW w:w="994" w:type="dxa"/>
            <w:vMerge w:val="restart"/>
            <w:shd w:val="clear" w:color="auto" w:fill="FFFFFF" w:themeFill="background1"/>
            <w:vAlign w:val="center"/>
            <w:hideMark/>
          </w:tcPr>
          <w:p w14:paraId="72D7F027"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Políticas</w:t>
            </w:r>
          </w:p>
        </w:tc>
        <w:tc>
          <w:tcPr>
            <w:tcW w:w="1824" w:type="dxa"/>
            <w:vMerge w:val="restart"/>
            <w:shd w:val="clear" w:color="auto" w:fill="FFFFFF" w:themeFill="background1"/>
            <w:vAlign w:val="center"/>
            <w:hideMark/>
          </w:tcPr>
          <w:p w14:paraId="612500F3"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Inestabilidad de la globalización.</w:t>
            </w:r>
          </w:p>
        </w:tc>
        <w:tc>
          <w:tcPr>
            <w:tcW w:w="3421" w:type="dxa"/>
            <w:shd w:val="clear" w:color="auto" w:fill="FFFFFF" w:themeFill="background1"/>
            <w:vAlign w:val="center"/>
            <w:hideMark/>
          </w:tcPr>
          <w:p w14:paraId="63A262FC"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mismo se convierte en un riesgo, ya que una de las consecuencias de esta inestabilidad puede significar efectos negativos en los procesos de comercio internacional, lo cual implicaría una reducción en la dinámica del sector en el país y por ende en la necesidad de servicios IC.</w:t>
            </w:r>
          </w:p>
        </w:tc>
        <w:tc>
          <w:tcPr>
            <w:tcW w:w="1111" w:type="dxa"/>
            <w:shd w:val="clear" w:color="auto" w:fill="FFFFFF" w:themeFill="background1"/>
            <w:vAlign w:val="center"/>
            <w:hideMark/>
          </w:tcPr>
          <w:p w14:paraId="67BC4F4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41" w:type="dxa"/>
            <w:shd w:val="clear" w:color="auto" w:fill="FFFFFF" w:themeFill="background1"/>
            <w:vAlign w:val="center"/>
            <w:hideMark/>
          </w:tcPr>
          <w:p w14:paraId="3E3A996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40" w:type="dxa"/>
            <w:shd w:val="clear" w:color="auto" w:fill="FFFFFF" w:themeFill="background1"/>
            <w:vAlign w:val="center"/>
            <w:hideMark/>
          </w:tcPr>
          <w:p w14:paraId="691B13B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1076" w:type="dxa"/>
            <w:shd w:val="clear" w:color="auto" w:fill="FFFFFF" w:themeFill="background1"/>
            <w:vAlign w:val="center"/>
            <w:hideMark/>
          </w:tcPr>
          <w:p w14:paraId="4ED0993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46" w:type="dxa"/>
            <w:shd w:val="clear" w:color="auto" w:fill="FFFFFF" w:themeFill="background1"/>
            <w:vAlign w:val="center"/>
            <w:hideMark/>
          </w:tcPr>
          <w:p w14:paraId="3392BA3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665" w:type="dxa"/>
            <w:shd w:val="clear" w:color="auto" w:fill="FFFFFF" w:themeFill="background1"/>
            <w:vAlign w:val="center"/>
            <w:hideMark/>
          </w:tcPr>
          <w:p w14:paraId="1EFF4ED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1056" w:type="dxa"/>
            <w:shd w:val="clear" w:color="auto" w:fill="FFFFFF" w:themeFill="background1"/>
            <w:vAlign w:val="center"/>
            <w:hideMark/>
          </w:tcPr>
          <w:p w14:paraId="437F522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51" w:type="dxa"/>
            <w:shd w:val="clear" w:color="auto" w:fill="FFFFFF" w:themeFill="background1"/>
            <w:vAlign w:val="center"/>
            <w:hideMark/>
          </w:tcPr>
          <w:p w14:paraId="0680C00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69" w:type="dxa"/>
            <w:shd w:val="clear" w:color="auto" w:fill="FFFFFF" w:themeFill="background1"/>
            <w:vAlign w:val="center"/>
            <w:hideMark/>
          </w:tcPr>
          <w:p w14:paraId="14527B3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r>
      <w:tr w:rsidR="00233CB3" w:rsidRPr="008B6AE0" w14:paraId="1B5654BC" w14:textId="77777777" w:rsidTr="00267EC9">
        <w:trPr>
          <w:trHeight w:val="612"/>
        </w:trPr>
        <w:tc>
          <w:tcPr>
            <w:tcW w:w="994" w:type="dxa"/>
            <w:vMerge/>
            <w:shd w:val="clear" w:color="auto" w:fill="FFFFFF" w:themeFill="background1"/>
            <w:vAlign w:val="center"/>
            <w:hideMark/>
          </w:tcPr>
          <w:p w14:paraId="122CE468"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vMerge/>
            <w:shd w:val="clear" w:color="auto" w:fill="FFFFFF" w:themeFill="background1"/>
            <w:vAlign w:val="center"/>
            <w:hideMark/>
          </w:tcPr>
          <w:p w14:paraId="5F4311DE" w14:textId="77777777" w:rsidR="00233CB3" w:rsidRPr="008B6AE0" w:rsidRDefault="00233CB3" w:rsidP="00267EC9">
            <w:pPr>
              <w:widowControl/>
              <w:autoSpaceDE/>
              <w:autoSpaceDN/>
              <w:rPr>
                <w:rFonts w:eastAsia="Times New Roman" w:cs="Calibri"/>
                <w:sz w:val="16"/>
                <w:szCs w:val="16"/>
                <w:lang w:val="es-PE" w:eastAsia="es-PE" w:bidi="ar-SA"/>
              </w:rPr>
            </w:pPr>
          </w:p>
        </w:tc>
        <w:tc>
          <w:tcPr>
            <w:tcW w:w="3421" w:type="dxa"/>
            <w:shd w:val="clear" w:color="auto" w:fill="FFFFFF" w:themeFill="background1"/>
            <w:vAlign w:val="center"/>
            <w:hideMark/>
          </w:tcPr>
          <w:p w14:paraId="2B11524F"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Poderes políticos, demagógicos, populistas y/o mercantilistas, o el fracaso de la gobernanza nacional</w:t>
            </w:r>
            <w:r w:rsidRPr="008B6AE0">
              <w:rPr>
                <w:rFonts w:eastAsia="Times New Roman" w:cs="Calibri"/>
                <w:sz w:val="16"/>
                <w:szCs w:val="16"/>
                <w:lang w:val="es-PE" w:eastAsia="es-PE" w:bidi="ar-SA"/>
              </w:rPr>
              <w:t>, pueden afectar los lineamientos establecidos para fomentar los programas y estrategias orientadas al desarrollo.</w:t>
            </w:r>
          </w:p>
        </w:tc>
        <w:tc>
          <w:tcPr>
            <w:tcW w:w="1111" w:type="dxa"/>
            <w:shd w:val="clear" w:color="auto" w:fill="FFFFFF" w:themeFill="background1"/>
            <w:vAlign w:val="center"/>
            <w:hideMark/>
          </w:tcPr>
          <w:p w14:paraId="528F605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41" w:type="dxa"/>
            <w:shd w:val="clear" w:color="auto" w:fill="FFFFFF" w:themeFill="background1"/>
            <w:vAlign w:val="center"/>
            <w:hideMark/>
          </w:tcPr>
          <w:p w14:paraId="616EBF1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40" w:type="dxa"/>
            <w:shd w:val="clear" w:color="auto" w:fill="FFFFFF" w:themeFill="background1"/>
            <w:vAlign w:val="center"/>
            <w:hideMark/>
          </w:tcPr>
          <w:p w14:paraId="70A4DF7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1076" w:type="dxa"/>
            <w:shd w:val="clear" w:color="auto" w:fill="FFFFFF" w:themeFill="background1"/>
            <w:vAlign w:val="center"/>
            <w:hideMark/>
          </w:tcPr>
          <w:p w14:paraId="001EC95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46" w:type="dxa"/>
            <w:shd w:val="clear" w:color="auto" w:fill="FFFFFF" w:themeFill="background1"/>
            <w:vAlign w:val="center"/>
            <w:hideMark/>
          </w:tcPr>
          <w:p w14:paraId="381E6C5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665" w:type="dxa"/>
            <w:shd w:val="clear" w:color="auto" w:fill="FFFFFF" w:themeFill="background1"/>
            <w:vAlign w:val="center"/>
            <w:hideMark/>
          </w:tcPr>
          <w:p w14:paraId="0230054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1056" w:type="dxa"/>
            <w:shd w:val="clear" w:color="auto" w:fill="FFFFFF" w:themeFill="background1"/>
            <w:vAlign w:val="center"/>
            <w:hideMark/>
          </w:tcPr>
          <w:p w14:paraId="07464BD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shd w:val="clear" w:color="auto" w:fill="FFFFFF" w:themeFill="background1"/>
            <w:vAlign w:val="center"/>
            <w:hideMark/>
          </w:tcPr>
          <w:p w14:paraId="2ED7ED3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69" w:type="dxa"/>
            <w:shd w:val="clear" w:color="auto" w:fill="FFFFFF" w:themeFill="background1"/>
            <w:vAlign w:val="center"/>
            <w:hideMark/>
          </w:tcPr>
          <w:p w14:paraId="2CB448B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r>
      <w:tr w:rsidR="00233CB3" w:rsidRPr="008B6AE0" w14:paraId="7EDD881F"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20"/>
        </w:trPr>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FD6DA0"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Sociales</w:t>
            </w:r>
          </w:p>
        </w:tc>
        <w:tc>
          <w:tcPr>
            <w:tcW w:w="1824" w:type="dxa"/>
            <w:tcBorders>
              <w:top w:val="single" w:sz="4" w:space="0" w:color="auto"/>
              <w:left w:val="nil"/>
              <w:bottom w:val="single" w:sz="4" w:space="0" w:color="auto"/>
              <w:right w:val="single" w:sz="4" w:space="0" w:color="auto"/>
            </w:tcBorders>
            <w:shd w:val="clear" w:color="auto" w:fill="FFFFFF" w:themeFill="background1"/>
            <w:vAlign w:val="center"/>
            <w:hideMark/>
          </w:tcPr>
          <w:p w14:paraId="6A637398"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Aumento del consumo de alimentos</w:t>
            </w:r>
          </w:p>
        </w:tc>
        <w:tc>
          <w:tcPr>
            <w:tcW w:w="3421" w:type="dxa"/>
            <w:tcBorders>
              <w:top w:val="single" w:sz="4" w:space="0" w:color="auto"/>
              <w:left w:val="nil"/>
              <w:bottom w:val="single" w:sz="4" w:space="0" w:color="auto"/>
              <w:right w:val="single" w:sz="4" w:space="0" w:color="auto"/>
            </w:tcBorders>
            <w:shd w:val="clear" w:color="auto" w:fill="FFFFFF" w:themeFill="background1"/>
            <w:vAlign w:val="center"/>
            <w:hideMark/>
          </w:tcPr>
          <w:p w14:paraId="045675EC"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mismo se convierte en una oportunidad</w:t>
            </w:r>
            <w:r w:rsidRPr="008B6AE0">
              <w:rPr>
                <w:rFonts w:eastAsia="Times New Roman" w:cs="Calibri"/>
                <w:b/>
                <w:bCs/>
                <w:sz w:val="16"/>
                <w:szCs w:val="16"/>
                <w:u w:val="single"/>
                <w:lang w:val="es-PE" w:eastAsia="es-PE" w:bidi="ar-SA"/>
              </w:rPr>
              <w:t>,</w:t>
            </w:r>
            <w:r w:rsidRPr="008B6AE0">
              <w:rPr>
                <w:rFonts w:eastAsia="Times New Roman" w:cs="Calibri"/>
                <w:sz w:val="16"/>
                <w:szCs w:val="16"/>
                <w:lang w:val="es-PE" w:eastAsia="es-PE" w:bidi="ar-SA"/>
              </w:rPr>
              <w:t xml:space="preserve"> toda vez que la demanda incremental de productos alimenticios (consecuencia del aumento poblacional y la priorización de las necesidades básicas) y las reglamentaciones relacionadas a estas, promueve el desarrollo de una oferta de servicios IC que apoyen a las labores de control y vigilancia, así como de protección del consumidor.</w:t>
            </w:r>
          </w:p>
        </w:tc>
        <w:tc>
          <w:tcPr>
            <w:tcW w:w="1111" w:type="dxa"/>
            <w:tcBorders>
              <w:top w:val="single" w:sz="4" w:space="0" w:color="auto"/>
              <w:left w:val="nil"/>
              <w:bottom w:val="single" w:sz="4" w:space="0" w:color="auto"/>
              <w:right w:val="single" w:sz="4" w:space="0" w:color="auto"/>
            </w:tcBorders>
            <w:shd w:val="clear" w:color="auto" w:fill="FFFFFF" w:themeFill="background1"/>
            <w:vAlign w:val="center"/>
            <w:hideMark/>
          </w:tcPr>
          <w:p w14:paraId="03F6A13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41" w:type="dxa"/>
            <w:tcBorders>
              <w:top w:val="single" w:sz="4" w:space="0" w:color="auto"/>
              <w:left w:val="nil"/>
              <w:bottom w:val="single" w:sz="4" w:space="0" w:color="auto"/>
              <w:right w:val="single" w:sz="4" w:space="0" w:color="auto"/>
            </w:tcBorders>
            <w:shd w:val="clear" w:color="auto" w:fill="FFFFFF" w:themeFill="background1"/>
            <w:vAlign w:val="center"/>
            <w:hideMark/>
          </w:tcPr>
          <w:p w14:paraId="2792D96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40" w:type="dxa"/>
            <w:tcBorders>
              <w:top w:val="single" w:sz="4" w:space="0" w:color="auto"/>
              <w:left w:val="nil"/>
              <w:bottom w:val="single" w:sz="4" w:space="0" w:color="auto"/>
              <w:right w:val="single" w:sz="4" w:space="0" w:color="auto"/>
            </w:tcBorders>
            <w:shd w:val="clear" w:color="auto" w:fill="FFFFFF" w:themeFill="background1"/>
            <w:vAlign w:val="center"/>
            <w:hideMark/>
          </w:tcPr>
          <w:p w14:paraId="47ABF16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20</w:t>
            </w:r>
          </w:p>
        </w:tc>
        <w:tc>
          <w:tcPr>
            <w:tcW w:w="1076" w:type="dxa"/>
            <w:tcBorders>
              <w:top w:val="single" w:sz="4" w:space="0" w:color="auto"/>
              <w:left w:val="nil"/>
              <w:bottom w:val="single" w:sz="4" w:space="0" w:color="auto"/>
              <w:right w:val="single" w:sz="4" w:space="0" w:color="auto"/>
            </w:tcBorders>
            <w:shd w:val="clear" w:color="auto" w:fill="FFFFFF" w:themeFill="background1"/>
            <w:vAlign w:val="center"/>
            <w:hideMark/>
          </w:tcPr>
          <w:p w14:paraId="2A58EF3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46" w:type="dxa"/>
            <w:tcBorders>
              <w:top w:val="single" w:sz="4" w:space="0" w:color="auto"/>
              <w:left w:val="nil"/>
              <w:bottom w:val="single" w:sz="4" w:space="0" w:color="auto"/>
              <w:right w:val="single" w:sz="4" w:space="0" w:color="auto"/>
            </w:tcBorders>
            <w:shd w:val="clear" w:color="auto" w:fill="FFFFFF" w:themeFill="background1"/>
            <w:vAlign w:val="center"/>
            <w:hideMark/>
          </w:tcPr>
          <w:p w14:paraId="30DDA89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665" w:type="dxa"/>
            <w:tcBorders>
              <w:top w:val="single" w:sz="4" w:space="0" w:color="auto"/>
              <w:left w:val="nil"/>
              <w:bottom w:val="single" w:sz="4" w:space="0" w:color="auto"/>
              <w:right w:val="single" w:sz="4" w:space="0" w:color="auto"/>
            </w:tcBorders>
            <w:shd w:val="clear" w:color="auto" w:fill="FFFFFF" w:themeFill="background1"/>
            <w:vAlign w:val="center"/>
            <w:hideMark/>
          </w:tcPr>
          <w:p w14:paraId="42993E4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c>
          <w:tcPr>
            <w:tcW w:w="1056" w:type="dxa"/>
            <w:tcBorders>
              <w:top w:val="single" w:sz="4" w:space="0" w:color="auto"/>
              <w:left w:val="nil"/>
              <w:bottom w:val="single" w:sz="4" w:space="0" w:color="auto"/>
              <w:right w:val="single" w:sz="4" w:space="0" w:color="auto"/>
            </w:tcBorders>
            <w:shd w:val="clear" w:color="auto" w:fill="FFFFFF" w:themeFill="background1"/>
            <w:vAlign w:val="center"/>
            <w:hideMark/>
          </w:tcPr>
          <w:p w14:paraId="0BF74E6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tcBorders>
              <w:top w:val="single" w:sz="4" w:space="0" w:color="auto"/>
              <w:left w:val="nil"/>
              <w:bottom w:val="single" w:sz="4" w:space="0" w:color="auto"/>
              <w:right w:val="single" w:sz="4" w:space="0" w:color="auto"/>
            </w:tcBorders>
            <w:shd w:val="clear" w:color="auto" w:fill="FFFFFF" w:themeFill="background1"/>
            <w:vAlign w:val="center"/>
            <w:hideMark/>
          </w:tcPr>
          <w:p w14:paraId="2987EE7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69" w:type="dxa"/>
            <w:tcBorders>
              <w:top w:val="single" w:sz="4" w:space="0" w:color="auto"/>
              <w:left w:val="nil"/>
              <w:bottom w:val="single" w:sz="4" w:space="0" w:color="auto"/>
              <w:right w:val="single" w:sz="4" w:space="0" w:color="auto"/>
            </w:tcBorders>
            <w:shd w:val="clear" w:color="auto" w:fill="FFFFFF" w:themeFill="background1"/>
            <w:vAlign w:val="center"/>
            <w:hideMark/>
          </w:tcPr>
          <w:p w14:paraId="5ED3CFF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r>
    </w:tbl>
    <w:p w14:paraId="59EBC907" w14:textId="77777777" w:rsidR="003146D4" w:rsidRDefault="003146D4">
      <w:pPr>
        <w:sectPr w:rsidR="003146D4" w:rsidSect="003146D4">
          <w:pgSz w:w="16840" w:h="11910" w:orient="landscape"/>
          <w:pgMar w:top="1418" w:right="1417" w:bottom="1418" w:left="1417" w:header="748" w:footer="594" w:gutter="0"/>
          <w:cols w:space="720"/>
          <w:docGrid w:linePitch="299"/>
        </w:sectPr>
      </w:pPr>
    </w:p>
    <w:tbl>
      <w:tblPr>
        <w:tblW w:w="141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95"/>
        <w:gridCol w:w="1826"/>
        <w:gridCol w:w="3983"/>
        <w:gridCol w:w="993"/>
        <w:gridCol w:w="850"/>
        <w:gridCol w:w="709"/>
        <w:gridCol w:w="850"/>
        <w:gridCol w:w="709"/>
        <w:gridCol w:w="709"/>
        <w:gridCol w:w="855"/>
        <w:gridCol w:w="851"/>
        <w:gridCol w:w="869"/>
      </w:tblGrid>
      <w:tr w:rsidR="00233CB3" w:rsidRPr="008B6AE0" w14:paraId="2D2B85D9" w14:textId="77777777" w:rsidTr="00267EC9">
        <w:trPr>
          <w:trHeight w:val="136"/>
        </w:trPr>
        <w:tc>
          <w:tcPr>
            <w:tcW w:w="6804" w:type="dxa"/>
            <w:gridSpan w:val="3"/>
            <w:vMerge w:val="restart"/>
            <w:shd w:val="clear" w:color="auto" w:fill="D99594" w:themeFill="accent2" w:themeFillTint="99"/>
            <w:noWrap/>
            <w:vAlign w:val="center"/>
            <w:hideMark/>
          </w:tcPr>
          <w:p w14:paraId="4E323CC5" w14:textId="77777777" w:rsidR="00233CB3" w:rsidRPr="008B6AE0" w:rsidRDefault="00233CB3" w:rsidP="00267EC9">
            <w:pPr>
              <w:jc w:val="center"/>
              <w:rPr>
                <w:rFonts w:ascii="Times New Roman" w:eastAsia="Times New Roman" w:hAnsi="Times New Roman" w:cs="Times New Roman"/>
                <w:b/>
                <w:bCs/>
                <w:sz w:val="20"/>
                <w:szCs w:val="20"/>
                <w:lang w:val="es-PE" w:eastAsia="es-PE" w:bidi="ar-SA"/>
              </w:rPr>
            </w:pPr>
            <w:r w:rsidRPr="008B6AE0">
              <w:rPr>
                <w:rFonts w:eastAsia="Times New Roman" w:cs="Calibri"/>
                <w:b/>
                <w:bCs/>
                <w:sz w:val="16"/>
                <w:szCs w:val="16"/>
                <w:lang w:val="es-PE" w:eastAsia="es-PE" w:bidi="ar-SA"/>
              </w:rPr>
              <w:lastRenderedPageBreak/>
              <w:t>Tendencia / Escenario / Riesgo / Oportunidad</w:t>
            </w:r>
          </w:p>
        </w:tc>
        <w:tc>
          <w:tcPr>
            <w:tcW w:w="2552" w:type="dxa"/>
            <w:gridSpan w:val="3"/>
            <w:shd w:val="clear" w:color="auto" w:fill="D99594" w:themeFill="accent2" w:themeFillTint="99"/>
            <w:vAlign w:val="center"/>
            <w:hideMark/>
          </w:tcPr>
          <w:p w14:paraId="78523DA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Primer escenario</w:t>
            </w:r>
          </w:p>
        </w:tc>
        <w:tc>
          <w:tcPr>
            <w:tcW w:w="2268" w:type="dxa"/>
            <w:gridSpan w:val="3"/>
            <w:shd w:val="clear" w:color="auto" w:fill="D99594" w:themeFill="accent2" w:themeFillTint="99"/>
            <w:vAlign w:val="center"/>
            <w:hideMark/>
          </w:tcPr>
          <w:p w14:paraId="061566E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Segundo escenario</w:t>
            </w:r>
          </w:p>
        </w:tc>
        <w:tc>
          <w:tcPr>
            <w:tcW w:w="2575" w:type="dxa"/>
            <w:gridSpan w:val="3"/>
            <w:shd w:val="clear" w:color="auto" w:fill="D99594" w:themeFill="accent2" w:themeFillTint="99"/>
            <w:vAlign w:val="center"/>
            <w:hideMark/>
          </w:tcPr>
          <w:p w14:paraId="7E19570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Tercer escenario</w:t>
            </w:r>
          </w:p>
        </w:tc>
      </w:tr>
      <w:tr w:rsidR="00233CB3" w:rsidRPr="008B6AE0" w14:paraId="4837940E" w14:textId="77777777" w:rsidTr="00267EC9">
        <w:trPr>
          <w:trHeight w:val="83"/>
        </w:trPr>
        <w:tc>
          <w:tcPr>
            <w:tcW w:w="6804" w:type="dxa"/>
            <w:gridSpan w:val="3"/>
            <w:vMerge/>
            <w:shd w:val="clear" w:color="auto" w:fill="D99594" w:themeFill="accent2" w:themeFillTint="99"/>
            <w:vAlign w:val="center"/>
            <w:hideMark/>
          </w:tcPr>
          <w:p w14:paraId="79BAB091"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993" w:type="dxa"/>
            <w:shd w:val="clear" w:color="auto" w:fill="D99594" w:themeFill="accent2" w:themeFillTint="99"/>
            <w:vAlign w:val="center"/>
            <w:hideMark/>
          </w:tcPr>
          <w:p w14:paraId="0A14A99C" w14:textId="77777777" w:rsidR="00233CB3" w:rsidRPr="008B6AE0" w:rsidRDefault="00D53B3B" w:rsidP="00267EC9">
            <w:pPr>
              <w:widowControl/>
              <w:autoSpaceDE/>
              <w:autoSpaceDN/>
              <w:jc w:val="center"/>
              <w:rPr>
                <w:rFonts w:eastAsia="Times New Roman" w:cs="Calibri"/>
                <w:sz w:val="16"/>
                <w:szCs w:val="16"/>
                <w:u w:val="single"/>
                <w:lang w:val="es-PE" w:eastAsia="es-PE" w:bidi="ar-SA"/>
              </w:rPr>
            </w:pPr>
            <w:hyperlink r:id="rId27" w:anchor="RANGE!_ftn1" w:history="1">
              <w:r w:rsidR="00233CB3" w:rsidRPr="008B6AE0">
                <w:rPr>
                  <w:rFonts w:eastAsia="Times New Roman" w:cs="Calibri"/>
                  <w:sz w:val="16"/>
                  <w:szCs w:val="16"/>
                  <w:u w:val="single"/>
                  <w:lang w:val="es-PE" w:eastAsia="es-PE" w:bidi="ar-SA"/>
                </w:rPr>
                <w:t>Ocurrencia [1]</w:t>
              </w:r>
            </w:hyperlink>
          </w:p>
        </w:tc>
        <w:tc>
          <w:tcPr>
            <w:tcW w:w="850" w:type="dxa"/>
            <w:shd w:val="clear" w:color="auto" w:fill="D99594" w:themeFill="accent2" w:themeFillTint="99"/>
            <w:vAlign w:val="center"/>
            <w:hideMark/>
          </w:tcPr>
          <w:p w14:paraId="55BB6DC2" w14:textId="77777777" w:rsidR="00233CB3" w:rsidRPr="008B6AE0" w:rsidRDefault="00D53B3B" w:rsidP="00267EC9">
            <w:pPr>
              <w:widowControl/>
              <w:autoSpaceDE/>
              <w:autoSpaceDN/>
              <w:jc w:val="center"/>
              <w:rPr>
                <w:rFonts w:eastAsia="Times New Roman" w:cs="Calibri"/>
                <w:sz w:val="16"/>
                <w:szCs w:val="16"/>
                <w:u w:val="single"/>
                <w:lang w:val="es-PE" w:eastAsia="es-PE" w:bidi="ar-SA"/>
              </w:rPr>
            </w:pPr>
            <w:hyperlink r:id="rId28" w:anchor="RANGE!_ftn2" w:history="1">
              <w:r w:rsidR="00233CB3" w:rsidRPr="008B6AE0">
                <w:rPr>
                  <w:rFonts w:eastAsia="Times New Roman" w:cs="Calibri"/>
                  <w:sz w:val="16"/>
                  <w:szCs w:val="16"/>
                  <w:u w:val="single"/>
                  <w:lang w:val="es-PE" w:eastAsia="es-PE" w:bidi="ar-SA"/>
                </w:rPr>
                <w:t>Impacto [2]</w:t>
              </w:r>
            </w:hyperlink>
          </w:p>
        </w:tc>
        <w:tc>
          <w:tcPr>
            <w:tcW w:w="709" w:type="dxa"/>
            <w:shd w:val="clear" w:color="auto" w:fill="D99594" w:themeFill="accent2" w:themeFillTint="99"/>
            <w:vAlign w:val="center"/>
            <w:hideMark/>
          </w:tcPr>
          <w:p w14:paraId="126E8C2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c>
          <w:tcPr>
            <w:tcW w:w="850" w:type="dxa"/>
            <w:shd w:val="clear" w:color="auto" w:fill="D99594" w:themeFill="accent2" w:themeFillTint="99"/>
            <w:vAlign w:val="center"/>
            <w:hideMark/>
          </w:tcPr>
          <w:p w14:paraId="3602DA54"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Ocurrencia</w:t>
            </w:r>
          </w:p>
        </w:tc>
        <w:tc>
          <w:tcPr>
            <w:tcW w:w="709" w:type="dxa"/>
            <w:shd w:val="clear" w:color="auto" w:fill="D99594" w:themeFill="accent2" w:themeFillTint="99"/>
            <w:vAlign w:val="center"/>
            <w:hideMark/>
          </w:tcPr>
          <w:p w14:paraId="267EAA86"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Impacto</w:t>
            </w:r>
          </w:p>
        </w:tc>
        <w:tc>
          <w:tcPr>
            <w:tcW w:w="709" w:type="dxa"/>
            <w:shd w:val="clear" w:color="auto" w:fill="D99594" w:themeFill="accent2" w:themeFillTint="99"/>
            <w:vAlign w:val="center"/>
            <w:hideMark/>
          </w:tcPr>
          <w:p w14:paraId="6460A0A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c>
          <w:tcPr>
            <w:tcW w:w="855" w:type="dxa"/>
            <w:shd w:val="clear" w:color="auto" w:fill="D99594" w:themeFill="accent2" w:themeFillTint="99"/>
            <w:vAlign w:val="center"/>
            <w:hideMark/>
          </w:tcPr>
          <w:p w14:paraId="69FF4B67"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Ocurrencia</w:t>
            </w:r>
          </w:p>
        </w:tc>
        <w:tc>
          <w:tcPr>
            <w:tcW w:w="851" w:type="dxa"/>
            <w:shd w:val="clear" w:color="auto" w:fill="D99594" w:themeFill="accent2" w:themeFillTint="99"/>
            <w:vAlign w:val="center"/>
            <w:hideMark/>
          </w:tcPr>
          <w:p w14:paraId="01FCA57C"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Impacto</w:t>
            </w:r>
          </w:p>
        </w:tc>
        <w:tc>
          <w:tcPr>
            <w:tcW w:w="869" w:type="dxa"/>
            <w:shd w:val="clear" w:color="auto" w:fill="D99594" w:themeFill="accent2" w:themeFillTint="99"/>
            <w:vAlign w:val="center"/>
            <w:hideMark/>
          </w:tcPr>
          <w:p w14:paraId="54652B3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r>
      <w:tr w:rsidR="00233CB3" w:rsidRPr="008B6AE0" w14:paraId="11AD0F61" w14:textId="77777777" w:rsidTr="00267EC9">
        <w:trPr>
          <w:trHeight w:val="204"/>
        </w:trPr>
        <w:tc>
          <w:tcPr>
            <w:tcW w:w="6804" w:type="dxa"/>
            <w:gridSpan w:val="3"/>
            <w:vMerge/>
            <w:shd w:val="clear" w:color="auto" w:fill="D99594" w:themeFill="accent2" w:themeFillTint="99"/>
            <w:vAlign w:val="center"/>
            <w:hideMark/>
          </w:tcPr>
          <w:p w14:paraId="1737BAF9" w14:textId="77777777" w:rsidR="00233CB3" w:rsidRPr="008B6AE0" w:rsidRDefault="00233CB3" w:rsidP="00267EC9">
            <w:pPr>
              <w:widowControl/>
              <w:autoSpaceDE/>
              <w:autoSpaceDN/>
              <w:rPr>
                <w:rFonts w:eastAsia="Times New Roman" w:cs="Calibri"/>
                <w:sz w:val="16"/>
                <w:szCs w:val="16"/>
                <w:lang w:val="es-PE" w:eastAsia="es-PE" w:bidi="ar-SA"/>
              </w:rPr>
            </w:pPr>
          </w:p>
        </w:tc>
        <w:tc>
          <w:tcPr>
            <w:tcW w:w="993" w:type="dxa"/>
            <w:shd w:val="clear" w:color="auto" w:fill="D99594" w:themeFill="accent2" w:themeFillTint="99"/>
            <w:vAlign w:val="center"/>
            <w:hideMark/>
          </w:tcPr>
          <w:p w14:paraId="500CACC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850" w:type="dxa"/>
            <w:shd w:val="clear" w:color="auto" w:fill="D99594" w:themeFill="accent2" w:themeFillTint="99"/>
            <w:vAlign w:val="center"/>
            <w:hideMark/>
          </w:tcPr>
          <w:p w14:paraId="114D7C0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709" w:type="dxa"/>
            <w:shd w:val="clear" w:color="auto" w:fill="D99594" w:themeFill="accent2" w:themeFillTint="99"/>
            <w:vAlign w:val="center"/>
            <w:hideMark/>
          </w:tcPr>
          <w:p w14:paraId="649CE12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c>
          <w:tcPr>
            <w:tcW w:w="850" w:type="dxa"/>
            <w:shd w:val="clear" w:color="auto" w:fill="D99594" w:themeFill="accent2" w:themeFillTint="99"/>
            <w:vAlign w:val="center"/>
            <w:hideMark/>
          </w:tcPr>
          <w:p w14:paraId="71776F1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709" w:type="dxa"/>
            <w:shd w:val="clear" w:color="auto" w:fill="D99594" w:themeFill="accent2" w:themeFillTint="99"/>
            <w:vAlign w:val="center"/>
            <w:hideMark/>
          </w:tcPr>
          <w:p w14:paraId="0DEE775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709" w:type="dxa"/>
            <w:shd w:val="clear" w:color="auto" w:fill="D99594" w:themeFill="accent2" w:themeFillTint="99"/>
            <w:vAlign w:val="center"/>
            <w:hideMark/>
          </w:tcPr>
          <w:p w14:paraId="1065FDB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c>
          <w:tcPr>
            <w:tcW w:w="855" w:type="dxa"/>
            <w:shd w:val="clear" w:color="auto" w:fill="D99594" w:themeFill="accent2" w:themeFillTint="99"/>
            <w:vAlign w:val="center"/>
            <w:hideMark/>
          </w:tcPr>
          <w:p w14:paraId="33C3CBB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851" w:type="dxa"/>
            <w:shd w:val="clear" w:color="auto" w:fill="D99594" w:themeFill="accent2" w:themeFillTint="99"/>
            <w:vAlign w:val="center"/>
            <w:hideMark/>
          </w:tcPr>
          <w:p w14:paraId="796A408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869" w:type="dxa"/>
            <w:shd w:val="clear" w:color="auto" w:fill="D99594" w:themeFill="accent2" w:themeFillTint="99"/>
            <w:vAlign w:val="center"/>
            <w:hideMark/>
          </w:tcPr>
          <w:p w14:paraId="7C3B801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r>
      <w:tr w:rsidR="00233CB3" w:rsidRPr="008B6AE0" w14:paraId="547C42AF" w14:textId="77777777" w:rsidTr="00267EC9">
        <w:trPr>
          <w:trHeight w:val="149"/>
        </w:trPr>
        <w:tc>
          <w:tcPr>
            <w:tcW w:w="2821" w:type="dxa"/>
            <w:gridSpan w:val="2"/>
            <w:shd w:val="clear" w:color="auto" w:fill="FFFFFF" w:themeFill="background1"/>
            <w:vAlign w:val="center"/>
            <w:hideMark/>
          </w:tcPr>
          <w:p w14:paraId="3733B1D0" w14:textId="77777777" w:rsidR="00233CB3" w:rsidRPr="008B6AE0" w:rsidRDefault="00233CB3" w:rsidP="00267EC9">
            <w:pPr>
              <w:widowControl/>
              <w:autoSpaceDE/>
              <w:autoSpaceDN/>
              <w:rPr>
                <w:rFonts w:eastAsia="Times New Roman" w:cs="Calibri"/>
                <w:b/>
                <w:bCs/>
                <w:sz w:val="20"/>
                <w:szCs w:val="20"/>
                <w:lang w:val="es-PE" w:eastAsia="es-PE" w:bidi="ar-SA"/>
              </w:rPr>
            </w:pPr>
            <w:r w:rsidRPr="008B6AE0">
              <w:rPr>
                <w:rFonts w:eastAsia="Times New Roman" w:cs="Calibri"/>
                <w:b/>
                <w:bCs/>
                <w:sz w:val="20"/>
                <w:szCs w:val="20"/>
                <w:lang w:val="es-PE" w:eastAsia="es-PE" w:bidi="ar-SA"/>
              </w:rPr>
              <w:t>Tendencias</w:t>
            </w:r>
          </w:p>
        </w:tc>
        <w:tc>
          <w:tcPr>
            <w:tcW w:w="3983" w:type="dxa"/>
            <w:shd w:val="clear" w:color="auto" w:fill="FFFFFF" w:themeFill="background1"/>
            <w:vAlign w:val="center"/>
            <w:hideMark/>
          </w:tcPr>
          <w:p w14:paraId="55394D88" w14:textId="77777777" w:rsidR="00233CB3" w:rsidRPr="008B6AE0" w:rsidRDefault="00233CB3" w:rsidP="00267EC9">
            <w:pPr>
              <w:widowControl/>
              <w:autoSpaceDE/>
              <w:autoSpaceDN/>
              <w:rPr>
                <w:rFonts w:eastAsia="Times New Roman" w:cs="Calibri"/>
                <w:b/>
                <w:bCs/>
                <w:sz w:val="20"/>
                <w:szCs w:val="20"/>
                <w:lang w:val="es-PE" w:eastAsia="es-PE" w:bidi="ar-SA"/>
              </w:rPr>
            </w:pPr>
            <w:r w:rsidRPr="008B6AE0">
              <w:rPr>
                <w:rFonts w:eastAsia="Times New Roman" w:cs="Calibri"/>
                <w:b/>
                <w:bCs/>
                <w:sz w:val="20"/>
                <w:szCs w:val="20"/>
                <w:lang w:val="es-PE" w:eastAsia="es-PE" w:bidi="ar-SA"/>
              </w:rPr>
              <w:t>Oportunidades</w:t>
            </w:r>
          </w:p>
        </w:tc>
        <w:tc>
          <w:tcPr>
            <w:tcW w:w="993" w:type="dxa"/>
            <w:shd w:val="clear" w:color="auto" w:fill="FFFFFF" w:themeFill="background1"/>
            <w:vAlign w:val="center"/>
            <w:hideMark/>
          </w:tcPr>
          <w:p w14:paraId="12603380"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850" w:type="dxa"/>
            <w:shd w:val="clear" w:color="auto" w:fill="FFFFFF" w:themeFill="background1"/>
            <w:vAlign w:val="center"/>
            <w:hideMark/>
          </w:tcPr>
          <w:p w14:paraId="0FA467DB"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709" w:type="dxa"/>
            <w:shd w:val="clear" w:color="auto" w:fill="FFFFFF" w:themeFill="background1"/>
            <w:vAlign w:val="center"/>
            <w:hideMark/>
          </w:tcPr>
          <w:p w14:paraId="3130F26F"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350</w:t>
            </w:r>
          </w:p>
        </w:tc>
        <w:tc>
          <w:tcPr>
            <w:tcW w:w="850" w:type="dxa"/>
            <w:shd w:val="clear" w:color="auto" w:fill="FFFFFF" w:themeFill="background1"/>
            <w:vAlign w:val="center"/>
            <w:hideMark/>
          </w:tcPr>
          <w:p w14:paraId="3DD156CE"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709" w:type="dxa"/>
            <w:shd w:val="clear" w:color="auto" w:fill="FFFFFF" w:themeFill="background1"/>
            <w:vAlign w:val="center"/>
            <w:hideMark/>
          </w:tcPr>
          <w:p w14:paraId="22FBE572"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709" w:type="dxa"/>
            <w:shd w:val="clear" w:color="auto" w:fill="FFFFFF" w:themeFill="background1"/>
            <w:vAlign w:val="center"/>
            <w:hideMark/>
          </w:tcPr>
          <w:p w14:paraId="349DFA44"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248</w:t>
            </w:r>
          </w:p>
        </w:tc>
        <w:tc>
          <w:tcPr>
            <w:tcW w:w="855" w:type="dxa"/>
            <w:shd w:val="clear" w:color="auto" w:fill="FFFFFF" w:themeFill="background1"/>
            <w:vAlign w:val="center"/>
            <w:hideMark/>
          </w:tcPr>
          <w:p w14:paraId="2B96D0DB"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851" w:type="dxa"/>
            <w:shd w:val="clear" w:color="auto" w:fill="FFFFFF" w:themeFill="background1"/>
            <w:vAlign w:val="center"/>
            <w:hideMark/>
          </w:tcPr>
          <w:p w14:paraId="53D72658"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 </w:t>
            </w:r>
          </w:p>
        </w:tc>
        <w:tc>
          <w:tcPr>
            <w:tcW w:w="869" w:type="dxa"/>
            <w:shd w:val="clear" w:color="auto" w:fill="FFFFFF" w:themeFill="background1"/>
            <w:vAlign w:val="center"/>
            <w:hideMark/>
          </w:tcPr>
          <w:p w14:paraId="7FE6CE10" w14:textId="77777777" w:rsidR="00233CB3" w:rsidRPr="008B6AE0" w:rsidRDefault="00233CB3" w:rsidP="00267EC9">
            <w:pPr>
              <w:widowControl/>
              <w:autoSpaceDE/>
              <w:autoSpaceDN/>
              <w:jc w:val="center"/>
              <w:rPr>
                <w:rFonts w:eastAsia="Times New Roman" w:cs="Calibri"/>
                <w:b/>
                <w:bCs/>
                <w:sz w:val="20"/>
                <w:szCs w:val="20"/>
                <w:lang w:val="es-PE" w:eastAsia="es-PE" w:bidi="ar-SA"/>
              </w:rPr>
            </w:pPr>
            <w:r w:rsidRPr="008B6AE0">
              <w:rPr>
                <w:rFonts w:eastAsia="Times New Roman" w:cs="Calibri"/>
                <w:b/>
                <w:bCs/>
                <w:sz w:val="20"/>
                <w:szCs w:val="20"/>
                <w:lang w:val="es-PE" w:eastAsia="es-PE" w:bidi="ar-SA"/>
              </w:rPr>
              <w:t>259</w:t>
            </w:r>
          </w:p>
        </w:tc>
      </w:tr>
      <w:tr w:rsidR="00233CB3" w:rsidRPr="008B6AE0" w14:paraId="594C9F35"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16"/>
        </w:trPr>
        <w:tc>
          <w:tcPr>
            <w:tcW w:w="995"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170B9E"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Sociales</w:t>
            </w:r>
          </w:p>
        </w:tc>
        <w:tc>
          <w:tcPr>
            <w:tcW w:w="182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257049"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 xml:space="preserve">Mayores exigencias sociales para la mejora de los bienes y servicios de educación y salud. </w:t>
            </w:r>
          </w:p>
        </w:tc>
        <w:tc>
          <w:tcPr>
            <w:tcW w:w="3983" w:type="dxa"/>
            <w:tcBorders>
              <w:top w:val="single" w:sz="4" w:space="0" w:color="auto"/>
              <w:left w:val="nil"/>
              <w:bottom w:val="single" w:sz="4" w:space="0" w:color="auto"/>
              <w:right w:val="single" w:sz="4" w:space="0" w:color="auto"/>
            </w:tcBorders>
            <w:shd w:val="clear" w:color="auto" w:fill="FFFFFF" w:themeFill="background1"/>
            <w:vAlign w:val="center"/>
            <w:hideMark/>
          </w:tcPr>
          <w:p w14:paraId="585169B9"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mismo se convierte en una oportunidad</w:t>
            </w:r>
            <w:r w:rsidRPr="008B6AE0">
              <w:rPr>
                <w:rFonts w:eastAsia="Times New Roman" w:cs="Calibri"/>
                <w:sz w:val="16"/>
                <w:szCs w:val="16"/>
                <w:u w:val="single"/>
                <w:lang w:val="es-PE" w:eastAsia="es-PE" w:bidi="ar-SA"/>
              </w:rPr>
              <w:t xml:space="preserve"> </w:t>
            </w:r>
            <w:r w:rsidRPr="008B6AE0">
              <w:rPr>
                <w:rFonts w:eastAsia="Times New Roman" w:cs="Calibri"/>
                <w:sz w:val="16"/>
                <w:szCs w:val="16"/>
                <w:lang w:val="es-PE" w:eastAsia="es-PE" w:bidi="ar-SA"/>
              </w:rPr>
              <w:t>toda vez que se generará una mayor demanda de servicios de la Infraestructura de la Calidad (IC) para la nueva oferta de servicios desarrollada en respuesta a exigencias de la población.</w:t>
            </w:r>
          </w:p>
        </w:tc>
        <w:tc>
          <w:tcPr>
            <w:tcW w:w="993" w:type="dxa"/>
            <w:tcBorders>
              <w:top w:val="single" w:sz="4" w:space="0" w:color="auto"/>
              <w:left w:val="nil"/>
              <w:bottom w:val="single" w:sz="4" w:space="0" w:color="auto"/>
              <w:right w:val="single" w:sz="4" w:space="0" w:color="auto"/>
            </w:tcBorders>
            <w:shd w:val="clear" w:color="auto" w:fill="FFFFFF" w:themeFill="background1"/>
            <w:vAlign w:val="center"/>
            <w:hideMark/>
          </w:tcPr>
          <w:p w14:paraId="4651C9C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4AB7B76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0502F26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5D1973E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347FC6F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250018F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c>
          <w:tcPr>
            <w:tcW w:w="855" w:type="dxa"/>
            <w:tcBorders>
              <w:top w:val="single" w:sz="4" w:space="0" w:color="auto"/>
              <w:left w:val="nil"/>
              <w:bottom w:val="single" w:sz="4" w:space="0" w:color="auto"/>
              <w:right w:val="single" w:sz="4" w:space="0" w:color="auto"/>
            </w:tcBorders>
            <w:shd w:val="clear" w:color="auto" w:fill="FFFFFF" w:themeFill="background1"/>
            <w:vAlign w:val="center"/>
            <w:hideMark/>
          </w:tcPr>
          <w:p w14:paraId="0FC9A60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tcBorders>
              <w:top w:val="single" w:sz="4" w:space="0" w:color="auto"/>
              <w:left w:val="nil"/>
              <w:bottom w:val="single" w:sz="4" w:space="0" w:color="auto"/>
              <w:right w:val="single" w:sz="4" w:space="0" w:color="auto"/>
            </w:tcBorders>
            <w:shd w:val="clear" w:color="auto" w:fill="FFFFFF" w:themeFill="background1"/>
            <w:vAlign w:val="center"/>
            <w:hideMark/>
          </w:tcPr>
          <w:p w14:paraId="45F3112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69" w:type="dxa"/>
            <w:tcBorders>
              <w:top w:val="single" w:sz="4" w:space="0" w:color="auto"/>
              <w:left w:val="nil"/>
              <w:bottom w:val="single" w:sz="4" w:space="0" w:color="auto"/>
              <w:right w:val="single" w:sz="4" w:space="0" w:color="auto"/>
            </w:tcBorders>
            <w:shd w:val="clear" w:color="auto" w:fill="FFFFFF" w:themeFill="background1"/>
            <w:vAlign w:val="center"/>
            <w:hideMark/>
          </w:tcPr>
          <w:p w14:paraId="18E6620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r>
      <w:tr w:rsidR="00233CB3" w:rsidRPr="008B6AE0" w14:paraId="39666C2B"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16"/>
        </w:trPr>
        <w:tc>
          <w:tcPr>
            <w:tcW w:w="995"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849236"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6"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7EA1947" w14:textId="77777777" w:rsidR="00233CB3" w:rsidRPr="008B6AE0" w:rsidRDefault="00233CB3" w:rsidP="00267EC9">
            <w:pPr>
              <w:widowControl/>
              <w:autoSpaceDE/>
              <w:autoSpaceDN/>
              <w:rPr>
                <w:rFonts w:eastAsia="Times New Roman" w:cs="Calibri"/>
                <w:sz w:val="16"/>
                <w:szCs w:val="16"/>
                <w:lang w:val="es-PE" w:eastAsia="es-PE" w:bidi="ar-SA"/>
              </w:rPr>
            </w:pPr>
          </w:p>
        </w:tc>
        <w:tc>
          <w:tcPr>
            <w:tcW w:w="3983" w:type="dxa"/>
            <w:tcBorders>
              <w:top w:val="single" w:sz="4" w:space="0" w:color="auto"/>
              <w:left w:val="nil"/>
              <w:bottom w:val="single" w:sz="4" w:space="0" w:color="auto"/>
              <w:right w:val="single" w:sz="4" w:space="0" w:color="auto"/>
            </w:tcBorders>
            <w:shd w:val="clear" w:color="auto" w:fill="FFFFFF" w:themeFill="background1"/>
            <w:vAlign w:val="center"/>
            <w:hideMark/>
          </w:tcPr>
          <w:p w14:paraId="4AD895C7"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Tecnología e innovación en salud y educación,</w:t>
            </w:r>
            <w:r w:rsidRPr="008B6AE0">
              <w:rPr>
                <w:rFonts w:eastAsia="Times New Roman" w:cs="Calibri"/>
                <w:sz w:val="16"/>
                <w:szCs w:val="16"/>
                <w:lang w:val="es-PE" w:eastAsia="es-PE" w:bidi="ar-SA"/>
              </w:rPr>
              <w:t xml:space="preserve"> el desarrollo y disponibilidad de la tecnología aunado al proceso de democratización tecnológica, impulsará el desarrollo de servicios innovadores, los cuales podrán requerir de estándares y procesos de evaluación de la calidad.</w:t>
            </w:r>
          </w:p>
        </w:tc>
        <w:tc>
          <w:tcPr>
            <w:tcW w:w="993" w:type="dxa"/>
            <w:tcBorders>
              <w:top w:val="single" w:sz="4" w:space="0" w:color="auto"/>
              <w:left w:val="nil"/>
              <w:bottom w:val="single" w:sz="4" w:space="0" w:color="auto"/>
              <w:right w:val="single" w:sz="4" w:space="0" w:color="auto"/>
            </w:tcBorders>
            <w:shd w:val="clear" w:color="auto" w:fill="FFFFFF" w:themeFill="background1"/>
            <w:vAlign w:val="center"/>
            <w:hideMark/>
          </w:tcPr>
          <w:p w14:paraId="71F6DD1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268CA77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7D01D15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49C9685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4EB4111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6D00907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c>
          <w:tcPr>
            <w:tcW w:w="855" w:type="dxa"/>
            <w:tcBorders>
              <w:top w:val="single" w:sz="4" w:space="0" w:color="auto"/>
              <w:left w:val="nil"/>
              <w:bottom w:val="single" w:sz="4" w:space="0" w:color="auto"/>
              <w:right w:val="single" w:sz="4" w:space="0" w:color="auto"/>
            </w:tcBorders>
            <w:shd w:val="clear" w:color="auto" w:fill="FFFFFF" w:themeFill="background1"/>
            <w:vAlign w:val="center"/>
            <w:hideMark/>
          </w:tcPr>
          <w:p w14:paraId="49B43C9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tcBorders>
              <w:top w:val="single" w:sz="4" w:space="0" w:color="auto"/>
              <w:left w:val="nil"/>
              <w:bottom w:val="single" w:sz="4" w:space="0" w:color="auto"/>
              <w:right w:val="single" w:sz="4" w:space="0" w:color="auto"/>
            </w:tcBorders>
            <w:shd w:val="clear" w:color="auto" w:fill="FFFFFF" w:themeFill="background1"/>
            <w:vAlign w:val="center"/>
            <w:hideMark/>
          </w:tcPr>
          <w:p w14:paraId="2286433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69" w:type="dxa"/>
            <w:tcBorders>
              <w:top w:val="single" w:sz="4" w:space="0" w:color="auto"/>
              <w:left w:val="nil"/>
              <w:bottom w:val="single" w:sz="4" w:space="0" w:color="auto"/>
              <w:right w:val="single" w:sz="4" w:space="0" w:color="auto"/>
            </w:tcBorders>
            <w:shd w:val="clear" w:color="auto" w:fill="FFFFFF" w:themeFill="background1"/>
            <w:vAlign w:val="center"/>
            <w:hideMark/>
          </w:tcPr>
          <w:p w14:paraId="13CCF88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r>
      <w:tr w:rsidR="00233CB3" w:rsidRPr="008B6AE0" w14:paraId="5B8A2080"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28"/>
        </w:trPr>
        <w:tc>
          <w:tcPr>
            <w:tcW w:w="995"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9507867"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6" w:type="dxa"/>
            <w:tcBorders>
              <w:top w:val="single" w:sz="4" w:space="0" w:color="auto"/>
              <w:left w:val="nil"/>
              <w:bottom w:val="single" w:sz="4" w:space="0" w:color="auto"/>
              <w:right w:val="single" w:sz="4" w:space="0" w:color="auto"/>
            </w:tcBorders>
            <w:shd w:val="clear" w:color="auto" w:fill="FFFFFF" w:themeFill="background1"/>
            <w:vAlign w:val="center"/>
            <w:hideMark/>
          </w:tcPr>
          <w:p w14:paraId="0F27C589"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Reaparición de la autosuficiencia de consumo, por la cual las sociedades buscan satisfacer sus necesidades con una oferta local que garantice la mínima exposición.</w:t>
            </w:r>
          </w:p>
        </w:tc>
        <w:tc>
          <w:tcPr>
            <w:tcW w:w="3983" w:type="dxa"/>
            <w:tcBorders>
              <w:top w:val="single" w:sz="4" w:space="0" w:color="auto"/>
              <w:left w:val="nil"/>
              <w:bottom w:val="single" w:sz="4" w:space="0" w:color="auto"/>
              <w:right w:val="single" w:sz="4" w:space="0" w:color="auto"/>
            </w:tcBorders>
            <w:shd w:val="clear" w:color="auto" w:fill="FFFFFF" w:themeFill="background1"/>
            <w:vAlign w:val="center"/>
            <w:hideMark/>
          </w:tcPr>
          <w:p w14:paraId="03D1E281"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mismo se convierte en una oportunidad toda vez que impulsa el incremento del consumo interno de productos, entre ellos los alimentos, lo cual genera especial cuidado en los aspectos de calidad e inocuidad, siendo necesaria la disponibilidad de una oferta de servicios de IC.</w:t>
            </w:r>
          </w:p>
        </w:tc>
        <w:tc>
          <w:tcPr>
            <w:tcW w:w="993" w:type="dxa"/>
            <w:tcBorders>
              <w:top w:val="single" w:sz="4" w:space="0" w:color="auto"/>
              <w:left w:val="nil"/>
              <w:bottom w:val="single" w:sz="4" w:space="0" w:color="auto"/>
              <w:right w:val="single" w:sz="4" w:space="0" w:color="auto"/>
            </w:tcBorders>
            <w:shd w:val="clear" w:color="auto" w:fill="FFFFFF" w:themeFill="background1"/>
            <w:vAlign w:val="center"/>
            <w:hideMark/>
          </w:tcPr>
          <w:p w14:paraId="25EB182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470A46D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704D7D0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67C343B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4909EE8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1D11184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855" w:type="dxa"/>
            <w:tcBorders>
              <w:top w:val="single" w:sz="4" w:space="0" w:color="auto"/>
              <w:left w:val="nil"/>
              <w:bottom w:val="single" w:sz="4" w:space="0" w:color="auto"/>
              <w:right w:val="single" w:sz="4" w:space="0" w:color="auto"/>
            </w:tcBorders>
            <w:shd w:val="clear" w:color="auto" w:fill="FFFFFF" w:themeFill="background1"/>
            <w:vAlign w:val="center"/>
            <w:hideMark/>
          </w:tcPr>
          <w:p w14:paraId="33DCFDB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tcBorders>
              <w:top w:val="single" w:sz="4" w:space="0" w:color="auto"/>
              <w:left w:val="nil"/>
              <w:bottom w:val="single" w:sz="4" w:space="0" w:color="auto"/>
              <w:right w:val="single" w:sz="4" w:space="0" w:color="auto"/>
            </w:tcBorders>
            <w:shd w:val="clear" w:color="auto" w:fill="FFFFFF" w:themeFill="background1"/>
            <w:vAlign w:val="center"/>
            <w:hideMark/>
          </w:tcPr>
          <w:p w14:paraId="3FFEFA0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69" w:type="dxa"/>
            <w:tcBorders>
              <w:top w:val="single" w:sz="4" w:space="0" w:color="auto"/>
              <w:left w:val="nil"/>
              <w:bottom w:val="single" w:sz="4" w:space="0" w:color="auto"/>
              <w:right w:val="single" w:sz="4" w:space="0" w:color="auto"/>
            </w:tcBorders>
            <w:shd w:val="clear" w:color="auto" w:fill="FFFFFF" w:themeFill="background1"/>
            <w:vAlign w:val="center"/>
            <w:hideMark/>
          </w:tcPr>
          <w:p w14:paraId="33C9B0A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r>
      <w:tr w:rsidR="00233CB3" w:rsidRPr="008B6AE0" w14:paraId="28AF01A7"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20"/>
        </w:trPr>
        <w:tc>
          <w:tcPr>
            <w:tcW w:w="9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0DACAF"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Ambientales</w:t>
            </w:r>
          </w:p>
        </w:tc>
        <w:tc>
          <w:tcPr>
            <w:tcW w:w="1826" w:type="dxa"/>
            <w:tcBorders>
              <w:top w:val="single" w:sz="4" w:space="0" w:color="auto"/>
              <w:left w:val="nil"/>
              <w:bottom w:val="single" w:sz="4" w:space="0" w:color="auto"/>
              <w:right w:val="single" w:sz="4" w:space="0" w:color="auto"/>
            </w:tcBorders>
            <w:shd w:val="clear" w:color="auto" w:fill="FFFFFF" w:themeFill="background1"/>
            <w:vAlign w:val="center"/>
            <w:hideMark/>
          </w:tcPr>
          <w:p w14:paraId="70A69BC6"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en consumo de productos orgánicos y con certificaciones ambientales</w:t>
            </w:r>
          </w:p>
        </w:tc>
        <w:tc>
          <w:tcPr>
            <w:tcW w:w="3983" w:type="dxa"/>
            <w:tcBorders>
              <w:top w:val="single" w:sz="4" w:space="0" w:color="auto"/>
              <w:left w:val="nil"/>
              <w:bottom w:val="single" w:sz="4" w:space="0" w:color="auto"/>
              <w:right w:val="single" w:sz="4" w:space="0" w:color="auto"/>
            </w:tcBorders>
            <w:shd w:val="clear" w:color="auto" w:fill="FFFFFF" w:themeFill="background1"/>
            <w:vAlign w:val="center"/>
            <w:hideMark/>
          </w:tcPr>
          <w:p w14:paraId="42B2F1D7"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Mayor demanda de productos orgánicos</w:t>
            </w:r>
            <w:r w:rsidRPr="008B6AE0">
              <w:rPr>
                <w:rFonts w:eastAsia="Times New Roman" w:cs="Calibri"/>
                <w:sz w:val="16"/>
                <w:szCs w:val="16"/>
                <w:lang w:val="es-PE" w:eastAsia="es-PE" w:bidi="ar-SA"/>
              </w:rPr>
              <w:t>, la población mundial se encuentra en un franco proceso de valoración de la alimentación saludable, el respecto esta demanda especializada requerirá servicios de IC (entre ellos las relacionadas a la certificación ambiental) que permitan demostrar el cumplimiento de los requisitos establecidos en los distintos mercados mundiales.</w:t>
            </w:r>
          </w:p>
        </w:tc>
        <w:tc>
          <w:tcPr>
            <w:tcW w:w="993" w:type="dxa"/>
            <w:tcBorders>
              <w:top w:val="single" w:sz="4" w:space="0" w:color="auto"/>
              <w:left w:val="nil"/>
              <w:bottom w:val="single" w:sz="4" w:space="0" w:color="auto"/>
              <w:right w:val="single" w:sz="4" w:space="0" w:color="auto"/>
            </w:tcBorders>
            <w:shd w:val="clear" w:color="auto" w:fill="FFFFFF" w:themeFill="background1"/>
            <w:vAlign w:val="center"/>
            <w:hideMark/>
          </w:tcPr>
          <w:p w14:paraId="65F4A92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760969F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6234440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0A2201F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55B2BA5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44A2C83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5" w:type="dxa"/>
            <w:tcBorders>
              <w:top w:val="single" w:sz="4" w:space="0" w:color="auto"/>
              <w:left w:val="nil"/>
              <w:bottom w:val="single" w:sz="4" w:space="0" w:color="auto"/>
              <w:right w:val="single" w:sz="4" w:space="0" w:color="auto"/>
            </w:tcBorders>
            <w:shd w:val="clear" w:color="auto" w:fill="FFFFFF" w:themeFill="background1"/>
            <w:vAlign w:val="center"/>
            <w:hideMark/>
          </w:tcPr>
          <w:p w14:paraId="33E7931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tcBorders>
              <w:top w:val="single" w:sz="4" w:space="0" w:color="auto"/>
              <w:left w:val="nil"/>
              <w:bottom w:val="single" w:sz="4" w:space="0" w:color="auto"/>
              <w:right w:val="single" w:sz="4" w:space="0" w:color="auto"/>
            </w:tcBorders>
            <w:shd w:val="clear" w:color="auto" w:fill="FFFFFF" w:themeFill="background1"/>
            <w:vAlign w:val="center"/>
            <w:hideMark/>
          </w:tcPr>
          <w:p w14:paraId="56029A2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w:t>
            </w:r>
          </w:p>
        </w:tc>
        <w:tc>
          <w:tcPr>
            <w:tcW w:w="869" w:type="dxa"/>
            <w:tcBorders>
              <w:top w:val="single" w:sz="4" w:space="0" w:color="auto"/>
              <w:left w:val="nil"/>
              <w:bottom w:val="single" w:sz="4" w:space="0" w:color="auto"/>
              <w:right w:val="single" w:sz="4" w:space="0" w:color="auto"/>
            </w:tcBorders>
            <w:shd w:val="clear" w:color="auto" w:fill="FFFFFF" w:themeFill="background1"/>
            <w:vAlign w:val="center"/>
            <w:hideMark/>
          </w:tcPr>
          <w:p w14:paraId="3CE1420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r>
      <w:tr w:rsidR="00233CB3" w:rsidRPr="008B6AE0" w14:paraId="5FFA34D6"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16"/>
        </w:trPr>
        <w:tc>
          <w:tcPr>
            <w:tcW w:w="995" w:type="dxa"/>
            <w:vMerge w:val="restart"/>
            <w:tcBorders>
              <w:top w:val="single" w:sz="4" w:space="0" w:color="auto"/>
              <w:left w:val="single" w:sz="4" w:space="0" w:color="auto"/>
              <w:right w:val="single" w:sz="4" w:space="0" w:color="auto"/>
            </w:tcBorders>
            <w:shd w:val="clear" w:color="auto" w:fill="FFFFFF" w:themeFill="background1"/>
            <w:vAlign w:val="center"/>
            <w:hideMark/>
          </w:tcPr>
          <w:p w14:paraId="5CDF27DA"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Tecnológicas</w:t>
            </w:r>
          </w:p>
        </w:tc>
        <w:tc>
          <w:tcPr>
            <w:tcW w:w="1826" w:type="dxa"/>
            <w:tcBorders>
              <w:top w:val="single" w:sz="4" w:space="0" w:color="auto"/>
              <w:left w:val="nil"/>
              <w:bottom w:val="single" w:sz="4" w:space="0" w:color="auto"/>
              <w:right w:val="single" w:sz="4" w:space="0" w:color="auto"/>
            </w:tcBorders>
            <w:shd w:val="clear" w:color="auto" w:fill="FFFFFF" w:themeFill="background1"/>
            <w:vAlign w:val="center"/>
            <w:hideMark/>
          </w:tcPr>
          <w:p w14:paraId="7808BB45"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Aumento incesante de la velocidad con la que avanza la tecnología en el mundo.</w:t>
            </w:r>
          </w:p>
        </w:tc>
        <w:tc>
          <w:tcPr>
            <w:tcW w:w="3983" w:type="dxa"/>
            <w:tcBorders>
              <w:top w:val="single" w:sz="4" w:space="0" w:color="auto"/>
              <w:left w:val="nil"/>
              <w:bottom w:val="single" w:sz="4" w:space="0" w:color="auto"/>
              <w:right w:val="single" w:sz="4" w:space="0" w:color="auto"/>
            </w:tcBorders>
            <w:shd w:val="clear" w:color="auto" w:fill="FFFFFF" w:themeFill="background1"/>
            <w:vAlign w:val="center"/>
            <w:hideMark/>
          </w:tcPr>
          <w:p w14:paraId="0205478C"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mismo se convierte en una oportunidad, ya que se exige la adaptación de los procesos y la oferta de servicios IC en el Sistema Nacional para la Calidad, la cual acompañe el adelanto tecnológico a fin de salvaguardar la protección del consumidor y soportar la actividad productora en el país.</w:t>
            </w:r>
          </w:p>
        </w:tc>
        <w:tc>
          <w:tcPr>
            <w:tcW w:w="993" w:type="dxa"/>
            <w:tcBorders>
              <w:top w:val="single" w:sz="4" w:space="0" w:color="auto"/>
              <w:left w:val="nil"/>
              <w:bottom w:val="single" w:sz="4" w:space="0" w:color="auto"/>
              <w:right w:val="single" w:sz="4" w:space="0" w:color="auto"/>
            </w:tcBorders>
            <w:shd w:val="clear" w:color="auto" w:fill="FFFFFF" w:themeFill="background1"/>
            <w:vAlign w:val="center"/>
            <w:hideMark/>
          </w:tcPr>
          <w:p w14:paraId="1F96748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6A01B23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5E1DED6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3D29359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70FA1CB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462CE5D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855" w:type="dxa"/>
            <w:tcBorders>
              <w:top w:val="single" w:sz="4" w:space="0" w:color="auto"/>
              <w:left w:val="nil"/>
              <w:bottom w:val="single" w:sz="4" w:space="0" w:color="auto"/>
              <w:right w:val="single" w:sz="4" w:space="0" w:color="auto"/>
            </w:tcBorders>
            <w:shd w:val="clear" w:color="auto" w:fill="FFFFFF" w:themeFill="background1"/>
            <w:vAlign w:val="center"/>
            <w:hideMark/>
          </w:tcPr>
          <w:p w14:paraId="437AFE1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tcBorders>
              <w:top w:val="single" w:sz="4" w:space="0" w:color="auto"/>
              <w:left w:val="nil"/>
              <w:bottom w:val="single" w:sz="4" w:space="0" w:color="auto"/>
              <w:right w:val="single" w:sz="4" w:space="0" w:color="auto"/>
            </w:tcBorders>
            <w:shd w:val="clear" w:color="auto" w:fill="FFFFFF" w:themeFill="background1"/>
            <w:vAlign w:val="center"/>
            <w:hideMark/>
          </w:tcPr>
          <w:p w14:paraId="60738C8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tcBorders>
              <w:top w:val="single" w:sz="4" w:space="0" w:color="auto"/>
              <w:left w:val="nil"/>
              <w:bottom w:val="single" w:sz="4" w:space="0" w:color="auto"/>
              <w:right w:val="single" w:sz="4" w:space="0" w:color="auto"/>
            </w:tcBorders>
            <w:shd w:val="clear" w:color="auto" w:fill="FFFFFF" w:themeFill="background1"/>
            <w:vAlign w:val="center"/>
            <w:hideMark/>
          </w:tcPr>
          <w:p w14:paraId="4BE309C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r>
      <w:tr w:rsidR="00233CB3" w:rsidRPr="008B6AE0" w14:paraId="438C83CC"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8"/>
        </w:trPr>
        <w:tc>
          <w:tcPr>
            <w:tcW w:w="995" w:type="dxa"/>
            <w:vMerge/>
            <w:tcBorders>
              <w:left w:val="single" w:sz="4" w:space="0" w:color="auto"/>
              <w:right w:val="single" w:sz="4" w:space="0" w:color="auto"/>
            </w:tcBorders>
            <w:shd w:val="clear" w:color="auto" w:fill="FFFFFF" w:themeFill="background1"/>
            <w:vAlign w:val="center"/>
            <w:hideMark/>
          </w:tcPr>
          <w:p w14:paraId="1CC9DC06"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0A8356"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del acceso a los servicios de salud, educación y gobierno electrónico por el uso de la tecnología.</w:t>
            </w:r>
          </w:p>
        </w:tc>
        <w:tc>
          <w:tcPr>
            <w:tcW w:w="3983" w:type="dxa"/>
            <w:tcBorders>
              <w:top w:val="single" w:sz="4" w:space="0" w:color="auto"/>
              <w:left w:val="nil"/>
              <w:bottom w:val="single" w:sz="4" w:space="0" w:color="auto"/>
              <w:right w:val="single" w:sz="4" w:space="0" w:color="auto"/>
            </w:tcBorders>
            <w:shd w:val="clear" w:color="auto" w:fill="FFFFFF" w:themeFill="background1"/>
            <w:vAlign w:val="center"/>
            <w:hideMark/>
          </w:tcPr>
          <w:p w14:paraId="395D33B7"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Tecnología e innovación en salud y educació</w:t>
            </w:r>
            <w:r w:rsidRPr="008B6AE0">
              <w:rPr>
                <w:rFonts w:eastAsia="Times New Roman" w:cs="Calibri"/>
                <w:sz w:val="16"/>
                <w:szCs w:val="16"/>
                <w:lang w:val="es-PE" w:eastAsia="es-PE" w:bidi="ar-SA"/>
              </w:rPr>
              <w:t>n, el desarrollo y disponibilidad de la tecnología aunado al proceso de democratización tecnológica, facilitará el acceso de los ciudadanos a servicios avanzados, el desarrollo y uso de estos servicios podrán requerir de estándares y procesos de evaluación de la calidad.</w:t>
            </w:r>
          </w:p>
        </w:tc>
        <w:tc>
          <w:tcPr>
            <w:tcW w:w="993" w:type="dxa"/>
            <w:tcBorders>
              <w:top w:val="single" w:sz="4" w:space="0" w:color="auto"/>
              <w:left w:val="nil"/>
              <w:bottom w:val="single" w:sz="4" w:space="0" w:color="auto"/>
              <w:right w:val="single" w:sz="4" w:space="0" w:color="auto"/>
            </w:tcBorders>
            <w:shd w:val="clear" w:color="auto" w:fill="FFFFFF" w:themeFill="background1"/>
            <w:vAlign w:val="center"/>
            <w:hideMark/>
          </w:tcPr>
          <w:p w14:paraId="4795B32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5507619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1737F06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580EF76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513750D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52260B9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855" w:type="dxa"/>
            <w:tcBorders>
              <w:top w:val="single" w:sz="4" w:space="0" w:color="auto"/>
              <w:left w:val="nil"/>
              <w:bottom w:val="single" w:sz="4" w:space="0" w:color="auto"/>
              <w:right w:val="single" w:sz="4" w:space="0" w:color="auto"/>
            </w:tcBorders>
            <w:shd w:val="clear" w:color="auto" w:fill="FFFFFF" w:themeFill="background1"/>
            <w:vAlign w:val="center"/>
            <w:hideMark/>
          </w:tcPr>
          <w:p w14:paraId="1896BF5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tcBorders>
              <w:top w:val="single" w:sz="4" w:space="0" w:color="auto"/>
              <w:left w:val="nil"/>
              <w:bottom w:val="single" w:sz="4" w:space="0" w:color="auto"/>
              <w:right w:val="single" w:sz="4" w:space="0" w:color="auto"/>
            </w:tcBorders>
            <w:shd w:val="clear" w:color="auto" w:fill="FFFFFF" w:themeFill="background1"/>
            <w:vAlign w:val="center"/>
            <w:hideMark/>
          </w:tcPr>
          <w:p w14:paraId="6A3794F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69" w:type="dxa"/>
            <w:tcBorders>
              <w:top w:val="single" w:sz="4" w:space="0" w:color="auto"/>
              <w:left w:val="nil"/>
              <w:bottom w:val="single" w:sz="4" w:space="0" w:color="auto"/>
              <w:right w:val="single" w:sz="4" w:space="0" w:color="auto"/>
            </w:tcBorders>
            <w:shd w:val="clear" w:color="auto" w:fill="FFFFFF" w:themeFill="background1"/>
            <w:vAlign w:val="center"/>
            <w:hideMark/>
          </w:tcPr>
          <w:p w14:paraId="715ACD8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r>
      <w:tr w:rsidR="00233CB3" w:rsidRPr="008B6AE0" w14:paraId="4F2D4B64"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20"/>
        </w:trPr>
        <w:tc>
          <w:tcPr>
            <w:tcW w:w="995" w:type="dxa"/>
            <w:vMerge/>
            <w:tcBorders>
              <w:left w:val="single" w:sz="4" w:space="0" w:color="auto"/>
              <w:bottom w:val="single" w:sz="4" w:space="0" w:color="000000"/>
              <w:right w:val="single" w:sz="4" w:space="0" w:color="auto"/>
            </w:tcBorders>
            <w:shd w:val="clear" w:color="auto" w:fill="FFFFFF" w:themeFill="background1"/>
            <w:vAlign w:val="center"/>
            <w:hideMark/>
          </w:tcPr>
          <w:p w14:paraId="00A90068"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6" w:type="dxa"/>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14:paraId="6E813A58"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del acceso a los servicios de salud, educación y gobierno electrónico por el uso de la tecnología.</w:t>
            </w:r>
          </w:p>
        </w:tc>
        <w:tc>
          <w:tcPr>
            <w:tcW w:w="3983" w:type="dxa"/>
            <w:tcBorders>
              <w:top w:val="single" w:sz="4" w:space="0" w:color="auto"/>
              <w:left w:val="nil"/>
              <w:bottom w:val="single" w:sz="4" w:space="0" w:color="auto"/>
              <w:right w:val="single" w:sz="4" w:space="0" w:color="auto"/>
            </w:tcBorders>
            <w:shd w:val="clear" w:color="auto" w:fill="FFFFFF" w:themeFill="background1"/>
            <w:vAlign w:val="center"/>
            <w:hideMark/>
          </w:tcPr>
          <w:p w14:paraId="6EA83462"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Big data e inteligencia artificial, la existencia de tecnologías avanzadas para el tratamiento de datos y de procesamiento autónomo</w:t>
            </w:r>
            <w:r w:rsidRPr="008B6AE0">
              <w:rPr>
                <w:rFonts w:eastAsia="Times New Roman" w:cs="Calibri"/>
                <w:sz w:val="16"/>
                <w:szCs w:val="16"/>
                <w:lang w:val="es-PE" w:eastAsia="es-PE" w:bidi="ar-SA"/>
              </w:rPr>
              <w:t>, abre las posibilidades para la generación de plataformas de sensibles altamente adaptativas y que pueden aportar a elevar la eficiencia y la accesibilidad. Al respecto, requiere un proceso evolutivo en la organización y recursos para este fin.</w:t>
            </w:r>
          </w:p>
        </w:tc>
        <w:tc>
          <w:tcPr>
            <w:tcW w:w="993" w:type="dxa"/>
            <w:tcBorders>
              <w:top w:val="single" w:sz="4" w:space="0" w:color="auto"/>
              <w:left w:val="nil"/>
              <w:bottom w:val="single" w:sz="4" w:space="0" w:color="auto"/>
              <w:right w:val="single" w:sz="4" w:space="0" w:color="auto"/>
            </w:tcBorders>
            <w:shd w:val="clear" w:color="auto" w:fill="FFFFFF" w:themeFill="background1"/>
            <w:vAlign w:val="center"/>
            <w:hideMark/>
          </w:tcPr>
          <w:p w14:paraId="45EE871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6AC06D9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73383E1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8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4FB2360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02D0276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single" w:sz="4" w:space="0" w:color="auto"/>
              <w:left w:val="nil"/>
              <w:bottom w:val="single" w:sz="4" w:space="0" w:color="auto"/>
              <w:right w:val="single" w:sz="4" w:space="0" w:color="auto"/>
            </w:tcBorders>
            <w:shd w:val="clear" w:color="auto" w:fill="FFFFFF" w:themeFill="background1"/>
            <w:vAlign w:val="center"/>
            <w:hideMark/>
          </w:tcPr>
          <w:p w14:paraId="06855BD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c>
          <w:tcPr>
            <w:tcW w:w="855" w:type="dxa"/>
            <w:tcBorders>
              <w:top w:val="single" w:sz="4" w:space="0" w:color="auto"/>
              <w:left w:val="nil"/>
              <w:bottom w:val="single" w:sz="4" w:space="0" w:color="auto"/>
              <w:right w:val="single" w:sz="4" w:space="0" w:color="auto"/>
            </w:tcBorders>
            <w:shd w:val="clear" w:color="auto" w:fill="FFFFFF" w:themeFill="background1"/>
            <w:vAlign w:val="center"/>
            <w:hideMark/>
          </w:tcPr>
          <w:p w14:paraId="4521E9E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tcBorders>
              <w:top w:val="single" w:sz="4" w:space="0" w:color="auto"/>
              <w:left w:val="nil"/>
              <w:bottom w:val="single" w:sz="4" w:space="0" w:color="auto"/>
              <w:right w:val="single" w:sz="4" w:space="0" w:color="auto"/>
            </w:tcBorders>
            <w:shd w:val="clear" w:color="auto" w:fill="FFFFFF" w:themeFill="background1"/>
            <w:vAlign w:val="center"/>
            <w:hideMark/>
          </w:tcPr>
          <w:p w14:paraId="411731B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tcBorders>
              <w:top w:val="single" w:sz="4" w:space="0" w:color="auto"/>
              <w:left w:val="nil"/>
              <w:bottom w:val="single" w:sz="4" w:space="0" w:color="auto"/>
              <w:right w:val="single" w:sz="4" w:space="0" w:color="auto"/>
            </w:tcBorders>
            <w:shd w:val="clear" w:color="auto" w:fill="FFFFFF" w:themeFill="background1"/>
            <w:vAlign w:val="center"/>
            <w:hideMark/>
          </w:tcPr>
          <w:p w14:paraId="31DB8FE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r>
    </w:tbl>
    <w:p w14:paraId="28A2C53C" w14:textId="77777777" w:rsidR="003146D4" w:rsidRDefault="003146D4">
      <w:r>
        <w:br w:type="page"/>
      </w:r>
    </w:p>
    <w:p w14:paraId="265416D3" w14:textId="77777777" w:rsidR="003146D4" w:rsidRDefault="003146D4">
      <w:pPr>
        <w:sectPr w:rsidR="003146D4" w:rsidSect="003146D4">
          <w:pgSz w:w="16840" w:h="11910" w:orient="landscape"/>
          <w:pgMar w:top="1135" w:right="1417" w:bottom="1134" w:left="1417" w:header="748" w:footer="594" w:gutter="0"/>
          <w:cols w:space="720"/>
          <w:docGrid w:linePitch="299"/>
        </w:sectPr>
      </w:pPr>
    </w:p>
    <w:tbl>
      <w:tblPr>
        <w:tblW w:w="141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94"/>
        <w:gridCol w:w="1824"/>
        <w:gridCol w:w="3986"/>
        <w:gridCol w:w="993"/>
        <w:gridCol w:w="850"/>
        <w:gridCol w:w="709"/>
        <w:gridCol w:w="850"/>
        <w:gridCol w:w="709"/>
        <w:gridCol w:w="709"/>
        <w:gridCol w:w="855"/>
        <w:gridCol w:w="851"/>
        <w:gridCol w:w="869"/>
      </w:tblGrid>
      <w:tr w:rsidR="00233CB3" w:rsidRPr="008B6AE0" w14:paraId="30D7714F" w14:textId="77777777" w:rsidTr="00267EC9">
        <w:trPr>
          <w:trHeight w:val="136"/>
        </w:trPr>
        <w:tc>
          <w:tcPr>
            <w:tcW w:w="6804" w:type="dxa"/>
            <w:gridSpan w:val="3"/>
            <w:vMerge w:val="restart"/>
            <w:shd w:val="clear" w:color="auto" w:fill="D99594" w:themeFill="accent2" w:themeFillTint="99"/>
            <w:noWrap/>
            <w:vAlign w:val="center"/>
            <w:hideMark/>
          </w:tcPr>
          <w:p w14:paraId="720062B0" w14:textId="77777777" w:rsidR="00233CB3" w:rsidRPr="008B6AE0" w:rsidRDefault="00233CB3" w:rsidP="00267EC9">
            <w:pPr>
              <w:jc w:val="center"/>
              <w:rPr>
                <w:rFonts w:ascii="Times New Roman" w:eastAsia="Times New Roman" w:hAnsi="Times New Roman" w:cs="Times New Roman"/>
                <w:b/>
                <w:bCs/>
                <w:sz w:val="20"/>
                <w:szCs w:val="20"/>
                <w:lang w:val="es-PE" w:eastAsia="es-PE" w:bidi="ar-SA"/>
              </w:rPr>
            </w:pPr>
            <w:r w:rsidRPr="008B6AE0">
              <w:rPr>
                <w:rFonts w:eastAsia="Times New Roman" w:cs="Calibri"/>
                <w:b/>
                <w:bCs/>
                <w:sz w:val="16"/>
                <w:szCs w:val="16"/>
                <w:lang w:val="es-PE" w:eastAsia="es-PE" w:bidi="ar-SA"/>
              </w:rPr>
              <w:lastRenderedPageBreak/>
              <w:t>Tendencia / Escenario / Riesgo / Oportunidad</w:t>
            </w:r>
          </w:p>
        </w:tc>
        <w:tc>
          <w:tcPr>
            <w:tcW w:w="2552" w:type="dxa"/>
            <w:gridSpan w:val="3"/>
            <w:shd w:val="clear" w:color="auto" w:fill="D99594" w:themeFill="accent2" w:themeFillTint="99"/>
            <w:vAlign w:val="center"/>
            <w:hideMark/>
          </w:tcPr>
          <w:p w14:paraId="13D6EF6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Primer escenario</w:t>
            </w:r>
          </w:p>
        </w:tc>
        <w:tc>
          <w:tcPr>
            <w:tcW w:w="2268" w:type="dxa"/>
            <w:gridSpan w:val="3"/>
            <w:shd w:val="clear" w:color="auto" w:fill="D99594" w:themeFill="accent2" w:themeFillTint="99"/>
            <w:vAlign w:val="center"/>
            <w:hideMark/>
          </w:tcPr>
          <w:p w14:paraId="37ABFB3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Segundo escenario</w:t>
            </w:r>
          </w:p>
        </w:tc>
        <w:tc>
          <w:tcPr>
            <w:tcW w:w="2575" w:type="dxa"/>
            <w:gridSpan w:val="3"/>
            <w:shd w:val="clear" w:color="auto" w:fill="D99594" w:themeFill="accent2" w:themeFillTint="99"/>
            <w:vAlign w:val="center"/>
            <w:hideMark/>
          </w:tcPr>
          <w:p w14:paraId="5BD260C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Tercer escenario</w:t>
            </w:r>
          </w:p>
        </w:tc>
      </w:tr>
      <w:tr w:rsidR="00233CB3" w:rsidRPr="008B6AE0" w14:paraId="279570EF" w14:textId="77777777" w:rsidTr="00267EC9">
        <w:trPr>
          <w:trHeight w:val="83"/>
        </w:trPr>
        <w:tc>
          <w:tcPr>
            <w:tcW w:w="6804" w:type="dxa"/>
            <w:gridSpan w:val="3"/>
            <w:vMerge/>
            <w:shd w:val="clear" w:color="auto" w:fill="D99594" w:themeFill="accent2" w:themeFillTint="99"/>
            <w:vAlign w:val="center"/>
            <w:hideMark/>
          </w:tcPr>
          <w:p w14:paraId="5422B452"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993" w:type="dxa"/>
            <w:shd w:val="clear" w:color="auto" w:fill="D99594" w:themeFill="accent2" w:themeFillTint="99"/>
            <w:vAlign w:val="center"/>
            <w:hideMark/>
          </w:tcPr>
          <w:p w14:paraId="526C98B6" w14:textId="77777777" w:rsidR="00233CB3" w:rsidRPr="008B6AE0" w:rsidRDefault="00D53B3B" w:rsidP="00267EC9">
            <w:pPr>
              <w:widowControl/>
              <w:autoSpaceDE/>
              <w:autoSpaceDN/>
              <w:jc w:val="center"/>
              <w:rPr>
                <w:rFonts w:eastAsia="Times New Roman" w:cs="Calibri"/>
                <w:sz w:val="16"/>
                <w:szCs w:val="16"/>
                <w:u w:val="single"/>
                <w:lang w:val="es-PE" w:eastAsia="es-PE" w:bidi="ar-SA"/>
              </w:rPr>
            </w:pPr>
            <w:hyperlink r:id="rId29" w:anchor="RANGE!_ftn1" w:history="1">
              <w:r w:rsidR="00233CB3" w:rsidRPr="008B6AE0">
                <w:rPr>
                  <w:rFonts w:eastAsia="Times New Roman" w:cs="Calibri"/>
                  <w:sz w:val="16"/>
                  <w:szCs w:val="16"/>
                  <w:u w:val="single"/>
                  <w:lang w:val="es-PE" w:eastAsia="es-PE" w:bidi="ar-SA"/>
                </w:rPr>
                <w:t>Ocurrencia [1]</w:t>
              </w:r>
            </w:hyperlink>
          </w:p>
        </w:tc>
        <w:tc>
          <w:tcPr>
            <w:tcW w:w="850" w:type="dxa"/>
            <w:shd w:val="clear" w:color="auto" w:fill="D99594" w:themeFill="accent2" w:themeFillTint="99"/>
            <w:vAlign w:val="center"/>
            <w:hideMark/>
          </w:tcPr>
          <w:p w14:paraId="2B2B5FAD" w14:textId="77777777" w:rsidR="00233CB3" w:rsidRPr="008B6AE0" w:rsidRDefault="00D53B3B" w:rsidP="00267EC9">
            <w:pPr>
              <w:widowControl/>
              <w:autoSpaceDE/>
              <w:autoSpaceDN/>
              <w:jc w:val="center"/>
              <w:rPr>
                <w:rFonts w:eastAsia="Times New Roman" w:cs="Calibri"/>
                <w:sz w:val="16"/>
                <w:szCs w:val="16"/>
                <w:u w:val="single"/>
                <w:lang w:val="es-PE" w:eastAsia="es-PE" w:bidi="ar-SA"/>
              </w:rPr>
            </w:pPr>
            <w:hyperlink r:id="rId30" w:anchor="RANGE!_ftn2" w:history="1">
              <w:r w:rsidR="00233CB3" w:rsidRPr="008B6AE0">
                <w:rPr>
                  <w:rFonts w:eastAsia="Times New Roman" w:cs="Calibri"/>
                  <w:sz w:val="16"/>
                  <w:szCs w:val="16"/>
                  <w:u w:val="single"/>
                  <w:lang w:val="es-PE" w:eastAsia="es-PE" w:bidi="ar-SA"/>
                </w:rPr>
                <w:t>Impacto [2]</w:t>
              </w:r>
            </w:hyperlink>
          </w:p>
        </w:tc>
        <w:tc>
          <w:tcPr>
            <w:tcW w:w="709" w:type="dxa"/>
            <w:shd w:val="clear" w:color="auto" w:fill="D99594" w:themeFill="accent2" w:themeFillTint="99"/>
            <w:vAlign w:val="center"/>
            <w:hideMark/>
          </w:tcPr>
          <w:p w14:paraId="3A02365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c>
          <w:tcPr>
            <w:tcW w:w="850" w:type="dxa"/>
            <w:shd w:val="clear" w:color="auto" w:fill="D99594" w:themeFill="accent2" w:themeFillTint="99"/>
            <w:vAlign w:val="center"/>
            <w:hideMark/>
          </w:tcPr>
          <w:p w14:paraId="01EC17FB"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Ocurrencia</w:t>
            </w:r>
          </w:p>
        </w:tc>
        <w:tc>
          <w:tcPr>
            <w:tcW w:w="709" w:type="dxa"/>
            <w:shd w:val="clear" w:color="auto" w:fill="D99594" w:themeFill="accent2" w:themeFillTint="99"/>
            <w:vAlign w:val="center"/>
            <w:hideMark/>
          </w:tcPr>
          <w:p w14:paraId="5960A045"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Impacto</w:t>
            </w:r>
          </w:p>
        </w:tc>
        <w:tc>
          <w:tcPr>
            <w:tcW w:w="709" w:type="dxa"/>
            <w:shd w:val="clear" w:color="auto" w:fill="D99594" w:themeFill="accent2" w:themeFillTint="99"/>
            <w:vAlign w:val="center"/>
            <w:hideMark/>
          </w:tcPr>
          <w:p w14:paraId="6AF157B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c>
          <w:tcPr>
            <w:tcW w:w="855" w:type="dxa"/>
            <w:shd w:val="clear" w:color="auto" w:fill="D99594" w:themeFill="accent2" w:themeFillTint="99"/>
            <w:vAlign w:val="center"/>
            <w:hideMark/>
          </w:tcPr>
          <w:p w14:paraId="47BF5130"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Ocurrencia</w:t>
            </w:r>
          </w:p>
        </w:tc>
        <w:tc>
          <w:tcPr>
            <w:tcW w:w="851" w:type="dxa"/>
            <w:shd w:val="clear" w:color="auto" w:fill="D99594" w:themeFill="accent2" w:themeFillTint="99"/>
            <w:vAlign w:val="center"/>
            <w:hideMark/>
          </w:tcPr>
          <w:p w14:paraId="119A7761"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Impacto</w:t>
            </w:r>
          </w:p>
        </w:tc>
        <w:tc>
          <w:tcPr>
            <w:tcW w:w="869" w:type="dxa"/>
            <w:shd w:val="clear" w:color="auto" w:fill="D99594" w:themeFill="accent2" w:themeFillTint="99"/>
            <w:vAlign w:val="center"/>
            <w:hideMark/>
          </w:tcPr>
          <w:p w14:paraId="6DE28F0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r>
      <w:tr w:rsidR="00233CB3" w:rsidRPr="008B6AE0" w14:paraId="01124509" w14:textId="77777777" w:rsidTr="00267EC9">
        <w:trPr>
          <w:trHeight w:val="204"/>
        </w:trPr>
        <w:tc>
          <w:tcPr>
            <w:tcW w:w="6804" w:type="dxa"/>
            <w:gridSpan w:val="3"/>
            <w:vMerge/>
            <w:shd w:val="clear" w:color="auto" w:fill="D99594" w:themeFill="accent2" w:themeFillTint="99"/>
            <w:vAlign w:val="center"/>
            <w:hideMark/>
          </w:tcPr>
          <w:p w14:paraId="2B1A4AA1" w14:textId="77777777" w:rsidR="00233CB3" w:rsidRPr="008B6AE0" w:rsidRDefault="00233CB3" w:rsidP="00267EC9">
            <w:pPr>
              <w:widowControl/>
              <w:autoSpaceDE/>
              <w:autoSpaceDN/>
              <w:rPr>
                <w:rFonts w:eastAsia="Times New Roman" w:cs="Calibri"/>
                <w:sz w:val="16"/>
                <w:szCs w:val="16"/>
                <w:lang w:val="es-PE" w:eastAsia="es-PE" w:bidi="ar-SA"/>
              </w:rPr>
            </w:pPr>
          </w:p>
        </w:tc>
        <w:tc>
          <w:tcPr>
            <w:tcW w:w="993" w:type="dxa"/>
            <w:shd w:val="clear" w:color="auto" w:fill="D99594" w:themeFill="accent2" w:themeFillTint="99"/>
            <w:vAlign w:val="center"/>
            <w:hideMark/>
          </w:tcPr>
          <w:p w14:paraId="2AADD91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850" w:type="dxa"/>
            <w:shd w:val="clear" w:color="auto" w:fill="D99594" w:themeFill="accent2" w:themeFillTint="99"/>
            <w:vAlign w:val="center"/>
            <w:hideMark/>
          </w:tcPr>
          <w:p w14:paraId="6A6EB9B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709" w:type="dxa"/>
            <w:shd w:val="clear" w:color="auto" w:fill="D99594" w:themeFill="accent2" w:themeFillTint="99"/>
            <w:vAlign w:val="center"/>
            <w:hideMark/>
          </w:tcPr>
          <w:p w14:paraId="34D8C58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c>
          <w:tcPr>
            <w:tcW w:w="850" w:type="dxa"/>
            <w:shd w:val="clear" w:color="auto" w:fill="D99594" w:themeFill="accent2" w:themeFillTint="99"/>
            <w:vAlign w:val="center"/>
            <w:hideMark/>
          </w:tcPr>
          <w:p w14:paraId="7B1EB08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709" w:type="dxa"/>
            <w:shd w:val="clear" w:color="auto" w:fill="D99594" w:themeFill="accent2" w:themeFillTint="99"/>
            <w:vAlign w:val="center"/>
            <w:hideMark/>
          </w:tcPr>
          <w:p w14:paraId="6366CE6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709" w:type="dxa"/>
            <w:shd w:val="clear" w:color="auto" w:fill="D99594" w:themeFill="accent2" w:themeFillTint="99"/>
            <w:vAlign w:val="center"/>
            <w:hideMark/>
          </w:tcPr>
          <w:p w14:paraId="7A0961C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c>
          <w:tcPr>
            <w:tcW w:w="855" w:type="dxa"/>
            <w:shd w:val="clear" w:color="auto" w:fill="D99594" w:themeFill="accent2" w:themeFillTint="99"/>
            <w:vAlign w:val="center"/>
            <w:hideMark/>
          </w:tcPr>
          <w:p w14:paraId="54F985C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851" w:type="dxa"/>
            <w:shd w:val="clear" w:color="auto" w:fill="D99594" w:themeFill="accent2" w:themeFillTint="99"/>
            <w:vAlign w:val="center"/>
            <w:hideMark/>
          </w:tcPr>
          <w:p w14:paraId="038F20C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869" w:type="dxa"/>
            <w:shd w:val="clear" w:color="auto" w:fill="D99594" w:themeFill="accent2" w:themeFillTint="99"/>
            <w:vAlign w:val="center"/>
            <w:hideMark/>
          </w:tcPr>
          <w:p w14:paraId="24E85BB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r>
      <w:tr w:rsidR="00233CB3" w:rsidRPr="008B6AE0" w14:paraId="5B314078"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20"/>
        </w:trPr>
        <w:tc>
          <w:tcPr>
            <w:tcW w:w="994" w:type="dxa"/>
            <w:vMerge w:val="restart"/>
            <w:tcBorders>
              <w:top w:val="nil"/>
              <w:left w:val="single" w:sz="4" w:space="0" w:color="auto"/>
              <w:bottom w:val="single" w:sz="4" w:space="0" w:color="000000"/>
              <w:right w:val="single" w:sz="4" w:space="0" w:color="auto"/>
            </w:tcBorders>
            <w:shd w:val="clear" w:color="auto" w:fill="FFFFFF" w:themeFill="background1"/>
            <w:vAlign w:val="center"/>
            <w:hideMark/>
          </w:tcPr>
          <w:p w14:paraId="34EF126F"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Tecnológicas</w:t>
            </w:r>
          </w:p>
        </w:tc>
        <w:tc>
          <w:tcPr>
            <w:tcW w:w="1824" w:type="dxa"/>
            <w:vMerge w:val="restart"/>
            <w:tcBorders>
              <w:top w:val="nil"/>
              <w:left w:val="single" w:sz="4" w:space="0" w:color="auto"/>
              <w:bottom w:val="single" w:sz="4" w:space="0" w:color="000000"/>
              <w:right w:val="single" w:sz="4" w:space="0" w:color="auto"/>
            </w:tcBorders>
            <w:shd w:val="clear" w:color="auto" w:fill="FFFFFF" w:themeFill="background1"/>
            <w:vAlign w:val="center"/>
            <w:hideMark/>
          </w:tcPr>
          <w:p w14:paraId="52A2ED96"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del acceso a los servicios de salud, educación y gobierno electrónico por el uso de la tecnología.</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4F8180D9"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Mejora de la seguridad informática</w:t>
            </w:r>
            <w:r w:rsidRPr="008B6AE0">
              <w:rPr>
                <w:rFonts w:eastAsia="Times New Roman" w:cs="Calibri"/>
                <w:sz w:val="16"/>
                <w:szCs w:val="16"/>
                <w:lang w:val="es-PE" w:eastAsia="es-PE" w:bidi="ar-SA"/>
              </w:rPr>
              <w:t>, asegura la integración de mayor seguridad en las transacciones digitales, lo cual influye en la posibilidad de disponibilidad de servicios bajo plataformas informáticas. Al respecto la entidad cuenta con políticas de seguridad informática las cuales se basan en soluciones acordes a la tipología de los servicios que se administran como Inacal.</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3638F5D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423B763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7E322E2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6620C39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11FD423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3BE20C3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69FAE0A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58898EF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303E257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r>
      <w:tr w:rsidR="00233CB3" w:rsidRPr="008B6AE0" w14:paraId="19BBC522"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2"/>
        </w:trPr>
        <w:tc>
          <w:tcPr>
            <w:tcW w:w="994"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0B831270"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3E671A2B" w14:textId="77777777" w:rsidR="00233CB3" w:rsidRPr="008B6AE0" w:rsidRDefault="00233CB3" w:rsidP="00267EC9">
            <w:pPr>
              <w:widowControl/>
              <w:autoSpaceDE/>
              <w:autoSpaceDN/>
              <w:rPr>
                <w:rFonts w:eastAsia="Times New Roman" w:cs="Calibri"/>
                <w:sz w:val="16"/>
                <w:szCs w:val="16"/>
                <w:lang w:val="es-PE" w:eastAsia="es-PE" w:bidi="ar-SA"/>
              </w:rPr>
            </w:pP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1463C867"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El mayor desarrollo de la economía digital</w:t>
            </w:r>
            <w:r w:rsidRPr="008B6AE0">
              <w:rPr>
                <w:rFonts w:eastAsia="Times New Roman" w:cs="Calibri"/>
                <w:sz w:val="16"/>
                <w:szCs w:val="16"/>
                <w:lang w:val="es-PE" w:eastAsia="es-PE" w:bidi="ar-SA"/>
              </w:rPr>
              <w:t xml:space="preserve"> incrementa la simplificación de servicios y mejora la accesibilidad, por lo que impulsa la mejora y eficiencia de los servicios, entre ellos la oferta de servicios de las entidades públicas como INACAL.</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530BD6A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0836D09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39EBDC8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287749E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035B2B9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5BA3FF5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3D86C0D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75A18A1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513C84B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r>
      <w:tr w:rsidR="00233CB3" w:rsidRPr="008B6AE0" w14:paraId="4B5BAE4F"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16"/>
        </w:trPr>
        <w:tc>
          <w:tcPr>
            <w:tcW w:w="994"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538677BA"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tcBorders>
              <w:top w:val="nil"/>
              <w:left w:val="nil"/>
              <w:bottom w:val="single" w:sz="4" w:space="0" w:color="auto"/>
              <w:right w:val="single" w:sz="4" w:space="0" w:color="auto"/>
            </w:tcBorders>
            <w:shd w:val="clear" w:color="auto" w:fill="FFFFFF" w:themeFill="background1"/>
            <w:vAlign w:val="center"/>
            <w:hideMark/>
          </w:tcPr>
          <w:p w14:paraId="68ABF442"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Constante incremento de los niveles de conectividad física y tecnológica.</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27C67214"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mismo se convierte en una oportunidad, ya que tiene una velocidad importante promovida por las políticas públicas y por una industria privada activa. En el Perú, la velocidad con la que esta tendencia se mueve en los servicios del estado está asociada con el nivel de desarrollo diferenciado que se tienen en las distintas regiones.</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0313248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106D694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506B68A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439BE76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4F092E7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2E49439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4BB3751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3EA0B14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35BDBF2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r>
      <w:tr w:rsidR="00233CB3" w:rsidRPr="008B6AE0" w14:paraId="4511F5D3"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2"/>
        </w:trPr>
        <w:tc>
          <w:tcPr>
            <w:tcW w:w="994"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173AF6CD"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tcBorders>
              <w:top w:val="nil"/>
              <w:left w:val="nil"/>
              <w:bottom w:val="single" w:sz="4" w:space="0" w:color="auto"/>
              <w:right w:val="single" w:sz="4" w:space="0" w:color="auto"/>
            </w:tcBorders>
            <w:shd w:val="clear" w:color="auto" w:fill="FFFFFF" w:themeFill="background1"/>
            <w:vAlign w:val="center"/>
            <w:hideMark/>
          </w:tcPr>
          <w:p w14:paraId="4C1AD1BE"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Creciente importancia de la inversión en innovación, ciencia y tecnología.</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3BED3380"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Cada vez más se reconoce la importancia de la inversión en innovación, ciencia y tecnología, pero en el Perú aún no se cuenta con una disponibilidad importante de fondos para dichos fines siendo estos limitados.</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15DD884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6EC29A6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3AAB717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5E2C8D5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6E3620E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2D99653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70CD797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15BB010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42229DF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r>
      <w:tr w:rsidR="00233CB3" w:rsidRPr="008B6AE0" w14:paraId="26CA110D"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20"/>
        </w:trPr>
        <w:tc>
          <w:tcPr>
            <w:tcW w:w="994"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5D10803C"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tcBorders>
              <w:top w:val="nil"/>
              <w:left w:val="nil"/>
              <w:bottom w:val="single" w:sz="4" w:space="0" w:color="auto"/>
              <w:right w:val="single" w:sz="4" w:space="0" w:color="auto"/>
            </w:tcBorders>
            <w:shd w:val="clear" w:color="auto" w:fill="FFFFFF" w:themeFill="background1"/>
            <w:vAlign w:val="center"/>
            <w:hideMark/>
          </w:tcPr>
          <w:p w14:paraId="5D145CCE"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Revaloración de la digitalización de los servicios públicos como elementos que impulse la reducción de brechas sociales.</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713930F6"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mismo se convierte en una oportunidad, en tanto la existencia de estos nuevos servicios requerirá contar con servicios IC que aseguren los parámetros de calidad, asimismo impulsa al establecimiento de medios alternativos para la prestación de servicios IC. Esto se ha visto impulsado a consecuencia de las restricciones de la movilidad planteadas por la pandemia.</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3A183D5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4EF4E7E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24723BF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4D73A73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68E3723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78A1F53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7848DFC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1EBE848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0DEF0CC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r>
      <w:tr w:rsidR="00233CB3" w:rsidRPr="008B6AE0" w14:paraId="17E7DF03"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20"/>
        </w:trPr>
        <w:tc>
          <w:tcPr>
            <w:tcW w:w="994" w:type="dxa"/>
            <w:vMerge w:val="restart"/>
            <w:tcBorders>
              <w:top w:val="nil"/>
              <w:left w:val="single" w:sz="4" w:space="0" w:color="auto"/>
              <w:right w:val="single" w:sz="4" w:space="0" w:color="auto"/>
            </w:tcBorders>
            <w:shd w:val="clear" w:color="auto" w:fill="FFFFFF" w:themeFill="background1"/>
            <w:vAlign w:val="center"/>
            <w:hideMark/>
          </w:tcPr>
          <w:p w14:paraId="30FCE2A3"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Económicas</w:t>
            </w:r>
          </w:p>
        </w:tc>
        <w:tc>
          <w:tcPr>
            <w:tcW w:w="1824" w:type="dxa"/>
            <w:vMerge w:val="restart"/>
            <w:tcBorders>
              <w:top w:val="nil"/>
              <w:left w:val="single" w:sz="4" w:space="0" w:color="auto"/>
              <w:right w:val="single" w:sz="4" w:space="0" w:color="auto"/>
            </w:tcBorders>
            <w:shd w:val="clear" w:color="auto" w:fill="FFFFFF" w:themeFill="background1"/>
            <w:vAlign w:val="center"/>
            <w:hideMark/>
          </w:tcPr>
          <w:p w14:paraId="708F428E"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Creciente integración de la producción y comercio mundial.</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42F93C65"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mismo se convierte en una oportunidad, la cual es dependiente del manejo de la pandemia, en ese sentido, la tendencia pre-pandemia, mostraba la importancia del comercio internacional de productos y servicios como un factor de desarrollo de los países, esa situación impulsaba al desarrollo de emprendimiento relacionados a ese sector.</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6E8EBD7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75066E3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12BF2FF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15</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4BA0C81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7227EEC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00FFD70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71EA05A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39E8DCF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3573008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r>
      <w:tr w:rsidR="00233CB3" w:rsidRPr="008B6AE0" w14:paraId="709DB5D2"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08"/>
        </w:trPr>
        <w:tc>
          <w:tcPr>
            <w:tcW w:w="994" w:type="dxa"/>
            <w:vMerge/>
            <w:tcBorders>
              <w:left w:val="single" w:sz="4" w:space="0" w:color="auto"/>
              <w:right w:val="single" w:sz="4" w:space="0" w:color="auto"/>
            </w:tcBorders>
            <w:shd w:val="clear" w:color="auto" w:fill="FFFFFF" w:themeFill="background1"/>
            <w:vAlign w:val="center"/>
            <w:hideMark/>
          </w:tcPr>
          <w:p w14:paraId="356330C2"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vMerge/>
            <w:tcBorders>
              <w:left w:val="single" w:sz="4" w:space="0" w:color="auto"/>
              <w:right w:val="single" w:sz="4" w:space="0" w:color="auto"/>
            </w:tcBorders>
            <w:shd w:val="clear" w:color="auto" w:fill="FFFFFF" w:themeFill="background1"/>
            <w:vAlign w:val="center"/>
            <w:hideMark/>
          </w:tcPr>
          <w:p w14:paraId="395264EF" w14:textId="77777777" w:rsidR="00233CB3" w:rsidRPr="008B6AE0" w:rsidRDefault="00233CB3" w:rsidP="00267EC9">
            <w:pPr>
              <w:widowControl/>
              <w:autoSpaceDE/>
              <w:autoSpaceDN/>
              <w:rPr>
                <w:rFonts w:eastAsia="Times New Roman" w:cs="Calibri"/>
                <w:sz w:val="16"/>
                <w:szCs w:val="16"/>
                <w:lang w:val="es-PE" w:eastAsia="es-PE" w:bidi="ar-SA"/>
              </w:rPr>
            </w:pP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28F6F23A"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El mayor desarrollo de transporte aéreo</w:t>
            </w:r>
            <w:r w:rsidRPr="008B6AE0">
              <w:rPr>
                <w:rFonts w:eastAsia="Times New Roman" w:cs="Calibri"/>
                <w:sz w:val="16"/>
                <w:szCs w:val="16"/>
                <w:lang w:val="es-PE" w:eastAsia="es-PE" w:bidi="ar-SA"/>
              </w:rPr>
              <w:t xml:space="preserve"> impulsa el comercio internacional y en función de su impacto en la competitividad facilita los procesos para las exportaciones.</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24B766E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2AF3588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5497034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4064F63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7C472DE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51B96D3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519F663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6B203AC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4E7B70A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6</w:t>
            </w:r>
          </w:p>
        </w:tc>
      </w:tr>
      <w:tr w:rsidR="00233CB3" w:rsidRPr="008B6AE0" w14:paraId="56E1558D"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16"/>
        </w:trPr>
        <w:tc>
          <w:tcPr>
            <w:tcW w:w="994" w:type="dxa"/>
            <w:vMerge/>
            <w:tcBorders>
              <w:left w:val="single" w:sz="4" w:space="0" w:color="auto"/>
              <w:right w:val="single" w:sz="4" w:space="0" w:color="auto"/>
            </w:tcBorders>
            <w:shd w:val="clear" w:color="auto" w:fill="FFFFFF" w:themeFill="background1"/>
            <w:vAlign w:val="center"/>
            <w:hideMark/>
          </w:tcPr>
          <w:p w14:paraId="6D551C7E"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vMerge/>
            <w:tcBorders>
              <w:left w:val="single" w:sz="4" w:space="0" w:color="auto"/>
              <w:bottom w:val="single" w:sz="4" w:space="0" w:color="000000"/>
              <w:right w:val="single" w:sz="4" w:space="0" w:color="auto"/>
            </w:tcBorders>
            <w:shd w:val="clear" w:color="auto" w:fill="FFFFFF" w:themeFill="background1"/>
            <w:vAlign w:val="center"/>
            <w:hideMark/>
          </w:tcPr>
          <w:p w14:paraId="7532FA7E" w14:textId="77777777" w:rsidR="00233CB3" w:rsidRPr="008B6AE0" w:rsidRDefault="00233CB3" w:rsidP="00267EC9">
            <w:pPr>
              <w:widowControl/>
              <w:autoSpaceDE/>
              <w:autoSpaceDN/>
              <w:rPr>
                <w:rFonts w:eastAsia="Times New Roman" w:cs="Calibri"/>
                <w:sz w:val="16"/>
                <w:szCs w:val="16"/>
                <w:lang w:val="es-PE" w:eastAsia="es-PE" w:bidi="ar-SA"/>
              </w:rPr>
            </w:pP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3FC0A331"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Mayor transparencia en los procesos productivos</w:t>
            </w:r>
            <w:r w:rsidRPr="008B6AE0">
              <w:rPr>
                <w:rFonts w:eastAsia="Times New Roman" w:cs="Calibri"/>
                <w:sz w:val="16"/>
                <w:szCs w:val="16"/>
                <w:lang w:val="es-PE" w:eastAsia="es-PE" w:bidi="ar-SA"/>
              </w:rPr>
              <w:t xml:space="preserve"> genera una mayor confianza para los consumidores, esta transparencia requiere la inclusión de servicios IC (cumplimiento de estándares, existencia de OEC acreditados y servicios metrológicos)</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5C416C8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54EDA68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3C1A4BF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57E0B15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620077C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46FFDBF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60A6884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6FC77ED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535AA10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r>
      <w:tr w:rsidR="00233CB3" w:rsidRPr="008B6AE0" w14:paraId="36D1E0F8"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16"/>
        </w:trPr>
        <w:tc>
          <w:tcPr>
            <w:tcW w:w="994" w:type="dxa"/>
            <w:vMerge/>
            <w:tcBorders>
              <w:left w:val="single" w:sz="4" w:space="0" w:color="auto"/>
              <w:bottom w:val="single" w:sz="4" w:space="0" w:color="000000"/>
              <w:right w:val="single" w:sz="4" w:space="0" w:color="auto"/>
            </w:tcBorders>
            <w:shd w:val="clear" w:color="auto" w:fill="FFFFFF" w:themeFill="background1"/>
            <w:vAlign w:val="center"/>
            <w:hideMark/>
          </w:tcPr>
          <w:p w14:paraId="1D9BD64B"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tcBorders>
              <w:top w:val="nil"/>
              <w:left w:val="nil"/>
              <w:bottom w:val="single" w:sz="4" w:space="0" w:color="auto"/>
              <w:right w:val="single" w:sz="4" w:space="0" w:color="auto"/>
            </w:tcBorders>
            <w:shd w:val="clear" w:color="auto" w:fill="FFFFFF" w:themeFill="background1"/>
            <w:vAlign w:val="center"/>
            <w:hideMark/>
          </w:tcPr>
          <w:p w14:paraId="7E78CD70"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Mayor presencia de los países emergentes en la economía mundial</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7B6E4BDA"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b/>
                <w:bCs/>
                <w:sz w:val="16"/>
                <w:szCs w:val="16"/>
                <w:lang w:val="es-PE" w:eastAsia="es-PE" w:bidi="ar-SA"/>
              </w:rPr>
              <w:t>El desarrollo de economía de aglomeración</w:t>
            </w:r>
            <w:r w:rsidRPr="008B6AE0">
              <w:rPr>
                <w:rFonts w:eastAsia="Times New Roman" w:cs="Calibri"/>
                <w:sz w:val="16"/>
                <w:szCs w:val="16"/>
                <w:lang w:val="es-PE" w:eastAsia="es-PE" w:bidi="ar-SA"/>
              </w:rPr>
              <w:t xml:space="preserve"> permite la integración de cadenas productivas desde una perspectiva integral, esto impulsa el desarrollo de empresas que la integren favoreciendo la mejora de competitividad, especialmente para el mercado internacional, lo cual puede impulsar el requerimiento de servicios IC.</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5160E84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0DBCA06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18632FE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303123C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683777D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32FD636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3DDC0AC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3D96B81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5A20C92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9</w:t>
            </w:r>
          </w:p>
        </w:tc>
      </w:tr>
    </w:tbl>
    <w:p w14:paraId="5343A3F8" w14:textId="77777777" w:rsidR="00B1012F" w:rsidRDefault="00B1012F" w:rsidP="00451502">
      <w:pPr>
        <w:spacing w:line="312" w:lineRule="auto"/>
        <w:jc w:val="both"/>
      </w:pPr>
    </w:p>
    <w:p w14:paraId="57E0563C" w14:textId="77777777" w:rsidR="00233CB3" w:rsidRDefault="00233CB3" w:rsidP="00451502">
      <w:pPr>
        <w:spacing w:line="312" w:lineRule="auto"/>
        <w:jc w:val="both"/>
      </w:pPr>
    </w:p>
    <w:tbl>
      <w:tblPr>
        <w:tblW w:w="141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94"/>
        <w:gridCol w:w="1824"/>
        <w:gridCol w:w="3986"/>
        <w:gridCol w:w="993"/>
        <w:gridCol w:w="850"/>
        <w:gridCol w:w="709"/>
        <w:gridCol w:w="850"/>
        <w:gridCol w:w="709"/>
        <w:gridCol w:w="709"/>
        <w:gridCol w:w="855"/>
        <w:gridCol w:w="851"/>
        <w:gridCol w:w="869"/>
      </w:tblGrid>
      <w:tr w:rsidR="00233CB3" w:rsidRPr="008B6AE0" w14:paraId="46271172" w14:textId="77777777" w:rsidTr="00267EC9">
        <w:trPr>
          <w:trHeight w:val="136"/>
        </w:trPr>
        <w:tc>
          <w:tcPr>
            <w:tcW w:w="6804" w:type="dxa"/>
            <w:gridSpan w:val="3"/>
            <w:vMerge w:val="restart"/>
            <w:shd w:val="clear" w:color="auto" w:fill="D99594" w:themeFill="accent2" w:themeFillTint="99"/>
            <w:noWrap/>
            <w:vAlign w:val="center"/>
            <w:hideMark/>
          </w:tcPr>
          <w:p w14:paraId="5198A7FF" w14:textId="77777777" w:rsidR="00233CB3" w:rsidRPr="008B6AE0" w:rsidRDefault="00233CB3" w:rsidP="00267EC9">
            <w:pPr>
              <w:jc w:val="center"/>
              <w:rPr>
                <w:rFonts w:ascii="Times New Roman" w:eastAsia="Times New Roman" w:hAnsi="Times New Roman" w:cs="Times New Roman"/>
                <w:b/>
                <w:bCs/>
                <w:sz w:val="20"/>
                <w:szCs w:val="20"/>
                <w:lang w:val="es-PE" w:eastAsia="es-PE" w:bidi="ar-SA"/>
              </w:rPr>
            </w:pPr>
            <w:r w:rsidRPr="008B6AE0">
              <w:rPr>
                <w:rFonts w:eastAsia="Times New Roman" w:cs="Calibri"/>
                <w:b/>
                <w:bCs/>
                <w:sz w:val="16"/>
                <w:szCs w:val="16"/>
                <w:lang w:val="es-PE" w:eastAsia="es-PE" w:bidi="ar-SA"/>
              </w:rPr>
              <w:t>Tendencia / Escenario / Riesgo / Oportunidad</w:t>
            </w:r>
          </w:p>
        </w:tc>
        <w:tc>
          <w:tcPr>
            <w:tcW w:w="2552" w:type="dxa"/>
            <w:gridSpan w:val="3"/>
            <w:shd w:val="clear" w:color="auto" w:fill="D99594" w:themeFill="accent2" w:themeFillTint="99"/>
            <w:vAlign w:val="center"/>
            <w:hideMark/>
          </w:tcPr>
          <w:p w14:paraId="6871C5F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Primer escenario</w:t>
            </w:r>
          </w:p>
        </w:tc>
        <w:tc>
          <w:tcPr>
            <w:tcW w:w="2268" w:type="dxa"/>
            <w:gridSpan w:val="3"/>
            <w:shd w:val="clear" w:color="auto" w:fill="D99594" w:themeFill="accent2" w:themeFillTint="99"/>
            <w:vAlign w:val="center"/>
            <w:hideMark/>
          </w:tcPr>
          <w:p w14:paraId="6FC476E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Segundo escenario</w:t>
            </w:r>
          </w:p>
        </w:tc>
        <w:tc>
          <w:tcPr>
            <w:tcW w:w="2575" w:type="dxa"/>
            <w:gridSpan w:val="3"/>
            <w:shd w:val="clear" w:color="auto" w:fill="D99594" w:themeFill="accent2" w:themeFillTint="99"/>
            <w:vAlign w:val="center"/>
            <w:hideMark/>
          </w:tcPr>
          <w:p w14:paraId="5F11BA5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Tercer escenario</w:t>
            </w:r>
          </w:p>
        </w:tc>
      </w:tr>
      <w:tr w:rsidR="00233CB3" w:rsidRPr="008B6AE0" w14:paraId="7D0CD102" w14:textId="77777777" w:rsidTr="00267EC9">
        <w:trPr>
          <w:trHeight w:val="83"/>
        </w:trPr>
        <w:tc>
          <w:tcPr>
            <w:tcW w:w="6804" w:type="dxa"/>
            <w:gridSpan w:val="3"/>
            <w:vMerge/>
            <w:shd w:val="clear" w:color="auto" w:fill="D99594" w:themeFill="accent2" w:themeFillTint="99"/>
            <w:vAlign w:val="center"/>
            <w:hideMark/>
          </w:tcPr>
          <w:p w14:paraId="63D51AD4" w14:textId="77777777" w:rsidR="00233CB3" w:rsidRPr="008B6AE0" w:rsidRDefault="00233CB3" w:rsidP="00267EC9">
            <w:pPr>
              <w:widowControl/>
              <w:autoSpaceDE/>
              <w:autoSpaceDN/>
              <w:jc w:val="center"/>
              <w:rPr>
                <w:rFonts w:eastAsia="Times New Roman" w:cs="Calibri"/>
                <w:sz w:val="16"/>
                <w:szCs w:val="16"/>
                <w:lang w:val="es-PE" w:eastAsia="es-PE" w:bidi="ar-SA"/>
              </w:rPr>
            </w:pPr>
          </w:p>
        </w:tc>
        <w:tc>
          <w:tcPr>
            <w:tcW w:w="993" w:type="dxa"/>
            <w:shd w:val="clear" w:color="auto" w:fill="D99594" w:themeFill="accent2" w:themeFillTint="99"/>
            <w:vAlign w:val="center"/>
            <w:hideMark/>
          </w:tcPr>
          <w:p w14:paraId="01731DBF" w14:textId="77777777" w:rsidR="00233CB3" w:rsidRPr="008B6AE0" w:rsidRDefault="00D53B3B" w:rsidP="00267EC9">
            <w:pPr>
              <w:widowControl/>
              <w:autoSpaceDE/>
              <w:autoSpaceDN/>
              <w:jc w:val="center"/>
              <w:rPr>
                <w:rFonts w:eastAsia="Times New Roman" w:cs="Calibri"/>
                <w:sz w:val="16"/>
                <w:szCs w:val="16"/>
                <w:u w:val="single"/>
                <w:lang w:val="es-PE" w:eastAsia="es-PE" w:bidi="ar-SA"/>
              </w:rPr>
            </w:pPr>
            <w:hyperlink r:id="rId31" w:anchor="RANGE!_ftn1" w:history="1">
              <w:r w:rsidR="00233CB3" w:rsidRPr="008B6AE0">
                <w:rPr>
                  <w:rFonts w:eastAsia="Times New Roman" w:cs="Calibri"/>
                  <w:sz w:val="16"/>
                  <w:szCs w:val="16"/>
                  <w:u w:val="single"/>
                  <w:lang w:val="es-PE" w:eastAsia="es-PE" w:bidi="ar-SA"/>
                </w:rPr>
                <w:t>Ocurrencia [1]</w:t>
              </w:r>
            </w:hyperlink>
          </w:p>
        </w:tc>
        <w:tc>
          <w:tcPr>
            <w:tcW w:w="850" w:type="dxa"/>
            <w:shd w:val="clear" w:color="auto" w:fill="D99594" w:themeFill="accent2" w:themeFillTint="99"/>
            <w:vAlign w:val="center"/>
            <w:hideMark/>
          </w:tcPr>
          <w:p w14:paraId="3848DCFD" w14:textId="77777777" w:rsidR="00233CB3" w:rsidRPr="008B6AE0" w:rsidRDefault="00D53B3B" w:rsidP="00267EC9">
            <w:pPr>
              <w:widowControl/>
              <w:autoSpaceDE/>
              <w:autoSpaceDN/>
              <w:jc w:val="center"/>
              <w:rPr>
                <w:rFonts w:eastAsia="Times New Roman" w:cs="Calibri"/>
                <w:sz w:val="16"/>
                <w:szCs w:val="16"/>
                <w:u w:val="single"/>
                <w:lang w:val="es-PE" w:eastAsia="es-PE" w:bidi="ar-SA"/>
              </w:rPr>
            </w:pPr>
            <w:hyperlink r:id="rId32" w:anchor="RANGE!_ftn2" w:history="1">
              <w:r w:rsidR="00233CB3" w:rsidRPr="008B6AE0">
                <w:rPr>
                  <w:rFonts w:eastAsia="Times New Roman" w:cs="Calibri"/>
                  <w:sz w:val="16"/>
                  <w:szCs w:val="16"/>
                  <w:u w:val="single"/>
                  <w:lang w:val="es-PE" w:eastAsia="es-PE" w:bidi="ar-SA"/>
                </w:rPr>
                <w:t>Impacto [2]</w:t>
              </w:r>
            </w:hyperlink>
          </w:p>
        </w:tc>
        <w:tc>
          <w:tcPr>
            <w:tcW w:w="709" w:type="dxa"/>
            <w:shd w:val="clear" w:color="auto" w:fill="D99594" w:themeFill="accent2" w:themeFillTint="99"/>
            <w:vAlign w:val="center"/>
            <w:hideMark/>
          </w:tcPr>
          <w:p w14:paraId="5E529D0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c>
          <w:tcPr>
            <w:tcW w:w="850" w:type="dxa"/>
            <w:shd w:val="clear" w:color="auto" w:fill="D99594" w:themeFill="accent2" w:themeFillTint="99"/>
            <w:vAlign w:val="center"/>
            <w:hideMark/>
          </w:tcPr>
          <w:p w14:paraId="225E9638"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Ocurrencia</w:t>
            </w:r>
          </w:p>
        </w:tc>
        <w:tc>
          <w:tcPr>
            <w:tcW w:w="709" w:type="dxa"/>
            <w:shd w:val="clear" w:color="auto" w:fill="D99594" w:themeFill="accent2" w:themeFillTint="99"/>
            <w:vAlign w:val="center"/>
            <w:hideMark/>
          </w:tcPr>
          <w:p w14:paraId="21B5AE2C"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Impacto</w:t>
            </w:r>
          </w:p>
        </w:tc>
        <w:tc>
          <w:tcPr>
            <w:tcW w:w="709" w:type="dxa"/>
            <w:shd w:val="clear" w:color="auto" w:fill="D99594" w:themeFill="accent2" w:themeFillTint="99"/>
            <w:vAlign w:val="center"/>
            <w:hideMark/>
          </w:tcPr>
          <w:p w14:paraId="51E7A0E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c>
          <w:tcPr>
            <w:tcW w:w="855" w:type="dxa"/>
            <w:shd w:val="clear" w:color="auto" w:fill="D99594" w:themeFill="accent2" w:themeFillTint="99"/>
            <w:vAlign w:val="center"/>
            <w:hideMark/>
          </w:tcPr>
          <w:p w14:paraId="3E15A739"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Ocurrencia</w:t>
            </w:r>
          </w:p>
        </w:tc>
        <w:tc>
          <w:tcPr>
            <w:tcW w:w="851" w:type="dxa"/>
            <w:shd w:val="clear" w:color="auto" w:fill="D99594" w:themeFill="accent2" w:themeFillTint="99"/>
            <w:vAlign w:val="center"/>
            <w:hideMark/>
          </w:tcPr>
          <w:p w14:paraId="5FBD0A99" w14:textId="77777777" w:rsidR="00233CB3" w:rsidRPr="008B6AE0" w:rsidRDefault="00233CB3" w:rsidP="00267EC9">
            <w:pPr>
              <w:widowControl/>
              <w:autoSpaceDE/>
              <w:autoSpaceDN/>
              <w:jc w:val="center"/>
              <w:rPr>
                <w:rFonts w:eastAsia="Times New Roman" w:cs="Calibri"/>
                <w:sz w:val="16"/>
                <w:szCs w:val="16"/>
                <w:u w:val="single"/>
                <w:lang w:val="es-PE" w:eastAsia="es-PE" w:bidi="ar-SA"/>
              </w:rPr>
            </w:pPr>
            <w:r w:rsidRPr="008B6AE0">
              <w:rPr>
                <w:rFonts w:eastAsia="Times New Roman" w:cs="Calibri"/>
                <w:sz w:val="16"/>
                <w:szCs w:val="16"/>
                <w:u w:val="single"/>
                <w:lang w:val="es-PE" w:eastAsia="es-PE" w:bidi="ar-SA"/>
              </w:rPr>
              <w:t>Impacto</w:t>
            </w:r>
          </w:p>
        </w:tc>
        <w:tc>
          <w:tcPr>
            <w:tcW w:w="869" w:type="dxa"/>
            <w:shd w:val="clear" w:color="auto" w:fill="D99594" w:themeFill="accent2" w:themeFillTint="99"/>
            <w:vAlign w:val="center"/>
            <w:hideMark/>
          </w:tcPr>
          <w:p w14:paraId="724C881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Prioridad</w:t>
            </w:r>
          </w:p>
        </w:tc>
      </w:tr>
      <w:tr w:rsidR="00233CB3" w:rsidRPr="008B6AE0" w14:paraId="5806390A" w14:textId="77777777" w:rsidTr="00267EC9">
        <w:trPr>
          <w:trHeight w:val="204"/>
        </w:trPr>
        <w:tc>
          <w:tcPr>
            <w:tcW w:w="6804" w:type="dxa"/>
            <w:gridSpan w:val="3"/>
            <w:vMerge/>
            <w:shd w:val="clear" w:color="auto" w:fill="D99594" w:themeFill="accent2" w:themeFillTint="99"/>
            <w:vAlign w:val="center"/>
            <w:hideMark/>
          </w:tcPr>
          <w:p w14:paraId="6FBB3C06" w14:textId="77777777" w:rsidR="00233CB3" w:rsidRPr="008B6AE0" w:rsidRDefault="00233CB3" w:rsidP="00267EC9">
            <w:pPr>
              <w:widowControl/>
              <w:autoSpaceDE/>
              <w:autoSpaceDN/>
              <w:rPr>
                <w:rFonts w:eastAsia="Times New Roman" w:cs="Calibri"/>
                <w:sz w:val="16"/>
                <w:szCs w:val="16"/>
                <w:lang w:val="es-PE" w:eastAsia="es-PE" w:bidi="ar-SA"/>
              </w:rPr>
            </w:pPr>
          </w:p>
        </w:tc>
        <w:tc>
          <w:tcPr>
            <w:tcW w:w="993" w:type="dxa"/>
            <w:shd w:val="clear" w:color="auto" w:fill="D99594" w:themeFill="accent2" w:themeFillTint="99"/>
            <w:vAlign w:val="center"/>
            <w:hideMark/>
          </w:tcPr>
          <w:p w14:paraId="7CFAAD9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850" w:type="dxa"/>
            <w:shd w:val="clear" w:color="auto" w:fill="D99594" w:themeFill="accent2" w:themeFillTint="99"/>
            <w:vAlign w:val="center"/>
            <w:hideMark/>
          </w:tcPr>
          <w:p w14:paraId="37E233A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709" w:type="dxa"/>
            <w:shd w:val="clear" w:color="auto" w:fill="D99594" w:themeFill="accent2" w:themeFillTint="99"/>
            <w:vAlign w:val="center"/>
            <w:hideMark/>
          </w:tcPr>
          <w:p w14:paraId="7BE35CC2"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c>
          <w:tcPr>
            <w:tcW w:w="850" w:type="dxa"/>
            <w:shd w:val="clear" w:color="auto" w:fill="D99594" w:themeFill="accent2" w:themeFillTint="99"/>
            <w:vAlign w:val="center"/>
            <w:hideMark/>
          </w:tcPr>
          <w:p w14:paraId="5C6A844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709" w:type="dxa"/>
            <w:shd w:val="clear" w:color="auto" w:fill="D99594" w:themeFill="accent2" w:themeFillTint="99"/>
            <w:vAlign w:val="center"/>
            <w:hideMark/>
          </w:tcPr>
          <w:p w14:paraId="7D62415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709" w:type="dxa"/>
            <w:shd w:val="clear" w:color="auto" w:fill="D99594" w:themeFill="accent2" w:themeFillTint="99"/>
            <w:vAlign w:val="center"/>
            <w:hideMark/>
          </w:tcPr>
          <w:p w14:paraId="3D713F0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c>
          <w:tcPr>
            <w:tcW w:w="855" w:type="dxa"/>
            <w:shd w:val="clear" w:color="auto" w:fill="D99594" w:themeFill="accent2" w:themeFillTint="99"/>
            <w:vAlign w:val="center"/>
            <w:hideMark/>
          </w:tcPr>
          <w:p w14:paraId="3C8BF82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w:t>
            </w:r>
          </w:p>
        </w:tc>
        <w:tc>
          <w:tcPr>
            <w:tcW w:w="851" w:type="dxa"/>
            <w:shd w:val="clear" w:color="auto" w:fill="D99594" w:themeFill="accent2" w:themeFillTint="99"/>
            <w:vAlign w:val="center"/>
            <w:hideMark/>
          </w:tcPr>
          <w:p w14:paraId="60BB359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B</w:t>
            </w:r>
          </w:p>
        </w:tc>
        <w:tc>
          <w:tcPr>
            <w:tcW w:w="869" w:type="dxa"/>
            <w:shd w:val="clear" w:color="auto" w:fill="D99594" w:themeFill="accent2" w:themeFillTint="99"/>
            <w:vAlign w:val="center"/>
            <w:hideMark/>
          </w:tcPr>
          <w:p w14:paraId="0903209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AxB</w:t>
            </w:r>
          </w:p>
        </w:tc>
      </w:tr>
      <w:tr w:rsidR="00233CB3" w:rsidRPr="008B6AE0" w14:paraId="40DDA0E3"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16"/>
        </w:trPr>
        <w:tc>
          <w:tcPr>
            <w:tcW w:w="994" w:type="dxa"/>
            <w:vMerge w:val="restart"/>
            <w:tcBorders>
              <w:top w:val="nil"/>
              <w:left w:val="single" w:sz="4" w:space="0" w:color="auto"/>
              <w:bottom w:val="single" w:sz="4" w:space="0" w:color="000000"/>
              <w:right w:val="single" w:sz="4" w:space="0" w:color="auto"/>
            </w:tcBorders>
            <w:shd w:val="clear" w:color="auto" w:fill="FFFFFF" w:themeFill="background1"/>
            <w:vAlign w:val="center"/>
            <w:hideMark/>
          </w:tcPr>
          <w:p w14:paraId="01C71BF7"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Económicas</w:t>
            </w:r>
          </w:p>
        </w:tc>
        <w:tc>
          <w:tcPr>
            <w:tcW w:w="1824" w:type="dxa"/>
            <w:tcBorders>
              <w:top w:val="nil"/>
              <w:left w:val="nil"/>
              <w:bottom w:val="single" w:sz="4" w:space="0" w:color="auto"/>
              <w:right w:val="single" w:sz="4" w:space="0" w:color="auto"/>
            </w:tcBorders>
            <w:shd w:val="clear" w:color="auto" w:fill="FFFFFF" w:themeFill="background1"/>
            <w:vAlign w:val="center"/>
            <w:hideMark/>
          </w:tcPr>
          <w:p w14:paraId="4E88725A"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Recesión sincronizada, precios de materias primas deprimidas, caídas del comercio global</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6397B333"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El mayor desarrollo de la economía digital incrementa la accesibilidad de los consumidores a productos o servicios, generando alternativas de provisión, en ese sentido la inclusión de los servicios de IC puede promover la calidad.</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4DC2877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3AD3B53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66DB3E9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03FE0C1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442390C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2375C66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784972B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34C409F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3</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5FBF16E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12</w:t>
            </w:r>
          </w:p>
        </w:tc>
      </w:tr>
      <w:tr w:rsidR="00233CB3" w:rsidRPr="008B6AE0" w14:paraId="255338D2"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16"/>
        </w:trPr>
        <w:tc>
          <w:tcPr>
            <w:tcW w:w="994"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1171F491"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tcBorders>
              <w:top w:val="nil"/>
              <w:left w:val="nil"/>
              <w:bottom w:val="single" w:sz="4" w:space="0" w:color="auto"/>
              <w:right w:val="single" w:sz="4" w:space="0" w:color="auto"/>
            </w:tcBorders>
            <w:shd w:val="clear" w:color="auto" w:fill="FFFFFF" w:themeFill="background1"/>
            <w:vAlign w:val="center"/>
            <w:hideMark/>
          </w:tcPr>
          <w:p w14:paraId="5BC018D2"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de los programas para la activación interna, generan incremento en la inversión pública</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73850854"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en sí mismo se convierte en una oportunidad ya que el fomento en la inversión pública puede generar la posibilidad de la incorporación de los servicios IC en estos programas.</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519D68C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1EC8F08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1DC1711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211D7D9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0366EC3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1E80808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42CE80C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072EF05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2EC70D3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r>
      <w:tr w:rsidR="00233CB3" w:rsidRPr="008B6AE0" w14:paraId="0BC322E9"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2"/>
        </w:trPr>
        <w:tc>
          <w:tcPr>
            <w:tcW w:w="994" w:type="dxa"/>
            <w:vMerge w:val="restart"/>
            <w:tcBorders>
              <w:top w:val="nil"/>
              <w:left w:val="single" w:sz="4" w:space="0" w:color="auto"/>
              <w:bottom w:val="single" w:sz="4" w:space="0" w:color="auto"/>
              <w:right w:val="single" w:sz="4" w:space="0" w:color="auto"/>
            </w:tcBorders>
            <w:shd w:val="clear" w:color="auto" w:fill="FFFFFF" w:themeFill="background1"/>
            <w:vAlign w:val="center"/>
            <w:hideMark/>
          </w:tcPr>
          <w:p w14:paraId="04B7A676"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Políticas</w:t>
            </w:r>
          </w:p>
        </w:tc>
        <w:tc>
          <w:tcPr>
            <w:tcW w:w="1824" w:type="dxa"/>
            <w:tcBorders>
              <w:top w:val="nil"/>
              <w:left w:val="nil"/>
              <w:bottom w:val="single" w:sz="4" w:space="0" w:color="auto"/>
              <w:right w:val="single" w:sz="4" w:space="0" w:color="auto"/>
            </w:tcBorders>
            <w:shd w:val="clear" w:color="auto" w:fill="FFFFFF" w:themeFill="background1"/>
            <w:vAlign w:val="center"/>
            <w:hideMark/>
          </w:tcPr>
          <w:p w14:paraId="1479AC00"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Mayor desarrollo de los servicios en línea de los gobiernos</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1AC83925"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misma se convierte en una oportunidad ye que el desarrollo de este tipo de servicios pueden generar la necesidad de incorporación de servicios de IC a fin de salvaguardar la calidad de estos.</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0E44FC5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0790419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442FE32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20</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7C29ADE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660137E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57C99F2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10</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6CEBBB5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2A7FC5F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02DA4CD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10</w:t>
            </w:r>
          </w:p>
        </w:tc>
      </w:tr>
      <w:tr w:rsidR="00233CB3" w:rsidRPr="008B6AE0" w14:paraId="3401A528"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08"/>
        </w:trPr>
        <w:tc>
          <w:tcPr>
            <w:tcW w:w="994"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581F04B6"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tcBorders>
              <w:top w:val="nil"/>
              <w:left w:val="nil"/>
              <w:bottom w:val="single" w:sz="4" w:space="0" w:color="auto"/>
              <w:right w:val="single" w:sz="4" w:space="0" w:color="auto"/>
            </w:tcBorders>
            <w:shd w:val="clear" w:color="auto" w:fill="FFFFFF" w:themeFill="background1"/>
            <w:vAlign w:val="center"/>
            <w:hideMark/>
          </w:tcPr>
          <w:p w14:paraId="39049034"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Mayor desarrollo de cadenas de valor complejas.</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7F1CDA20"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se convierte en una oportunidad ya que el impulso a este tipo de cadenas requerirá la incorporación de servicios IC para los distintos procesos.</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10E9098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571EEB96"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5840C32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478B1A4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3E7B628B"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1E803F0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38FF6CF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3A038BF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351CFC2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r>
      <w:tr w:rsidR="00233CB3" w:rsidRPr="008B6AE0" w14:paraId="7A1539E4"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20"/>
        </w:trPr>
        <w:tc>
          <w:tcPr>
            <w:tcW w:w="994"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3E29AC39"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tcBorders>
              <w:top w:val="nil"/>
              <w:left w:val="nil"/>
              <w:bottom w:val="single" w:sz="4" w:space="0" w:color="auto"/>
              <w:right w:val="single" w:sz="4" w:space="0" w:color="auto"/>
            </w:tcBorders>
            <w:shd w:val="clear" w:color="auto" w:fill="FFFFFF" w:themeFill="background1"/>
            <w:vAlign w:val="center"/>
            <w:hideMark/>
          </w:tcPr>
          <w:p w14:paraId="5FC0E57D"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de programas y estrategias públicas de mitigación de impacto de la pandemia y de reactivación productiva - económica.</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0630E400"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como tal se convierte en una oportunidad ya que genera la posibilidad de inclusión de servicios de IC como parte de los beneficios que se pueden brindar a lo diversos actores económicos.</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1CA7839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616FABB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141B7B5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7D57E67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3030401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461861E4"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30703B00"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5C943A4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5</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3D8D8AD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25</w:t>
            </w:r>
          </w:p>
        </w:tc>
      </w:tr>
      <w:tr w:rsidR="00233CB3" w:rsidRPr="008B6AE0" w14:paraId="6E1B3016"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2"/>
        </w:trPr>
        <w:tc>
          <w:tcPr>
            <w:tcW w:w="994" w:type="dxa"/>
            <w:vMerge w:val="restart"/>
            <w:tcBorders>
              <w:top w:val="nil"/>
              <w:left w:val="single" w:sz="4" w:space="0" w:color="auto"/>
              <w:bottom w:val="single" w:sz="4" w:space="0" w:color="auto"/>
              <w:right w:val="single" w:sz="4" w:space="0" w:color="auto"/>
            </w:tcBorders>
            <w:shd w:val="clear" w:color="auto" w:fill="FFFFFF" w:themeFill="background1"/>
            <w:vAlign w:val="center"/>
            <w:hideMark/>
          </w:tcPr>
          <w:p w14:paraId="1B5AD877"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Actitudes, valores y ética</w:t>
            </w:r>
          </w:p>
        </w:tc>
        <w:tc>
          <w:tcPr>
            <w:tcW w:w="1824" w:type="dxa"/>
            <w:tcBorders>
              <w:top w:val="nil"/>
              <w:left w:val="nil"/>
              <w:bottom w:val="single" w:sz="4" w:space="0" w:color="auto"/>
              <w:right w:val="single" w:sz="4" w:space="0" w:color="auto"/>
            </w:tcBorders>
            <w:shd w:val="clear" w:color="auto" w:fill="FFFFFF" w:themeFill="background1"/>
            <w:vAlign w:val="center"/>
            <w:hideMark/>
          </w:tcPr>
          <w:p w14:paraId="072F11CB"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en la adopción de estándares internacionales de calidad.</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33CA53F1"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por si se convierte en una oportunidad, ya que, a fin de probar el cumplimiento de estándares y requerimientos de los mercados internacionales, se requerirán servicios IC en los que se base la industria nacional.</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74030B0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33CC155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375C859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737E1F3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48814D23"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237919C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77DF780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530CAB57"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2815F9C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r>
      <w:tr w:rsidR="00233CB3" w:rsidRPr="008B6AE0" w14:paraId="19557947"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2"/>
        </w:trPr>
        <w:tc>
          <w:tcPr>
            <w:tcW w:w="994"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2410A711" w14:textId="77777777" w:rsidR="00233CB3" w:rsidRPr="008B6AE0" w:rsidRDefault="00233CB3" w:rsidP="00267EC9">
            <w:pPr>
              <w:widowControl/>
              <w:autoSpaceDE/>
              <w:autoSpaceDN/>
              <w:rPr>
                <w:rFonts w:eastAsia="Times New Roman" w:cs="Calibri"/>
                <w:b/>
                <w:bCs/>
                <w:sz w:val="16"/>
                <w:szCs w:val="16"/>
                <w:lang w:val="es-PE" w:eastAsia="es-PE" w:bidi="ar-SA"/>
              </w:rPr>
            </w:pPr>
          </w:p>
        </w:tc>
        <w:tc>
          <w:tcPr>
            <w:tcW w:w="1824" w:type="dxa"/>
            <w:tcBorders>
              <w:top w:val="nil"/>
              <w:left w:val="nil"/>
              <w:bottom w:val="single" w:sz="4" w:space="0" w:color="auto"/>
              <w:right w:val="single" w:sz="4" w:space="0" w:color="auto"/>
            </w:tcBorders>
            <w:shd w:val="clear" w:color="auto" w:fill="FFFFFF" w:themeFill="background1"/>
            <w:vAlign w:val="center"/>
            <w:hideMark/>
          </w:tcPr>
          <w:p w14:paraId="2DE60062"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Creciente importancia del análisis de bienestar subjetivo de las personas.</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6BA974D5"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por si se convierte en una oportunidad, ya que la protección del consumidor y el ciudadano genera la necesidad de incluir los servicios IC en los distintos procesos en la prestación de servicios y en las acciones regulatorias.</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5EF40949"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531523BD"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6D08EAE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0A290A5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637F9F9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321B910C"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66983D9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7980C271"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5BB0666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r>
      <w:tr w:rsidR="00233CB3" w:rsidRPr="008B6AE0" w14:paraId="3C43ED76" w14:textId="77777777" w:rsidTr="00267E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16"/>
        </w:trPr>
        <w:tc>
          <w:tcPr>
            <w:tcW w:w="994" w:type="dxa"/>
            <w:tcBorders>
              <w:top w:val="nil"/>
              <w:left w:val="single" w:sz="4" w:space="0" w:color="auto"/>
              <w:bottom w:val="single" w:sz="4" w:space="0" w:color="auto"/>
              <w:right w:val="single" w:sz="4" w:space="0" w:color="auto"/>
            </w:tcBorders>
            <w:shd w:val="clear" w:color="auto" w:fill="FFFFFF" w:themeFill="background1"/>
            <w:vAlign w:val="center"/>
            <w:hideMark/>
          </w:tcPr>
          <w:p w14:paraId="7F1A55EE" w14:textId="77777777" w:rsidR="00233CB3" w:rsidRPr="008B6AE0" w:rsidRDefault="00233CB3" w:rsidP="00267EC9">
            <w:pPr>
              <w:widowControl/>
              <w:autoSpaceDE/>
              <w:autoSpaceDN/>
              <w:rPr>
                <w:rFonts w:eastAsia="Times New Roman" w:cs="Calibri"/>
                <w:b/>
                <w:bCs/>
                <w:sz w:val="16"/>
                <w:szCs w:val="16"/>
                <w:lang w:val="es-PE" w:eastAsia="es-PE" w:bidi="ar-SA"/>
              </w:rPr>
            </w:pPr>
            <w:r w:rsidRPr="008B6AE0">
              <w:rPr>
                <w:rFonts w:eastAsia="Times New Roman" w:cs="Calibri"/>
                <w:b/>
                <w:bCs/>
                <w:sz w:val="16"/>
                <w:szCs w:val="16"/>
                <w:lang w:val="es-PE" w:eastAsia="es-PE" w:bidi="ar-SA"/>
              </w:rPr>
              <w:t>Actitudes, valores y ética</w:t>
            </w:r>
          </w:p>
        </w:tc>
        <w:tc>
          <w:tcPr>
            <w:tcW w:w="1824" w:type="dxa"/>
            <w:tcBorders>
              <w:top w:val="nil"/>
              <w:left w:val="nil"/>
              <w:bottom w:val="single" w:sz="4" w:space="0" w:color="auto"/>
              <w:right w:val="single" w:sz="4" w:space="0" w:color="auto"/>
            </w:tcBorders>
            <w:shd w:val="clear" w:color="auto" w:fill="FFFFFF" w:themeFill="background1"/>
            <w:vAlign w:val="center"/>
            <w:hideMark/>
          </w:tcPr>
          <w:p w14:paraId="305F940E"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Incremento de actitudes emprendedoras en economías emergentes y en vías de desarrollo.</w:t>
            </w:r>
          </w:p>
        </w:tc>
        <w:tc>
          <w:tcPr>
            <w:tcW w:w="3986" w:type="dxa"/>
            <w:tcBorders>
              <w:top w:val="nil"/>
              <w:left w:val="nil"/>
              <w:bottom w:val="single" w:sz="4" w:space="0" w:color="auto"/>
              <w:right w:val="single" w:sz="4" w:space="0" w:color="auto"/>
            </w:tcBorders>
            <w:shd w:val="clear" w:color="auto" w:fill="FFFFFF" w:themeFill="background1"/>
            <w:vAlign w:val="center"/>
            <w:hideMark/>
          </w:tcPr>
          <w:p w14:paraId="5DBFBC05" w14:textId="77777777" w:rsidR="00233CB3" w:rsidRPr="008B6AE0" w:rsidRDefault="00233CB3" w:rsidP="00267EC9">
            <w:pPr>
              <w:widowControl/>
              <w:autoSpaceDE/>
              <w:autoSpaceDN/>
              <w:rPr>
                <w:rFonts w:eastAsia="Times New Roman" w:cs="Calibri"/>
                <w:sz w:val="16"/>
                <w:szCs w:val="16"/>
                <w:lang w:val="es-PE" w:eastAsia="es-PE" w:bidi="ar-SA"/>
              </w:rPr>
            </w:pPr>
            <w:r w:rsidRPr="008B6AE0">
              <w:rPr>
                <w:rFonts w:eastAsia="Times New Roman" w:cs="Calibri"/>
                <w:sz w:val="16"/>
                <w:szCs w:val="16"/>
                <w:lang w:val="es-PE" w:eastAsia="es-PE" w:bidi="ar-SA"/>
              </w:rPr>
              <w:t>La tendencia por si se convierte en una oportunidad, ya que fomenta la generación de empresas, la cuales deberá cumplir con los estándares de calidad para ser más competitivos.</w:t>
            </w:r>
          </w:p>
        </w:tc>
        <w:tc>
          <w:tcPr>
            <w:tcW w:w="993" w:type="dxa"/>
            <w:tcBorders>
              <w:top w:val="nil"/>
              <w:left w:val="nil"/>
              <w:bottom w:val="single" w:sz="4" w:space="0" w:color="auto"/>
              <w:right w:val="single" w:sz="4" w:space="0" w:color="auto"/>
            </w:tcBorders>
            <w:shd w:val="clear" w:color="auto" w:fill="FFFFFF" w:themeFill="background1"/>
            <w:vAlign w:val="center"/>
            <w:hideMark/>
          </w:tcPr>
          <w:p w14:paraId="1F9CEAF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61EF468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3371440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16</w:t>
            </w:r>
          </w:p>
        </w:tc>
        <w:tc>
          <w:tcPr>
            <w:tcW w:w="850" w:type="dxa"/>
            <w:tcBorders>
              <w:top w:val="nil"/>
              <w:left w:val="nil"/>
              <w:bottom w:val="single" w:sz="4" w:space="0" w:color="auto"/>
              <w:right w:val="single" w:sz="4" w:space="0" w:color="auto"/>
            </w:tcBorders>
            <w:shd w:val="clear" w:color="auto" w:fill="FFFFFF" w:themeFill="background1"/>
            <w:vAlign w:val="center"/>
            <w:hideMark/>
          </w:tcPr>
          <w:p w14:paraId="1B4B3648"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2F6E200E"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709" w:type="dxa"/>
            <w:tcBorders>
              <w:top w:val="nil"/>
              <w:left w:val="nil"/>
              <w:bottom w:val="single" w:sz="4" w:space="0" w:color="auto"/>
              <w:right w:val="single" w:sz="4" w:space="0" w:color="auto"/>
            </w:tcBorders>
            <w:shd w:val="clear" w:color="auto" w:fill="FFFFFF" w:themeFill="background1"/>
            <w:vAlign w:val="center"/>
            <w:hideMark/>
          </w:tcPr>
          <w:p w14:paraId="2ED07FE5"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c>
          <w:tcPr>
            <w:tcW w:w="855" w:type="dxa"/>
            <w:tcBorders>
              <w:top w:val="nil"/>
              <w:left w:val="nil"/>
              <w:bottom w:val="single" w:sz="4" w:space="0" w:color="auto"/>
              <w:right w:val="single" w:sz="4" w:space="0" w:color="auto"/>
            </w:tcBorders>
            <w:shd w:val="clear" w:color="auto" w:fill="FFFFFF" w:themeFill="background1"/>
            <w:vAlign w:val="center"/>
            <w:hideMark/>
          </w:tcPr>
          <w:p w14:paraId="0FC7409F"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4</w:t>
            </w:r>
          </w:p>
        </w:tc>
        <w:tc>
          <w:tcPr>
            <w:tcW w:w="851" w:type="dxa"/>
            <w:tcBorders>
              <w:top w:val="nil"/>
              <w:left w:val="nil"/>
              <w:bottom w:val="single" w:sz="4" w:space="0" w:color="auto"/>
              <w:right w:val="single" w:sz="4" w:space="0" w:color="auto"/>
            </w:tcBorders>
            <w:shd w:val="clear" w:color="auto" w:fill="FFFFFF" w:themeFill="background1"/>
            <w:vAlign w:val="center"/>
            <w:hideMark/>
          </w:tcPr>
          <w:p w14:paraId="6A06D1B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2</w:t>
            </w:r>
          </w:p>
        </w:tc>
        <w:tc>
          <w:tcPr>
            <w:tcW w:w="869" w:type="dxa"/>
            <w:tcBorders>
              <w:top w:val="nil"/>
              <w:left w:val="nil"/>
              <w:bottom w:val="single" w:sz="4" w:space="0" w:color="auto"/>
              <w:right w:val="single" w:sz="4" w:space="0" w:color="auto"/>
            </w:tcBorders>
            <w:shd w:val="clear" w:color="auto" w:fill="FFFFFF" w:themeFill="background1"/>
            <w:vAlign w:val="center"/>
            <w:hideMark/>
          </w:tcPr>
          <w:p w14:paraId="22A8AEBA" w14:textId="77777777" w:rsidR="00233CB3" w:rsidRPr="008B6AE0" w:rsidRDefault="00233CB3" w:rsidP="00267EC9">
            <w:pPr>
              <w:widowControl/>
              <w:autoSpaceDE/>
              <w:autoSpaceDN/>
              <w:jc w:val="center"/>
              <w:rPr>
                <w:rFonts w:eastAsia="Times New Roman" w:cs="Calibri"/>
                <w:sz w:val="16"/>
                <w:szCs w:val="16"/>
                <w:lang w:val="es-PE" w:eastAsia="es-PE" w:bidi="ar-SA"/>
              </w:rPr>
            </w:pPr>
            <w:r w:rsidRPr="008B6AE0">
              <w:rPr>
                <w:rFonts w:eastAsia="Times New Roman" w:cs="Calibri"/>
                <w:sz w:val="16"/>
                <w:szCs w:val="16"/>
                <w:lang w:val="es-PE" w:eastAsia="es-PE" w:bidi="ar-SA"/>
              </w:rPr>
              <w:t>8</w:t>
            </w:r>
          </w:p>
        </w:tc>
      </w:tr>
    </w:tbl>
    <w:p w14:paraId="59BC7564" w14:textId="64F64C77" w:rsidR="00233CB3" w:rsidRDefault="00233CB3" w:rsidP="00451502">
      <w:pPr>
        <w:spacing w:line="312" w:lineRule="auto"/>
        <w:jc w:val="both"/>
        <w:sectPr w:rsidR="00233CB3" w:rsidSect="003146D4">
          <w:pgSz w:w="16840" w:h="11910" w:orient="landscape"/>
          <w:pgMar w:top="1135" w:right="1417" w:bottom="1134" w:left="1417" w:header="748" w:footer="594" w:gutter="0"/>
          <w:cols w:space="720"/>
          <w:docGrid w:linePitch="299"/>
        </w:sectPr>
      </w:pPr>
    </w:p>
    <w:p w14:paraId="01DE3D6E" w14:textId="45E76938" w:rsidR="00B1012F" w:rsidRPr="00697D08" w:rsidRDefault="00B1012F" w:rsidP="00451502">
      <w:pPr>
        <w:spacing w:line="312" w:lineRule="auto"/>
        <w:jc w:val="both"/>
      </w:pPr>
    </w:p>
    <w:p w14:paraId="4E6C43DF" w14:textId="77777777" w:rsidR="00233CB3" w:rsidRPr="008B6AE0" w:rsidRDefault="00233CB3" w:rsidP="00233CB3">
      <w:pPr>
        <w:spacing w:line="312" w:lineRule="auto"/>
        <w:ind w:right="-427"/>
        <w:jc w:val="both"/>
      </w:pPr>
      <w:r w:rsidRPr="008B6AE0">
        <w:t xml:space="preserve">Considerando el análisis realizado líneas arriba, el escenario a considerar como base para la determinación de las Política Nacional para la Calidad, será el escenario N° 1 “Aumento y continuidad del desarrollo tecnológico y la mecanización, recuperación de la dinámica económica - comercial y superación de la pandemia”. </w:t>
      </w:r>
    </w:p>
    <w:p w14:paraId="2A748F31" w14:textId="77777777" w:rsidR="00233CB3" w:rsidRPr="008B6AE0" w:rsidRDefault="00233CB3" w:rsidP="00233CB3">
      <w:pPr>
        <w:spacing w:line="312" w:lineRule="auto"/>
        <w:ind w:right="-427"/>
        <w:jc w:val="both"/>
      </w:pPr>
    </w:p>
    <w:p w14:paraId="54A601B9" w14:textId="31CE4AF5" w:rsidR="00233CB3" w:rsidRPr="00436649" w:rsidRDefault="00233CB3" w:rsidP="00233CB3">
      <w:pPr>
        <w:spacing w:line="312" w:lineRule="auto"/>
        <w:ind w:right="-427"/>
        <w:jc w:val="both"/>
      </w:pPr>
      <w:r w:rsidRPr="008B6AE0">
        <w:t xml:space="preserve">Este escenario es clave para la implementación de la Política Nacional </w:t>
      </w:r>
      <w:r w:rsidR="00313F4A">
        <w:t>para</w:t>
      </w:r>
      <w:r w:rsidR="00313F4A" w:rsidRPr="008B6AE0">
        <w:t xml:space="preserve"> </w:t>
      </w:r>
      <w:r w:rsidRPr="008B6AE0">
        <w:t>la Calidad, ya que define las condiciones que facilitarán la implementación de las actividades que se establezca y genera la base en las que se impulsará el cumplimiento de los indicadores globales y específicos. El acercamiento hacia el escenario seleccionado requerirá que la entidad establezca acciones que, en la medida de sus competencias y posibilidades, mitiguen los efectos de los potenciales riesgos y permitan el aprovechamiento de las oportunidades, las mismas que se han identificado en el presente documento.</w:t>
      </w:r>
    </w:p>
    <w:p w14:paraId="0A07B389" w14:textId="77777777" w:rsidR="004309C6" w:rsidRPr="00697D08" w:rsidRDefault="004309C6" w:rsidP="00451502">
      <w:pPr>
        <w:spacing w:line="312" w:lineRule="auto"/>
        <w:jc w:val="both"/>
      </w:pPr>
    </w:p>
    <w:p w14:paraId="647F47F0" w14:textId="77777777" w:rsidR="00920FD5" w:rsidRPr="00697D08" w:rsidRDefault="0022182D" w:rsidP="005349C2">
      <w:pPr>
        <w:pStyle w:val="Prrafodelista"/>
        <w:numPr>
          <w:ilvl w:val="0"/>
          <w:numId w:val="14"/>
        </w:numPr>
        <w:shd w:val="clear" w:color="auto" w:fill="FFFFFF" w:themeFill="background1"/>
        <w:spacing w:before="0" w:line="312" w:lineRule="auto"/>
        <w:ind w:left="709" w:hanging="425"/>
        <w:jc w:val="both"/>
        <w:outlineLvl w:val="1"/>
        <w:rPr>
          <w:b/>
          <w:bCs/>
        </w:rPr>
      </w:pPr>
      <w:bookmarkStart w:id="10" w:name="_Toc54193448"/>
      <w:r w:rsidRPr="00697D08">
        <w:rPr>
          <w:b/>
          <w:bCs/>
        </w:rPr>
        <w:t>Elementos de la Visión 2030 del Inacal</w:t>
      </w:r>
      <w:bookmarkEnd w:id="10"/>
    </w:p>
    <w:p w14:paraId="01F7B2BC" w14:textId="77777777" w:rsidR="00920FD5" w:rsidRPr="00697D08" w:rsidRDefault="00920FD5" w:rsidP="00920FD5">
      <w:pPr>
        <w:pStyle w:val="Prrafodelista"/>
        <w:spacing w:before="0" w:line="312" w:lineRule="auto"/>
        <w:ind w:left="709" w:firstLine="0"/>
        <w:jc w:val="both"/>
        <w:rPr>
          <w:b/>
          <w:bCs/>
        </w:rPr>
      </w:pPr>
    </w:p>
    <w:p w14:paraId="4A710A82" w14:textId="234AE747" w:rsidR="00233CB3" w:rsidRPr="00697D08" w:rsidRDefault="00233CB3" w:rsidP="00233CB3">
      <w:pPr>
        <w:spacing w:line="312" w:lineRule="auto"/>
        <w:ind w:right="-423"/>
        <w:jc w:val="both"/>
      </w:pPr>
      <w:r w:rsidRPr="00697D08">
        <w:t xml:space="preserve">Desde el Inacal como ente rector y máxima autoridad técnico-normativa del Sistema Nacional para la Calidad, </w:t>
      </w:r>
      <w:r w:rsidR="00313F4A">
        <w:t xml:space="preserve">se </w:t>
      </w:r>
      <w:r w:rsidRPr="00697D08">
        <w:t>ha identificado los elementos que conformarían la visión hacia el año 2030. Esta información, es resultado de un esfuerzo participativo de la entidad, es considerada de suma importancia para la determinación de la política, específicamente para establecer un marco de referencia que ayude a la determinación de la situación futura.</w:t>
      </w:r>
    </w:p>
    <w:p w14:paraId="40FF8E3E" w14:textId="77777777" w:rsidR="00BD3920" w:rsidRPr="00697D08" w:rsidRDefault="00BD3920" w:rsidP="00992A69">
      <w:pPr>
        <w:spacing w:line="312" w:lineRule="auto"/>
        <w:ind w:left="709"/>
        <w:jc w:val="both"/>
      </w:pPr>
    </w:p>
    <w:p w14:paraId="6CD41477" w14:textId="77777777" w:rsidR="00233CB3" w:rsidRPr="00697D08" w:rsidRDefault="00233CB3" w:rsidP="00233CB3">
      <w:pPr>
        <w:spacing w:line="312" w:lineRule="auto"/>
        <w:jc w:val="both"/>
      </w:pPr>
      <w:r w:rsidRPr="00697D08">
        <w:t xml:space="preserve">En ese sentido, los elementos de la visión considerados son los siguientes: </w:t>
      </w:r>
    </w:p>
    <w:p w14:paraId="6372E283" w14:textId="77777777" w:rsidR="00A159C4" w:rsidRPr="00697D08" w:rsidRDefault="00A159C4" w:rsidP="00233CB3">
      <w:pPr>
        <w:spacing w:line="312" w:lineRule="auto"/>
        <w:ind w:left="426"/>
        <w:jc w:val="both"/>
        <w:rPr>
          <w:b/>
          <w:bCs/>
        </w:rPr>
      </w:pPr>
    </w:p>
    <w:tbl>
      <w:tblPr>
        <w:tblStyle w:val="TableNormal"/>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38"/>
        <w:gridCol w:w="7088"/>
      </w:tblGrid>
      <w:tr w:rsidR="00C2312B" w:rsidRPr="00697D08" w14:paraId="595614F6" w14:textId="77777777" w:rsidTr="00233CB3">
        <w:trPr>
          <w:trHeight w:val="264"/>
          <w:tblHeader/>
        </w:trPr>
        <w:tc>
          <w:tcPr>
            <w:tcW w:w="1838" w:type="dxa"/>
            <w:shd w:val="clear" w:color="auto" w:fill="0F243E" w:themeFill="text2" w:themeFillShade="80"/>
          </w:tcPr>
          <w:p w14:paraId="4968B892" w14:textId="77777777" w:rsidR="00C2312B" w:rsidRPr="00697D08" w:rsidRDefault="00C2312B" w:rsidP="003B7E4B">
            <w:pPr>
              <w:pStyle w:val="TableParagraph"/>
              <w:jc w:val="center"/>
              <w:rPr>
                <w:b/>
                <w:bCs/>
                <w:color w:val="FFFFFF" w:themeColor="background1"/>
                <w:sz w:val="20"/>
                <w:szCs w:val="20"/>
              </w:rPr>
            </w:pPr>
            <w:r w:rsidRPr="00697D08">
              <w:rPr>
                <w:b/>
                <w:bCs/>
                <w:color w:val="FFFFFF" w:themeColor="background1"/>
                <w:sz w:val="20"/>
                <w:szCs w:val="20"/>
              </w:rPr>
              <w:t>Elemento de la Visión</w:t>
            </w:r>
          </w:p>
        </w:tc>
        <w:tc>
          <w:tcPr>
            <w:tcW w:w="7088" w:type="dxa"/>
            <w:shd w:val="clear" w:color="auto" w:fill="0F243E" w:themeFill="text2" w:themeFillShade="80"/>
            <w:vAlign w:val="center"/>
          </w:tcPr>
          <w:p w14:paraId="517D91FA" w14:textId="77777777" w:rsidR="00C2312B" w:rsidRPr="00697D08" w:rsidRDefault="00C2312B" w:rsidP="00080AFA">
            <w:pPr>
              <w:pStyle w:val="TableParagraph"/>
              <w:ind w:left="420" w:right="201"/>
              <w:jc w:val="both"/>
              <w:rPr>
                <w:b/>
                <w:bCs/>
                <w:sz w:val="20"/>
                <w:szCs w:val="20"/>
              </w:rPr>
            </w:pPr>
            <w:r w:rsidRPr="00697D08">
              <w:rPr>
                <w:b/>
                <w:bCs/>
                <w:sz w:val="20"/>
                <w:szCs w:val="20"/>
              </w:rPr>
              <w:t>Detalle</w:t>
            </w:r>
          </w:p>
        </w:tc>
      </w:tr>
      <w:tr w:rsidR="003B7E4B" w:rsidRPr="00697D08" w14:paraId="7165C612" w14:textId="77777777" w:rsidTr="00233CB3">
        <w:trPr>
          <w:trHeight w:val="3111"/>
        </w:trPr>
        <w:tc>
          <w:tcPr>
            <w:tcW w:w="1838" w:type="dxa"/>
            <w:shd w:val="clear" w:color="auto" w:fill="0F243E" w:themeFill="text2" w:themeFillShade="80"/>
            <w:vAlign w:val="center"/>
          </w:tcPr>
          <w:p w14:paraId="566F05D8" w14:textId="77777777" w:rsidR="00080AFA" w:rsidRPr="00697D08" w:rsidRDefault="0022182D" w:rsidP="0001099A">
            <w:pPr>
              <w:pStyle w:val="TableParagraph"/>
              <w:ind w:left="107" w:right="315"/>
              <w:jc w:val="center"/>
              <w:rPr>
                <w:bCs/>
                <w:color w:val="FFFFFF" w:themeColor="background1"/>
                <w:sz w:val="20"/>
                <w:szCs w:val="20"/>
              </w:rPr>
            </w:pPr>
            <w:r w:rsidRPr="00697D08">
              <w:rPr>
                <w:b/>
                <w:color w:val="FFFFFF" w:themeColor="background1"/>
                <w:sz w:val="20"/>
                <w:szCs w:val="20"/>
              </w:rPr>
              <w:t>E</w:t>
            </w:r>
            <w:r w:rsidR="00861CE9" w:rsidRPr="00697D08">
              <w:rPr>
                <w:b/>
                <w:color w:val="FFFFFF" w:themeColor="background1"/>
                <w:sz w:val="20"/>
                <w:szCs w:val="20"/>
              </w:rPr>
              <w:t xml:space="preserve">lemento de Visión </w:t>
            </w:r>
            <w:r w:rsidRPr="00697D08">
              <w:rPr>
                <w:b/>
                <w:color w:val="FFFFFF" w:themeColor="background1"/>
                <w:sz w:val="20"/>
                <w:szCs w:val="20"/>
              </w:rPr>
              <w:t>1</w:t>
            </w:r>
            <w:r w:rsidRPr="00697D08">
              <w:rPr>
                <w:bCs/>
                <w:color w:val="FFFFFF" w:themeColor="background1"/>
                <w:sz w:val="20"/>
                <w:szCs w:val="20"/>
              </w:rPr>
              <w:t>:</w:t>
            </w:r>
          </w:p>
          <w:p w14:paraId="7C401F8F" w14:textId="77777777" w:rsidR="0000544E" w:rsidRPr="00697D08" w:rsidRDefault="0022182D" w:rsidP="0001099A">
            <w:pPr>
              <w:pStyle w:val="TableParagraph"/>
              <w:ind w:left="107" w:right="315"/>
              <w:jc w:val="center"/>
              <w:rPr>
                <w:bCs/>
                <w:color w:val="FFFFFF" w:themeColor="background1"/>
                <w:sz w:val="20"/>
                <w:szCs w:val="20"/>
              </w:rPr>
            </w:pPr>
            <w:r w:rsidRPr="00697D08">
              <w:rPr>
                <w:bCs/>
                <w:color w:val="FFFFFF" w:themeColor="background1"/>
                <w:sz w:val="20"/>
                <w:szCs w:val="20"/>
              </w:rPr>
              <w:t>Impacto al desarrollo productivo, inclusivo y sostenible</w:t>
            </w:r>
          </w:p>
        </w:tc>
        <w:tc>
          <w:tcPr>
            <w:tcW w:w="7088" w:type="dxa"/>
            <w:vAlign w:val="center"/>
          </w:tcPr>
          <w:p w14:paraId="4307A6F6"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 xml:space="preserve">La </w:t>
            </w:r>
            <w:r w:rsidR="003B7E4B" w:rsidRPr="00697D08">
              <w:rPr>
                <w:sz w:val="20"/>
                <w:szCs w:val="20"/>
              </w:rPr>
              <w:t>I</w:t>
            </w:r>
            <w:r w:rsidRPr="00697D08">
              <w:rPr>
                <w:sz w:val="20"/>
                <w:szCs w:val="20"/>
              </w:rPr>
              <w:t xml:space="preserve">nfraestructura de la </w:t>
            </w:r>
            <w:r w:rsidR="003B7E4B" w:rsidRPr="00697D08">
              <w:rPr>
                <w:sz w:val="20"/>
                <w:szCs w:val="20"/>
              </w:rPr>
              <w:t>C</w:t>
            </w:r>
            <w:r w:rsidRPr="00697D08">
              <w:rPr>
                <w:sz w:val="20"/>
                <w:szCs w:val="20"/>
              </w:rPr>
              <w:t>alidad</w:t>
            </w:r>
            <w:r w:rsidR="003B7E4B" w:rsidRPr="00697D08">
              <w:rPr>
                <w:sz w:val="20"/>
                <w:szCs w:val="20"/>
              </w:rPr>
              <w:t xml:space="preserve"> (IC)</w:t>
            </w:r>
            <w:r w:rsidRPr="00697D08">
              <w:rPr>
                <w:sz w:val="20"/>
                <w:szCs w:val="20"/>
              </w:rPr>
              <w:t xml:space="preserve"> es incorporada en las intervenciones públicas en los tres niveles de gobierno.</w:t>
            </w:r>
          </w:p>
          <w:p w14:paraId="179D0881"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La IC coadyuva a las empresas a la mejora de sus procesos productivos.</w:t>
            </w:r>
          </w:p>
          <w:p w14:paraId="7E5C0E3B"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Los servicios de la IC se encuentran desconcentrados en departamentos priorizados del país</w:t>
            </w:r>
            <w:r w:rsidR="00CD0A2F" w:rsidRPr="00697D08">
              <w:rPr>
                <w:sz w:val="20"/>
                <w:szCs w:val="20"/>
              </w:rPr>
              <w:t xml:space="preserve">, </w:t>
            </w:r>
            <w:r w:rsidRPr="00697D08">
              <w:rPr>
                <w:sz w:val="20"/>
                <w:szCs w:val="20"/>
              </w:rPr>
              <w:t>lo que permite que las empresas y usuarios accedan a estos.</w:t>
            </w:r>
          </w:p>
          <w:p w14:paraId="2C9AF7AE"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 xml:space="preserve">La </w:t>
            </w:r>
            <w:r w:rsidR="003B7E4B" w:rsidRPr="00697D08">
              <w:rPr>
                <w:sz w:val="20"/>
                <w:szCs w:val="20"/>
              </w:rPr>
              <w:t>Política Nacional para la Calidad</w:t>
            </w:r>
            <w:r w:rsidR="005B6A01" w:rsidRPr="00697D08">
              <w:rPr>
                <w:sz w:val="20"/>
                <w:szCs w:val="20"/>
              </w:rPr>
              <w:t xml:space="preserve"> (PNC)</w:t>
            </w:r>
            <w:r w:rsidRPr="00697D08">
              <w:rPr>
                <w:sz w:val="20"/>
                <w:szCs w:val="20"/>
              </w:rPr>
              <w:t xml:space="preserve"> contribuye con el cumplimiento de los O</w:t>
            </w:r>
            <w:r w:rsidR="003B7E4B" w:rsidRPr="00697D08">
              <w:rPr>
                <w:sz w:val="20"/>
                <w:szCs w:val="20"/>
              </w:rPr>
              <w:t xml:space="preserve">bjetivos de </w:t>
            </w:r>
            <w:r w:rsidRPr="00697D08">
              <w:rPr>
                <w:sz w:val="20"/>
                <w:szCs w:val="20"/>
              </w:rPr>
              <w:t>D</w:t>
            </w:r>
            <w:r w:rsidR="003B7E4B" w:rsidRPr="00697D08">
              <w:rPr>
                <w:sz w:val="20"/>
                <w:szCs w:val="20"/>
              </w:rPr>
              <w:t xml:space="preserve">esarrollo </w:t>
            </w:r>
            <w:r w:rsidRPr="00697D08">
              <w:rPr>
                <w:sz w:val="20"/>
                <w:szCs w:val="20"/>
              </w:rPr>
              <w:t>S</w:t>
            </w:r>
            <w:r w:rsidR="003B7E4B" w:rsidRPr="00697D08">
              <w:rPr>
                <w:sz w:val="20"/>
                <w:szCs w:val="20"/>
              </w:rPr>
              <w:t>ostenible (ODS)</w:t>
            </w:r>
            <w:r w:rsidRPr="00697D08">
              <w:rPr>
                <w:sz w:val="20"/>
                <w:szCs w:val="20"/>
              </w:rPr>
              <w:t xml:space="preserve"> priorizados (ODS 3: Salud y Bienestar, ODS 6: Agua limpia y saneamiento, ODS 7: Energía asequible y no contaminante y ODS 9: Industria, innovación</w:t>
            </w:r>
            <w:r w:rsidR="005B6A01" w:rsidRPr="00697D08">
              <w:rPr>
                <w:sz w:val="20"/>
                <w:szCs w:val="20"/>
              </w:rPr>
              <w:t xml:space="preserve"> </w:t>
            </w:r>
            <w:r w:rsidRPr="00697D08">
              <w:rPr>
                <w:sz w:val="20"/>
                <w:szCs w:val="20"/>
              </w:rPr>
              <w:t>e infraestructura).</w:t>
            </w:r>
          </w:p>
          <w:p w14:paraId="501C86A2"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La implementación de la PNC contribuye significativamente al incremento de la competitividad y productividad del país.</w:t>
            </w:r>
          </w:p>
        </w:tc>
      </w:tr>
      <w:tr w:rsidR="003B7E4B" w:rsidRPr="00697D08" w14:paraId="53EE55AD" w14:textId="77777777" w:rsidTr="00233CB3">
        <w:trPr>
          <w:trHeight w:val="1965"/>
        </w:trPr>
        <w:tc>
          <w:tcPr>
            <w:tcW w:w="1838" w:type="dxa"/>
            <w:shd w:val="clear" w:color="auto" w:fill="0F243E" w:themeFill="text2" w:themeFillShade="80"/>
            <w:vAlign w:val="center"/>
          </w:tcPr>
          <w:p w14:paraId="686C9CD8" w14:textId="77777777" w:rsidR="00080AFA" w:rsidRPr="00697D08" w:rsidRDefault="0022182D" w:rsidP="0001099A">
            <w:pPr>
              <w:pStyle w:val="TableParagraph"/>
              <w:ind w:left="107" w:right="315"/>
              <w:jc w:val="center"/>
              <w:rPr>
                <w:b/>
                <w:color w:val="FFFFFF" w:themeColor="background1"/>
                <w:sz w:val="20"/>
                <w:szCs w:val="20"/>
              </w:rPr>
            </w:pPr>
            <w:r w:rsidRPr="00697D08">
              <w:rPr>
                <w:b/>
                <w:color w:val="FFFFFF" w:themeColor="background1"/>
                <w:sz w:val="20"/>
                <w:szCs w:val="20"/>
              </w:rPr>
              <w:t>E</w:t>
            </w:r>
            <w:r w:rsidR="00861CE9" w:rsidRPr="00697D08">
              <w:rPr>
                <w:b/>
                <w:color w:val="FFFFFF" w:themeColor="background1"/>
                <w:sz w:val="20"/>
                <w:szCs w:val="20"/>
              </w:rPr>
              <w:t>lemento de</w:t>
            </w:r>
          </w:p>
          <w:p w14:paraId="29C9F17F" w14:textId="77777777" w:rsidR="00080AFA" w:rsidRPr="00697D08" w:rsidRDefault="00861CE9" w:rsidP="0001099A">
            <w:pPr>
              <w:pStyle w:val="TableParagraph"/>
              <w:ind w:left="107" w:right="315"/>
              <w:jc w:val="center"/>
              <w:rPr>
                <w:b/>
                <w:color w:val="FFFFFF" w:themeColor="background1"/>
                <w:sz w:val="20"/>
                <w:szCs w:val="20"/>
              </w:rPr>
            </w:pPr>
            <w:r w:rsidRPr="00697D08">
              <w:rPr>
                <w:b/>
                <w:color w:val="FFFFFF" w:themeColor="background1"/>
                <w:sz w:val="20"/>
                <w:szCs w:val="20"/>
              </w:rPr>
              <w:t xml:space="preserve">Visión </w:t>
            </w:r>
            <w:r w:rsidR="0022182D" w:rsidRPr="00697D08">
              <w:rPr>
                <w:b/>
                <w:color w:val="FFFFFF" w:themeColor="background1"/>
                <w:sz w:val="20"/>
                <w:szCs w:val="20"/>
              </w:rPr>
              <w:t>2:</w:t>
            </w:r>
          </w:p>
          <w:p w14:paraId="4342659C" w14:textId="77777777" w:rsidR="0000544E" w:rsidRPr="00697D08" w:rsidRDefault="0022182D" w:rsidP="0001099A">
            <w:pPr>
              <w:pStyle w:val="TableParagraph"/>
              <w:ind w:left="107" w:right="315"/>
              <w:jc w:val="center"/>
              <w:rPr>
                <w:bCs/>
                <w:color w:val="FFFFFF" w:themeColor="background1"/>
                <w:sz w:val="20"/>
                <w:szCs w:val="20"/>
              </w:rPr>
            </w:pPr>
            <w:r w:rsidRPr="00697D08">
              <w:rPr>
                <w:bCs/>
                <w:color w:val="FFFFFF" w:themeColor="background1"/>
                <w:sz w:val="20"/>
                <w:szCs w:val="20"/>
              </w:rPr>
              <w:t>Áreas de intervenci</w:t>
            </w:r>
            <w:r w:rsidR="003B7E4B" w:rsidRPr="00697D08">
              <w:rPr>
                <w:bCs/>
                <w:color w:val="FFFFFF" w:themeColor="background1"/>
                <w:sz w:val="20"/>
                <w:szCs w:val="20"/>
              </w:rPr>
              <w:t>ó</w:t>
            </w:r>
            <w:r w:rsidRPr="00697D08">
              <w:rPr>
                <w:bCs/>
                <w:color w:val="FFFFFF" w:themeColor="background1"/>
                <w:sz w:val="20"/>
                <w:szCs w:val="20"/>
              </w:rPr>
              <w:t>n</w:t>
            </w:r>
          </w:p>
        </w:tc>
        <w:tc>
          <w:tcPr>
            <w:tcW w:w="7088" w:type="dxa"/>
            <w:vAlign w:val="center"/>
          </w:tcPr>
          <w:p w14:paraId="6540EEA8" w14:textId="77777777" w:rsidR="0000544E" w:rsidRPr="00697D08" w:rsidRDefault="005B6A01" w:rsidP="005349C2">
            <w:pPr>
              <w:pStyle w:val="TableParagraph"/>
              <w:numPr>
                <w:ilvl w:val="0"/>
                <w:numId w:val="16"/>
              </w:numPr>
              <w:ind w:left="420" w:right="201" w:hanging="218"/>
              <w:jc w:val="both"/>
              <w:rPr>
                <w:sz w:val="20"/>
                <w:szCs w:val="20"/>
              </w:rPr>
            </w:pPr>
            <w:r w:rsidRPr="00697D08">
              <w:rPr>
                <w:sz w:val="20"/>
                <w:szCs w:val="20"/>
              </w:rPr>
              <w:t>Regulación: Las</w:t>
            </w:r>
            <w:r w:rsidR="0022182D" w:rsidRPr="00697D08">
              <w:rPr>
                <w:sz w:val="20"/>
                <w:szCs w:val="20"/>
              </w:rPr>
              <w:t xml:space="preserve"> </w:t>
            </w:r>
            <w:r w:rsidRPr="00697D08">
              <w:rPr>
                <w:sz w:val="20"/>
                <w:szCs w:val="20"/>
              </w:rPr>
              <w:t>a</w:t>
            </w:r>
            <w:r w:rsidR="0022182D" w:rsidRPr="00697D08">
              <w:rPr>
                <w:sz w:val="20"/>
                <w:szCs w:val="20"/>
              </w:rPr>
              <w:t xml:space="preserve">utoridades </w:t>
            </w:r>
            <w:r w:rsidRPr="00697D08">
              <w:rPr>
                <w:sz w:val="20"/>
                <w:szCs w:val="20"/>
              </w:rPr>
              <w:t>r</w:t>
            </w:r>
            <w:r w:rsidR="0022182D" w:rsidRPr="00697D08">
              <w:rPr>
                <w:sz w:val="20"/>
                <w:szCs w:val="20"/>
              </w:rPr>
              <w:t>egulatorias utilizan de forma institucionalizada las N</w:t>
            </w:r>
            <w:r w:rsidR="003A563D" w:rsidRPr="00697D08">
              <w:rPr>
                <w:sz w:val="20"/>
                <w:szCs w:val="20"/>
              </w:rPr>
              <w:t>ormas Técnicas Peruanas (NTP)</w:t>
            </w:r>
            <w:r w:rsidR="0022182D" w:rsidRPr="00697D08">
              <w:rPr>
                <w:sz w:val="20"/>
                <w:szCs w:val="20"/>
              </w:rPr>
              <w:t xml:space="preserve"> y normas internacionales en los Reglamentos Técnicos, así como la Evaluación de la Conformidad para la vigilancia de mercado y fiscalización (incluido en la Metrología legal).</w:t>
            </w:r>
          </w:p>
          <w:p w14:paraId="07108CD5"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Desarrollo productivo: MIPYME y núcleos ejecutores.</w:t>
            </w:r>
          </w:p>
          <w:p w14:paraId="20F78D24"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Acceso a mercados: los certificados emitidos por entidades</w:t>
            </w:r>
            <w:r w:rsidR="005B6A01" w:rsidRPr="00697D08">
              <w:rPr>
                <w:sz w:val="20"/>
                <w:szCs w:val="20"/>
              </w:rPr>
              <w:t xml:space="preserve"> </w:t>
            </w:r>
            <w:r w:rsidRPr="00697D08">
              <w:rPr>
                <w:sz w:val="20"/>
                <w:szCs w:val="20"/>
              </w:rPr>
              <w:t>acreditadas por el INACAL tienen una aceptación relevante en los mercados internacionales.</w:t>
            </w:r>
          </w:p>
        </w:tc>
      </w:tr>
      <w:tr w:rsidR="003B7E4B" w:rsidRPr="00697D08" w14:paraId="66DE117F" w14:textId="77777777" w:rsidTr="00233CB3">
        <w:trPr>
          <w:trHeight w:val="1695"/>
        </w:trPr>
        <w:tc>
          <w:tcPr>
            <w:tcW w:w="1838" w:type="dxa"/>
            <w:shd w:val="clear" w:color="auto" w:fill="0F243E" w:themeFill="text2" w:themeFillShade="80"/>
            <w:vAlign w:val="center"/>
          </w:tcPr>
          <w:p w14:paraId="79599F24" w14:textId="77777777" w:rsidR="00080AFA" w:rsidRPr="00697D08" w:rsidRDefault="0022182D" w:rsidP="0001099A">
            <w:pPr>
              <w:pStyle w:val="TableParagraph"/>
              <w:ind w:left="107" w:right="315"/>
              <w:jc w:val="center"/>
              <w:rPr>
                <w:b/>
                <w:color w:val="FFFFFF" w:themeColor="background1"/>
                <w:sz w:val="20"/>
                <w:szCs w:val="20"/>
              </w:rPr>
            </w:pPr>
            <w:r w:rsidRPr="00697D08">
              <w:rPr>
                <w:b/>
                <w:color w:val="FFFFFF" w:themeColor="background1"/>
                <w:sz w:val="20"/>
                <w:szCs w:val="20"/>
              </w:rPr>
              <w:t>E</w:t>
            </w:r>
            <w:r w:rsidR="00861CE9" w:rsidRPr="00697D08">
              <w:rPr>
                <w:b/>
                <w:color w:val="FFFFFF" w:themeColor="background1"/>
                <w:sz w:val="20"/>
                <w:szCs w:val="20"/>
              </w:rPr>
              <w:t>lemento de</w:t>
            </w:r>
          </w:p>
          <w:p w14:paraId="7E3B2B59" w14:textId="77777777" w:rsidR="00080AFA" w:rsidRPr="00697D08" w:rsidRDefault="00861CE9" w:rsidP="0001099A">
            <w:pPr>
              <w:pStyle w:val="TableParagraph"/>
              <w:ind w:left="107" w:right="315"/>
              <w:jc w:val="center"/>
              <w:rPr>
                <w:b/>
                <w:color w:val="FFFFFF" w:themeColor="background1"/>
                <w:sz w:val="20"/>
                <w:szCs w:val="20"/>
              </w:rPr>
            </w:pPr>
            <w:r w:rsidRPr="00697D08">
              <w:rPr>
                <w:b/>
                <w:color w:val="FFFFFF" w:themeColor="background1"/>
                <w:sz w:val="20"/>
                <w:szCs w:val="20"/>
              </w:rPr>
              <w:t xml:space="preserve">Visión </w:t>
            </w:r>
            <w:r w:rsidR="0022182D" w:rsidRPr="00697D08">
              <w:rPr>
                <w:b/>
                <w:color w:val="FFFFFF" w:themeColor="background1"/>
                <w:sz w:val="20"/>
                <w:szCs w:val="20"/>
              </w:rPr>
              <w:t>3:</w:t>
            </w:r>
          </w:p>
          <w:p w14:paraId="3EFAFE87" w14:textId="77777777" w:rsidR="0000544E" w:rsidRPr="00697D08" w:rsidRDefault="0022182D" w:rsidP="0001099A">
            <w:pPr>
              <w:pStyle w:val="TableParagraph"/>
              <w:ind w:left="107" w:right="175"/>
              <w:jc w:val="center"/>
              <w:rPr>
                <w:bCs/>
                <w:color w:val="FFFFFF" w:themeColor="background1"/>
                <w:sz w:val="20"/>
                <w:szCs w:val="20"/>
              </w:rPr>
            </w:pPr>
            <w:r w:rsidRPr="00697D08">
              <w:rPr>
                <w:bCs/>
                <w:color w:val="FFFFFF" w:themeColor="background1"/>
                <w:sz w:val="20"/>
                <w:szCs w:val="20"/>
              </w:rPr>
              <w:t>Usuarios</w:t>
            </w:r>
            <w:r w:rsidR="005B6A01" w:rsidRPr="00697D08">
              <w:rPr>
                <w:bCs/>
                <w:color w:val="FFFFFF" w:themeColor="background1"/>
                <w:sz w:val="20"/>
                <w:szCs w:val="20"/>
              </w:rPr>
              <w:t xml:space="preserve"> </w:t>
            </w:r>
            <w:r w:rsidRPr="00697D08">
              <w:rPr>
                <w:bCs/>
                <w:color w:val="FFFFFF" w:themeColor="background1"/>
                <w:sz w:val="20"/>
                <w:szCs w:val="20"/>
              </w:rPr>
              <w:t>de los servicios</w:t>
            </w:r>
            <w:r w:rsidR="005B6A01" w:rsidRPr="00697D08">
              <w:rPr>
                <w:bCs/>
                <w:color w:val="FFFFFF" w:themeColor="background1"/>
                <w:sz w:val="20"/>
                <w:szCs w:val="20"/>
              </w:rPr>
              <w:t xml:space="preserve"> </w:t>
            </w:r>
            <w:r w:rsidRPr="00697D08">
              <w:rPr>
                <w:bCs/>
                <w:color w:val="FFFFFF" w:themeColor="background1"/>
                <w:sz w:val="20"/>
                <w:szCs w:val="20"/>
              </w:rPr>
              <w:t>de</w:t>
            </w:r>
            <w:r w:rsidR="005B6A01" w:rsidRPr="00697D08">
              <w:rPr>
                <w:bCs/>
                <w:color w:val="FFFFFF" w:themeColor="background1"/>
                <w:sz w:val="20"/>
                <w:szCs w:val="20"/>
              </w:rPr>
              <w:t xml:space="preserve"> </w:t>
            </w:r>
            <w:r w:rsidRPr="00697D08">
              <w:rPr>
                <w:bCs/>
                <w:color w:val="FFFFFF" w:themeColor="background1"/>
                <w:sz w:val="20"/>
                <w:szCs w:val="20"/>
              </w:rPr>
              <w:t>Infraestructura de la</w:t>
            </w:r>
            <w:r w:rsidR="005B6A01" w:rsidRPr="00697D08">
              <w:rPr>
                <w:bCs/>
                <w:color w:val="FFFFFF" w:themeColor="background1"/>
                <w:sz w:val="20"/>
                <w:szCs w:val="20"/>
              </w:rPr>
              <w:t xml:space="preserve"> </w:t>
            </w:r>
            <w:r w:rsidRPr="00697D08">
              <w:rPr>
                <w:bCs/>
                <w:color w:val="FFFFFF" w:themeColor="background1"/>
                <w:sz w:val="20"/>
                <w:szCs w:val="20"/>
              </w:rPr>
              <w:t>Calidad</w:t>
            </w:r>
          </w:p>
        </w:tc>
        <w:tc>
          <w:tcPr>
            <w:tcW w:w="7088" w:type="dxa"/>
            <w:vAlign w:val="center"/>
          </w:tcPr>
          <w:p w14:paraId="3E034AFF"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Consumidores, Estado y empresas usan y reconocen a la IC peruana.</w:t>
            </w:r>
          </w:p>
          <w:p w14:paraId="1F60FD31"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Servicios IC disponibles en apoyo a l</w:t>
            </w:r>
            <w:r w:rsidR="005B6A01" w:rsidRPr="00697D08">
              <w:rPr>
                <w:sz w:val="20"/>
                <w:szCs w:val="20"/>
              </w:rPr>
              <w:t xml:space="preserve">as entidades </w:t>
            </w:r>
            <w:r w:rsidRPr="00697D08">
              <w:rPr>
                <w:sz w:val="20"/>
                <w:szCs w:val="20"/>
              </w:rPr>
              <w:t>regulador</w:t>
            </w:r>
            <w:r w:rsidR="005B6A01" w:rsidRPr="00697D08">
              <w:rPr>
                <w:sz w:val="20"/>
                <w:szCs w:val="20"/>
              </w:rPr>
              <w:t>as</w:t>
            </w:r>
            <w:r w:rsidRPr="00697D08">
              <w:rPr>
                <w:sz w:val="20"/>
                <w:szCs w:val="20"/>
              </w:rPr>
              <w:t xml:space="preserve"> y fiscalizador</w:t>
            </w:r>
            <w:r w:rsidR="005B6A01" w:rsidRPr="00697D08">
              <w:rPr>
                <w:sz w:val="20"/>
                <w:szCs w:val="20"/>
              </w:rPr>
              <w:t>as.</w:t>
            </w:r>
          </w:p>
        </w:tc>
      </w:tr>
      <w:tr w:rsidR="003B7E4B" w:rsidRPr="00697D08" w14:paraId="0FCB5F5D" w14:textId="77777777" w:rsidTr="00233CB3">
        <w:trPr>
          <w:trHeight w:val="1252"/>
        </w:trPr>
        <w:tc>
          <w:tcPr>
            <w:tcW w:w="1838" w:type="dxa"/>
            <w:shd w:val="clear" w:color="auto" w:fill="0F243E" w:themeFill="text2" w:themeFillShade="80"/>
            <w:vAlign w:val="center"/>
          </w:tcPr>
          <w:p w14:paraId="70522706" w14:textId="77777777" w:rsidR="00080AFA" w:rsidRPr="00697D08" w:rsidRDefault="0022182D" w:rsidP="0001099A">
            <w:pPr>
              <w:pStyle w:val="TableParagraph"/>
              <w:ind w:left="107" w:right="315"/>
              <w:jc w:val="center"/>
              <w:rPr>
                <w:b/>
                <w:color w:val="FFFFFF" w:themeColor="background1"/>
                <w:sz w:val="20"/>
                <w:szCs w:val="20"/>
              </w:rPr>
            </w:pPr>
            <w:r w:rsidRPr="00697D08">
              <w:rPr>
                <w:b/>
                <w:color w:val="FFFFFF" w:themeColor="background1"/>
                <w:sz w:val="20"/>
                <w:szCs w:val="20"/>
              </w:rPr>
              <w:lastRenderedPageBreak/>
              <w:t>E</w:t>
            </w:r>
            <w:r w:rsidR="00861CE9" w:rsidRPr="00697D08">
              <w:rPr>
                <w:b/>
                <w:color w:val="FFFFFF" w:themeColor="background1"/>
                <w:sz w:val="20"/>
                <w:szCs w:val="20"/>
              </w:rPr>
              <w:t>lemento de</w:t>
            </w:r>
          </w:p>
          <w:p w14:paraId="1AB014FB" w14:textId="77777777" w:rsidR="00080AFA" w:rsidRPr="00697D08" w:rsidRDefault="00861CE9" w:rsidP="0001099A">
            <w:pPr>
              <w:pStyle w:val="TableParagraph"/>
              <w:ind w:left="107" w:right="315"/>
              <w:jc w:val="center"/>
              <w:rPr>
                <w:b/>
                <w:color w:val="FFFFFF" w:themeColor="background1"/>
                <w:sz w:val="20"/>
                <w:szCs w:val="20"/>
              </w:rPr>
            </w:pPr>
            <w:r w:rsidRPr="00697D08">
              <w:rPr>
                <w:b/>
                <w:color w:val="FFFFFF" w:themeColor="background1"/>
                <w:sz w:val="20"/>
                <w:szCs w:val="20"/>
              </w:rPr>
              <w:t xml:space="preserve">Visión </w:t>
            </w:r>
            <w:r w:rsidR="0022182D" w:rsidRPr="00697D08">
              <w:rPr>
                <w:b/>
                <w:color w:val="FFFFFF" w:themeColor="background1"/>
                <w:sz w:val="20"/>
                <w:szCs w:val="20"/>
              </w:rPr>
              <w:t>4:</w:t>
            </w:r>
          </w:p>
          <w:p w14:paraId="7021A823" w14:textId="77777777" w:rsidR="0000544E" w:rsidRPr="00697D08" w:rsidRDefault="0022182D" w:rsidP="0001099A">
            <w:pPr>
              <w:pStyle w:val="TableParagraph"/>
              <w:ind w:left="107" w:right="175"/>
              <w:jc w:val="center"/>
              <w:rPr>
                <w:bCs/>
                <w:color w:val="FFFFFF" w:themeColor="background1"/>
                <w:sz w:val="20"/>
                <w:szCs w:val="20"/>
              </w:rPr>
            </w:pPr>
            <w:r w:rsidRPr="00697D08">
              <w:rPr>
                <w:bCs/>
                <w:color w:val="FFFFFF" w:themeColor="background1"/>
                <w:sz w:val="20"/>
                <w:szCs w:val="20"/>
              </w:rPr>
              <w:t>Cultura de Calidad y recursos Humanos</w:t>
            </w:r>
          </w:p>
        </w:tc>
        <w:tc>
          <w:tcPr>
            <w:tcW w:w="7088" w:type="dxa"/>
            <w:vAlign w:val="center"/>
          </w:tcPr>
          <w:p w14:paraId="563C4771"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Calidad asumida por gremios, industria, Estado, consumidores como necesidad para el desarrollo.</w:t>
            </w:r>
          </w:p>
          <w:p w14:paraId="618D9649"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La población conoce y aplica los criterios de calidad en sus decisiones de consumo.</w:t>
            </w:r>
          </w:p>
        </w:tc>
      </w:tr>
      <w:tr w:rsidR="003B7E4B" w:rsidRPr="00697D08" w14:paraId="65547A37" w14:textId="77777777" w:rsidTr="00233CB3">
        <w:trPr>
          <w:trHeight w:val="1142"/>
        </w:trPr>
        <w:tc>
          <w:tcPr>
            <w:tcW w:w="1838" w:type="dxa"/>
            <w:shd w:val="clear" w:color="auto" w:fill="0F243E" w:themeFill="text2" w:themeFillShade="80"/>
            <w:vAlign w:val="center"/>
          </w:tcPr>
          <w:p w14:paraId="08163B65" w14:textId="77777777" w:rsidR="0001099A" w:rsidRPr="00697D08" w:rsidRDefault="0001099A" w:rsidP="0001099A">
            <w:pPr>
              <w:pStyle w:val="TableParagraph"/>
              <w:ind w:left="107" w:right="175"/>
              <w:jc w:val="center"/>
              <w:rPr>
                <w:b/>
                <w:color w:val="FFFFFF" w:themeColor="background1"/>
                <w:sz w:val="20"/>
                <w:szCs w:val="20"/>
              </w:rPr>
            </w:pPr>
          </w:p>
          <w:p w14:paraId="57F1458A" w14:textId="77777777" w:rsidR="00080AFA" w:rsidRPr="00697D08" w:rsidRDefault="0042608C" w:rsidP="0001099A">
            <w:pPr>
              <w:pStyle w:val="TableParagraph"/>
              <w:ind w:left="107" w:right="175"/>
              <w:jc w:val="center"/>
              <w:rPr>
                <w:b/>
                <w:color w:val="FFFFFF" w:themeColor="background1"/>
                <w:sz w:val="20"/>
                <w:szCs w:val="20"/>
              </w:rPr>
            </w:pPr>
            <w:r w:rsidRPr="00697D08">
              <w:rPr>
                <w:b/>
                <w:color w:val="FFFFFF" w:themeColor="background1"/>
                <w:sz w:val="20"/>
                <w:szCs w:val="20"/>
              </w:rPr>
              <w:t>E</w:t>
            </w:r>
            <w:r w:rsidR="00861CE9" w:rsidRPr="00697D08">
              <w:rPr>
                <w:b/>
                <w:color w:val="FFFFFF" w:themeColor="background1"/>
                <w:sz w:val="20"/>
                <w:szCs w:val="20"/>
              </w:rPr>
              <w:t>lemento de</w:t>
            </w:r>
          </w:p>
          <w:p w14:paraId="5E05B3A5" w14:textId="77777777" w:rsidR="00080AFA" w:rsidRPr="00697D08" w:rsidRDefault="00861CE9" w:rsidP="0001099A">
            <w:pPr>
              <w:pStyle w:val="TableParagraph"/>
              <w:ind w:left="107" w:right="175"/>
              <w:jc w:val="center"/>
              <w:rPr>
                <w:b/>
                <w:color w:val="FFFFFF" w:themeColor="background1"/>
                <w:sz w:val="20"/>
                <w:szCs w:val="20"/>
              </w:rPr>
            </w:pPr>
            <w:r w:rsidRPr="00697D08">
              <w:rPr>
                <w:b/>
                <w:color w:val="FFFFFF" w:themeColor="background1"/>
                <w:sz w:val="20"/>
                <w:szCs w:val="20"/>
              </w:rPr>
              <w:t xml:space="preserve">Visión </w:t>
            </w:r>
            <w:r w:rsidR="0042608C" w:rsidRPr="00697D08">
              <w:rPr>
                <w:b/>
                <w:color w:val="FFFFFF" w:themeColor="background1"/>
                <w:sz w:val="20"/>
                <w:szCs w:val="20"/>
              </w:rPr>
              <w:t>5:</w:t>
            </w:r>
          </w:p>
          <w:p w14:paraId="1BC9AC17" w14:textId="77777777" w:rsidR="005B6A01" w:rsidRPr="00697D08" w:rsidRDefault="0022182D" w:rsidP="0001099A">
            <w:pPr>
              <w:pStyle w:val="TableParagraph"/>
              <w:ind w:left="107" w:right="175"/>
              <w:jc w:val="center"/>
              <w:rPr>
                <w:bCs/>
                <w:color w:val="FFFFFF" w:themeColor="background1"/>
                <w:sz w:val="20"/>
                <w:szCs w:val="20"/>
              </w:rPr>
            </w:pPr>
            <w:r w:rsidRPr="00697D08">
              <w:rPr>
                <w:bCs/>
                <w:color w:val="FFFFFF" w:themeColor="background1"/>
                <w:sz w:val="20"/>
                <w:szCs w:val="20"/>
              </w:rPr>
              <w:t>Actores multiplicadore</w:t>
            </w:r>
            <w:r w:rsidR="005B6A01" w:rsidRPr="00697D08">
              <w:rPr>
                <w:bCs/>
                <w:color w:val="FFFFFF" w:themeColor="background1"/>
                <w:sz w:val="20"/>
                <w:szCs w:val="20"/>
              </w:rPr>
              <w:t xml:space="preserve">s </w:t>
            </w:r>
            <w:r w:rsidRPr="00697D08">
              <w:rPr>
                <w:bCs/>
                <w:color w:val="FFFFFF" w:themeColor="background1"/>
                <w:sz w:val="20"/>
                <w:szCs w:val="20"/>
              </w:rPr>
              <w:t>de la</w:t>
            </w:r>
            <w:r w:rsidR="005B6A01" w:rsidRPr="00697D08">
              <w:rPr>
                <w:bCs/>
                <w:color w:val="FFFFFF" w:themeColor="background1"/>
                <w:sz w:val="20"/>
                <w:szCs w:val="20"/>
              </w:rPr>
              <w:t xml:space="preserve"> </w:t>
            </w:r>
            <w:r w:rsidRPr="00697D08">
              <w:rPr>
                <w:bCs/>
                <w:color w:val="FFFFFF" w:themeColor="background1"/>
                <w:sz w:val="20"/>
                <w:szCs w:val="20"/>
              </w:rPr>
              <w:t>Infraestructura de la</w:t>
            </w:r>
            <w:r w:rsidR="005B6A01" w:rsidRPr="00697D08">
              <w:rPr>
                <w:bCs/>
                <w:color w:val="FFFFFF" w:themeColor="background1"/>
                <w:sz w:val="20"/>
                <w:szCs w:val="20"/>
              </w:rPr>
              <w:t xml:space="preserve"> </w:t>
            </w:r>
            <w:r w:rsidRPr="00697D08">
              <w:rPr>
                <w:bCs/>
                <w:color w:val="FFFFFF" w:themeColor="background1"/>
                <w:sz w:val="20"/>
                <w:szCs w:val="20"/>
              </w:rPr>
              <w:t>Calidad</w:t>
            </w:r>
          </w:p>
          <w:p w14:paraId="22DBBE75" w14:textId="77777777" w:rsidR="0001099A" w:rsidRPr="00697D08" w:rsidRDefault="0001099A" w:rsidP="0001099A">
            <w:pPr>
              <w:pStyle w:val="TableParagraph"/>
              <w:ind w:left="107" w:right="175"/>
              <w:jc w:val="center"/>
              <w:rPr>
                <w:bCs/>
                <w:color w:val="FFFFFF" w:themeColor="background1"/>
                <w:sz w:val="20"/>
                <w:szCs w:val="20"/>
              </w:rPr>
            </w:pPr>
          </w:p>
        </w:tc>
        <w:tc>
          <w:tcPr>
            <w:tcW w:w="7088" w:type="dxa"/>
            <w:vAlign w:val="center"/>
          </w:tcPr>
          <w:p w14:paraId="632648A5"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Las compras públicas utilizan las NTP de forma institucionalizada.</w:t>
            </w:r>
          </w:p>
          <w:p w14:paraId="4EBDE058"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Los OEC acreditados atienden las necesidades</w:t>
            </w:r>
            <w:r w:rsidR="006265C5" w:rsidRPr="00697D08">
              <w:rPr>
                <w:sz w:val="20"/>
                <w:szCs w:val="20"/>
              </w:rPr>
              <w:t xml:space="preserve"> de las regiones del país.</w:t>
            </w:r>
          </w:p>
        </w:tc>
      </w:tr>
      <w:tr w:rsidR="003B7E4B" w:rsidRPr="00697D08" w14:paraId="57F97E53" w14:textId="77777777" w:rsidTr="00233CB3">
        <w:trPr>
          <w:trHeight w:val="2129"/>
        </w:trPr>
        <w:tc>
          <w:tcPr>
            <w:tcW w:w="1838" w:type="dxa"/>
            <w:shd w:val="clear" w:color="auto" w:fill="0F243E" w:themeFill="text2" w:themeFillShade="80"/>
            <w:vAlign w:val="center"/>
          </w:tcPr>
          <w:p w14:paraId="74E17F8C" w14:textId="77777777" w:rsidR="00080AFA" w:rsidRPr="00697D08" w:rsidRDefault="0022182D" w:rsidP="0001099A">
            <w:pPr>
              <w:pStyle w:val="TableParagraph"/>
              <w:ind w:left="107" w:right="175"/>
              <w:jc w:val="center"/>
              <w:rPr>
                <w:b/>
                <w:color w:val="FFFFFF" w:themeColor="background1"/>
                <w:sz w:val="20"/>
                <w:szCs w:val="20"/>
              </w:rPr>
            </w:pPr>
            <w:r w:rsidRPr="00697D08">
              <w:rPr>
                <w:b/>
                <w:color w:val="FFFFFF" w:themeColor="background1"/>
                <w:sz w:val="20"/>
                <w:szCs w:val="20"/>
              </w:rPr>
              <w:t>E</w:t>
            </w:r>
            <w:r w:rsidR="00861CE9" w:rsidRPr="00697D08">
              <w:rPr>
                <w:b/>
                <w:color w:val="FFFFFF" w:themeColor="background1"/>
                <w:sz w:val="20"/>
                <w:szCs w:val="20"/>
              </w:rPr>
              <w:t>lemento de</w:t>
            </w:r>
          </w:p>
          <w:p w14:paraId="09E70976" w14:textId="77777777" w:rsidR="00080AFA" w:rsidRPr="00697D08" w:rsidRDefault="00861CE9" w:rsidP="0001099A">
            <w:pPr>
              <w:pStyle w:val="TableParagraph"/>
              <w:ind w:left="107" w:right="175"/>
              <w:jc w:val="center"/>
              <w:rPr>
                <w:b/>
                <w:color w:val="FFFFFF" w:themeColor="background1"/>
                <w:sz w:val="20"/>
                <w:szCs w:val="20"/>
              </w:rPr>
            </w:pPr>
            <w:r w:rsidRPr="00697D08">
              <w:rPr>
                <w:b/>
                <w:color w:val="FFFFFF" w:themeColor="background1"/>
                <w:sz w:val="20"/>
                <w:szCs w:val="20"/>
              </w:rPr>
              <w:t xml:space="preserve">Visión </w:t>
            </w:r>
            <w:r w:rsidR="0022182D" w:rsidRPr="00697D08">
              <w:rPr>
                <w:b/>
                <w:color w:val="FFFFFF" w:themeColor="background1"/>
                <w:sz w:val="20"/>
                <w:szCs w:val="20"/>
              </w:rPr>
              <w:t>6:</w:t>
            </w:r>
          </w:p>
          <w:p w14:paraId="7F62A10C" w14:textId="7965E598" w:rsidR="0000544E" w:rsidRPr="00697D08" w:rsidRDefault="0022182D" w:rsidP="0001099A">
            <w:pPr>
              <w:pStyle w:val="TableParagraph"/>
              <w:ind w:left="107" w:right="175"/>
              <w:jc w:val="center"/>
              <w:rPr>
                <w:bCs/>
                <w:color w:val="FFFFFF" w:themeColor="background1"/>
                <w:sz w:val="20"/>
                <w:szCs w:val="20"/>
              </w:rPr>
            </w:pPr>
            <w:r w:rsidRPr="00697D08">
              <w:rPr>
                <w:bCs/>
                <w:color w:val="FFFFFF" w:themeColor="background1"/>
                <w:sz w:val="20"/>
                <w:szCs w:val="20"/>
              </w:rPr>
              <w:t xml:space="preserve">Desarrollo y fortalecimiento institucional y del </w:t>
            </w:r>
            <w:r w:rsidR="00D00D4D" w:rsidRPr="00697D08">
              <w:rPr>
                <w:bCs/>
                <w:color w:val="FFFFFF" w:themeColor="background1"/>
                <w:sz w:val="20"/>
                <w:szCs w:val="20"/>
              </w:rPr>
              <w:t>Sistema Nacional para la Calidad</w:t>
            </w:r>
          </w:p>
        </w:tc>
        <w:tc>
          <w:tcPr>
            <w:tcW w:w="7088" w:type="dxa"/>
            <w:vAlign w:val="center"/>
          </w:tcPr>
          <w:p w14:paraId="05C93782"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El CONACAL gestiona la implementación de la Política Nacional para la Calidad, promoviendo que las políticas sectoriales priorizadas incluyan estándares de calidad.</w:t>
            </w:r>
          </w:p>
          <w:p w14:paraId="13632A4E" w14:textId="5525E098"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 xml:space="preserve">INACAL como ente rector del Sistema Nacional </w:t>
            </w:r>
            <w:r w:rsidR="005B3FB5" w:rsidRPr="00697D08">
              <w:rPr>
                <w:sz w:val="20"/>
                <w:szCs w:val="20"/>
              </w:rPr>
              <w:t xml:space="preserve">para la </w:t>
            </w:r>
            <w:r w:rsidRPr="00697D08">
              <w:rPr>
                <w:sz w:val="20"/>
                <w:szCs w:val="20"/>
              </w:rPr>
              <w:t>Calidad es una organización con competencia técnica en temas de IC.</w:t>
            </w:r>
          </w:p>
          <w:p w14:paraId="5E5AAF07"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La capacidad operativa del INACAL está desarrollada y optimizada digitalmente basada en estándares internacionales y respondiendo a la demanda, incluyendo la demanda futura de una economía digital y</w:t>
            </w:r>
            <w:r w:rsidR="005B6A01" w:rsidRPr="00697D08">
              <w:rPr>
                <w:sz w:val="20"/>
                <w:szCs w:val="20"/>
              </w:rPr>
              <w:t xml:space="preserve"> </w:t>
            </w:r>
            <w:r w:rsidRPr="00697D08">
              <w:rPr>
                <w:sz w:val="20"/>
                <w:szCs w:val="20"/>
              </w:rPr>
              <w:t>circular</w:t>
            </w:r>
            <w:r w:rsidR="005B6A01" w:rsidRPr="00697D08">
              <w:rPr>
                <w:sz w:val="20"/>
                <w:szCs w:val="20"/>
              </w:rPr>
              <w:t>.</w:t>
            </w:r>
          </w:p>
        </w:tc>
      </w:tr>
      <w:tr w:rsidR="003B7E4B" w:rsidRPr="00697D08" w14:paraId="11744C60" w14:textId="77777777" w:rsidTr="00233CB3">
        <w:trPr>
          <w:trHeight w:val="1394"/>
        </w:trPr>
        <w:tc>
          <w:tcPr>
            <w:tcW w:w="1838" w:type="dxa"/>
            <w:shd w:val="clear" w:color="auto" w:fill="0F243E" w:themeFill="text2" w:themeFillShade="80"/>
            <w:vAlign w:val="center"/>
          </w:tcPr>
          <w:p w14:paraId="19702DBE" w14:textId="77777777" w:rsidR="00080AFA" w:rsidRPr="00697D08" w:rsidRDefault="0022182D" w:rsidP="0001099A">
            <w:pPr>
              <w:pStyle w:val="TableParagraph"/>
              <w:ind w:left="107" w:right="175"/>
              <w:jc w:val="center"/>
              <w:rPr>
                <w:b/>
                <w:color w:val="FFFFFF" w:themeColor="background1"/>
                <w:sz w:val="20"/>
                <w:szCs w:val="20"/>
              </w:rPr>
            </w:pPr>
            <w:r w:rsidRPr="00697D08">
              <w:rPr>
                <w:b/>
                <w:color w:val="FFFFFF" w:themeColor="background1"/>
                <w:sz w:val="20"/>
                <w:szCs w:val="20"/>
              </w:rPr>
              <w:t>E</w:t>
            </w:r>
            <w:r w:rsidR="00861CE9" w:rsidRPr="00697D08">
              <w:rPr>
                <w:b/>
                <w:color w:val="FFFFFF" w:themeColor="background1"/>
                <w:sz w:val="20"/>
                <w:szCs w:val="20"/>
              </w:rPr>
              <w:t>lemento de</w:t>
            </w:r>
          </w:p>
          <w:p w14:paraId="7F978199" w14:textId="77777777" w:rsidR="0000544E" w:rsidRPr="00697D08" w:rsidRDefault="00080AFA" w:rsidP="0001099A">
            <w:pPr>
              <w:pStyle w:val="TableParagraph"/>
              <w:ind w:left="107" w:right="175"/>
              <w:jc w:val="center"/>
              <w:rPr>
                <w:bCs/>
                <w:color w:val="FFFFFF" w:themeColor="background1"/>
                <w:sz w:val="20"/>
                <w:szCs w:val="20"/>
              </w:rPr>
            </w:pPr>
            <w:r w:rsidRPr="00697D08">
              <w:rPr>
                <w:b/>
                <w:color w:val="FFFFFF" w:themeColor="background1"/>
                <w:sz w:val="20"/>
                <w:szCs w:val="20"/>
              </w:rPr>
              <w:t>V</w:t>
            </w:r>
            <w:r w:rsidR="00861CE9" w:rsidRPr="00697D08">
              <w:rPr>
                <w:b/>
                <w:color w:val="FFFFFF" w:themeColor="background1"/>
                <w:sz w:val="20"/>
                <w:szCs w:val="20"/>
              </w:rPr>
              <w:t xml:space="preserve">isión </w:t>
            </w:r>
            <w:r w:rsidR="0022182D" w:rsidRPr="00697D08">
              <w:rPr>
                <w:b/>
                <w:color w:val="FFFFFF" w:themeColor="background1"/>
                <w:sz w:val="20"/>
                <w:szCs w:val="20"/>
              </w:rPr>
              <w:t>7:</w:t>
            </w:r>
            <w:r w:rsidR="0022182D" w:rsidRPr="00697D08">
              <w:rPr>
                <w:bCs/>
                <w:color w:val="FFFFFF" w:themeColor="background1"/>
                <w:sz w:val="20"/>
                <w:szCs w:val="20"/>
              </w:rPr>
              <w:t xml:space="preserve"> Reconocimiento nacional, regional e internacional</w:t>
            </w:r>
          </w:p>
        </w:tc>
        <w:tc>
          <w:tcPr>
            <w:tcW w:w="7088" w:type="dxa"/>
            <w:vAlign w:val="center"/>
          </w:tcPr>
          <w:p w14:paraId="7253D7E5"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Se reconoce la competencia técnica de las OEC acreditadas por el INACAL, en el marco del reconocimiento mutuo y bilateral entre países.</w:t>
            </w:r>
          </w:p>
          <w:p w14:paraId="158E5C36" w14:textId="77777777" w:rsidR="0000544E" w:rsidRPr="00697D08" w:rsidRDefault="0022182D" w:rsidP="005349C2">
            <w:pPr>
              <w:pStyle w:val="TableParagraph"/>
              <w:numPr>
                <w:ilvl w:val="0"/>
                <w:numId w:val="16"/>
              </w:numPr>
              <w:ind w:left="420" w:right="201" w:hanging="218"/>
              <w:jc w:val="both"/>
              <w:rPr>
                <w:sz w:val="20"/>
                <w:szCs w:val="20"/>
              </w:rPr>
            </w:pPr>
            <w:r w:rsidRPr="00697D08">
              <w:rPr>
                <w:sz w:val="20"/>
                <w:szCs w:val="20"/>
              </w:rPr>
              <w:t>El reconocimiento de la calidad de los productos y servicios peruanos ha incrementado considerablemente a nivel nacional e internacional</w:t>
            </w:r>
            <w:r w:rsidR="0041004E" w:rsidRPr="00697D08">
              <w:rPr>
                <w:sz w:val="20"/>
                <w:szCs w:val="20"/>
              </w:rPr>
              <w:t>.</w:t>
            </w:r>
          </w:p>
        </w:tc>
      </w:tr>
    </w:tbl>
    <w:p w14:paraId="35A2C0AA" w14:textId="77777777" w:rsidR="00EF3F74" w:rsidRPr="00697D08" w:rsidRDefault="00EF3F74" w:rsidP="00EF3F74"/>
    <w:p w14:paraId="3FC5FFAB" w14:textId="77777777" w:rsidR="005B6A01" w:rsidRPr="00697D08" w:rsidRDefault="0042608C" w:rsidP="005349C2">
      <w:pPr>
        <w:pStyle w:val="Prrafodelista"/>
        <w:numPr>
          <w:ilvl w:val="0"/>
          <w:numId w:val="14"/>
        </w:numPr>
        <w:spacing w:before="0" w:line="312" w:lineRule="auto"/>
        <w:ind w:left="709" w:hanging="425"/>
        <w:jc w:val="both"/>
        <w:outlineLvl w:val="1"/>
        <w:rPr>
          <w:b/>
          <w:bCs/>
        </w:rPr>
      </w:pPr>
      <w:bookmarkStart w:id="11" w:name="_Toc54193449"/>
      <w:r w:rsidRPr="00697D08">
        <w:rPr>
          <w:b/>
          <w:bCs/>
        </w:rPr>
        <w:t xml:space="preserve">Redacción de la </w:t>
      </w:r>
      <w:r w:rsidR="00A8090E" w:rsidRPr="00697D08">
        <w:rPr>
          <w:b/>
          <w:bCs/>
        </w:rPr>
        <w:t xml:space="preserve">situación </w:t>
      </w:r>
      <w:r w:rsidRPr="00697D08">
        <w:rPr>
          <w:b/>
          <w:bCs/>
        </w:rPr>
        <w:t>futura deseada</w:t>
      </w:r>
      <w:bookmarkEnd w:id="11"/>
    </w:p>
    <w:p w14:paraId="29EE08A8" w14:textId="77777777" w:rsidR="005B6A01" w:rsidRPr="00697D08" w:rsidRDefault="005B6A01" w:rsidP="005B6A01">
      <w:pPr>
        <w:pStyle w:val="Prrafodelista"/>
        <w:spacing w:before="0" w:line="312" w:lineRule="auto"/>
        <w:ind w:left="709" w:firstLine="0"/>
        <w:jc w:val="both"/>
        <w:rPr>
          <w:b/>
          <w:bCs/>
        </w:rPr>
      </w:pPr>
    </w:p>
    <w:p w14:paraId="740DD280" w14:textId="77777777" w:rsidR="00233CB3" w:rsidRPr="00697D08" w:rsidRDefault="00233CB3" w:rsidP="00233CB3">
      <w:pPr>
        <w:spacing w:line="312" w:lineRule="auto"/>
        <w:ind w:right="-423"/>
        <w:jc w:val="both"/>
      </w:pPr>
      <w:r w:rsidRPr="00697D08">
        <w:t xml:space="preserve">Tomando en cuenta toda la información indicada en los puntos previos, los especialistas consultados discutieron y definieron la situación futura al año 2030 del problema público identificado, el cual es </w:t>
      </w:r>
      <w:r w:rsidRPr="00697D08">
        <w:rPr>
          <w:rFonts w:cs="Arial"/>
          <w:i/>
          <w:u w:val="single"/>
        </w:rPr>
        <w:t>Insuficiente cumplimiento de los estándares de calidad en los bienes y servicios que se producen y comercializan en el país</w:t>
      </w:r>
      <w:r w:rsidRPr="00697D08">
        <w:rPr>
          <w:rFonts w:cs="Arial"/>
          <w:i/>
        </w:rPr>
        <w:t>.</w:t>
      </w:r>
      <w:r w:rsidRPr="00697D08">
        <w:t xml:space="preserve"> En consecuencia, la situación futura global deseada es la siguiente:</w:t>
      </w:r>
    </w:p>
    <w:p w14:paraId="51517D6C" w14:textId="77777777" w:rsidR="00233CB3" w:rsidRPr="00697D08" w:rsidRDefault="00233CB3" w:rsidP="00233CB3">
      <w:pPr>
        <w:pStyle w:val="Prrafodelista"/>
        <w:spacing w:before="0" w:line="312" w:lineRule="auto"/>
        <w:ind w:left="709" w:right="-423" w:firstLine="0"/>
        <w:jc w:val="both"/>
      </w:pPr>
    </w:p>
    <w:p w14:paraId="3E457B11" w14:textId="77777777" w:rsidR="00233CB3" w:rsidRPr="00697D08" w:rsidRDefault="00233CB3" w:rsidP="00233CB3">
      <w:pPr>
        <w:pStyle w:val="Prrafodelista"/>
        <w:spacing w:before="0" w:line="312" w:lineRule="auto"/>
        <w:ind w:left="0" w:right="-423" w:firstLine="0"/>
        <w:jc w:val="both"/>
      </w:pPr>
      <w:r w:rsidRPr="00697D08">
        <w:rPr>
          <w:b/>
          <w:bCs/>
          <w:i/>
        </w:rPr>
        <w:t>Se ha incrementado el cumplimiento de los estándares de calidad en los bienes y servicios que se producen y comercializan en el país. El incremento del Índice de Infraestructura de la Calidad permite verificar su tendencia creciente en el país, pasando de 32 en el año 2019 a 36.5 en el año 2030 lo que significa una mejora sostenida en las capacidades de calibración y medición, certificación, acreditación, participación en comités técnicos y números de membresías al sistema internacional</w:t>
      </w:r>
      <w:r w:rsidRPr="00697D08">
        <w:rPr>
          <w:i/>
        </w:rPr>
        <w:t>.</w:t>
      </w:r>
    </w:p>
    <w:p w14:paraId="4EDCF089" w14:textId="77777777" w:rsidR="00C2312B" w:rsidRPr="00697D08" w:rsidRDefault="00C2312B" w:rsidP="0001099A">
      <w:pPr>
        <w:pStyle w:val="Prrafodelista"/>
        <w:spacing w:before="0" w:line="312" w:lineRule="auto"/>
        <w:ind w:left="709" w:firstLine="0"/>
        <w:jc w:val="both"/>
      </w:pPr>
    </w:p>
    <w:p w14:paraId="0D04991B" w14:textId="77777777" w:rsidR="007F60EA" w:rsidRPr="00697D08" w:rsidRDefault="007F60EA" w:rsidP="0001099A">
      <w:pPr>
        <w:spacing w:line="312" w:lineRule="auto"/>
        <w:jc w:val="both"/>
      </w:pPr>
      <w:r w:rsidRPr="00697D08">
        <w:t xml:space="preserve">El contexto que influye en la situación futura global esperada es </w:t>
      </w:r>
      <w:r w:rsidR="004918E4" w:rsidRPr="00697D08">
        <w:t>el</w:t>
      </w:r>
      <w:r w:rsidRPr="00697D08">
        <w:t xml:space="preserve"> siguiente:</w:t>
      </w:r>
    </w:p>
    <w:p w14:paraId="0472526A" w14:textId="77777777" w:rsidR="007F60EA" w:rsidRPr="00697D08" w:rsidRDefault="007F60EA" w:rsidP="0001099A">
      <w:pPr>
        <w:pStyle w:val="Prrafodelista"/>
        <w:spacing w:before="0" w:line="312" w:lineRule="auto"/>
        <w:ind w:left="709" w:firstLine="0"/>
        <w:jc w:val="both"/>
      </w:pPr>
    </w:p>
    <w:p w14:paraId="30D0696D" w14:textId="2926021C" w:rsidR="00451502" w:rsidRPr="00697D08" w:rsidRDefault="00451502" w:rsidP="00233CB3">
      <w:pPr>
        <w:pStyle w:val="Prrafodelista"/>
        <w:numPr>
          <w:ilvl w:val="0"/>
          <w:numId w:val="26"/>
        </w:numPr>
        <w:spacing w:before="0" w:line="312" w:lineRule="auto"/>
        <w:ind w:left="284" w:right="-423" w:hanging="284"/>
        <w:jc w:val="both"/>
        <w:rPr>
          <w:i/>
        </w:rPr>
      </w:pPr>
      <w:bookmarkStart w:id="12" w:name="_Hlk40707015"/>
      <w:r w:rsidRPr="00697D08">
        <w:rPr>
          <w:i/>
        </w:rPr>
        <w:t xml:space="preserve">El mundo ha controlado la Pandemia en un corto plazo, a través del desarrollo de medicamentos accesibles y </w:t>
      </w:r>
      <w:r w:rsidR="00646BA9" w:rsidRPr="00697D08">
        <w:rPr>
          <w:i/>
        </w:rPr>
        <w:t>con efectividad comprobada, por lo cual el País ha retomado la senda de crecimiento, luego de un periodo de esfuerzos para la reactivación productiva y económica.</w:t>
      </w:r>
    </w:p>
    <w:p w14:paraId="466947EC" w14:textId="77777777" w:rsidR="00646BA9" w:rsidRPr="00697D08" w:rsidRDefault="00646BA9" w:rsidP="004309C6">
      <w:pPr>
        <w:pStyle w:val="Prrafodelista"/>
        <w:spacing w:before="0" w:line="312" w:lineRule="auto"/>
        <w:ind w:left="284" w:firstLine="0"/>
        <w:jc w:val="both"/>
        <w:rPr>
          <w:i/>
        </w:rPr>
      </w:pPr>
    </w:p>
    <w:p w14:paraId="4FF913F5" w14:textId="77777777" w:rsidR="005B6A01" w:rsidRPr="00697D08" w:rsidRDefault="0022182D" w:rsidP="00233CB3">
      <w:pPr>
        <w:pStyle w:val="Prrafodelista"/>
        <w:numPr>
          <w:ilvl w:val="0"/>
          <w:numId w:val="26"/>
        </w:numPr>
        <w:spacing w:before="0" w:line="312" w:lineRule="auto"/>
        <w:ind w:left="284" w:right="-423" w:hanging="284"/>
        <w:jc w:val="both"/>
        <w:rPr>
          <w:i/>
        </w:rPr>
      </w:pPr>
      <w:r w:rsidRPr="00697D08">
        <w:rPr>
          <w:i/>
        </w:rPr>
        <w:t xml:space="preserve">Se han dado avances significativos en el desarrollo de la </w:t>
      </w:r>
      <w:r w:rsidR="0041004E" w:rsidRPr="00697D08">
        <w:rPr>
          <w:i/>
        </w:rPr>
        <w:t>Infraestructura de la Calidad</w:t>
      </w:r>
      <w:r w:rsidRPr="00697D08">
        <w:rPr>
          <w:i/>
        </w:rPr>
        <w:t xml:space="preserve"> en el país</w:t>
      </w:r>
      <w:r w:rsidR="004918E4" w:rsidRPr="00697D08">
        <w:rPr>
          <w:i/>
        </w:rPr>
        <w:t>; c</w:t>
      </w:r>
      <w:r w:rsidRPr="00697D08">
        <w:rPr>
          <w:i/>
        </w:rPr>
        <w:t xml:space="preserve">on ello, se </w:t>
      </w:r>
      <w:r w:rsidRPr="00697D08">
        <w:rPr>
          <w:i/>
        </w:rPr>
        <w:lastRenderedPageBreak/>
        <w:t xml:space="preserve">ha incrementado la adopción de estándares internacionales de calidad, lo </w:t>
      </w:r>
      <w:r w:rsidR="004918E4" w:rsidRPr="00697D08">
        <w:rPr>
          <w:i/>
        </w:rPr>
        <w:t xml:space="preserve">que </w:t>
      </w:r>
      <w:r w:rsidRPr="00697D08">
        <w:rPr>
          <w:i/>
        </w:rPr>
        <w:t xml:space="preserve">nos permite acceder a la creciente integración de la producción y </w:t>
      </w:r>
      <w:r w:rsidR="00CE30DC" w:rsidRPr="00697D08">
        <w:rPr>
          <w:i/>
        </w:rPr>
        <w:t xml:space="preserve">el </w:t>
      </w:r>
      <w:r w:rsidRPr="00697D08">
        <w:rPr>
          <w:i/>
        </w:rPr>
        <w:t>comercio mundial, ya que cada vez más productos peruanos alcanzan</w:t>
      </w:r>
      <w:r w:rsidR="000245AF" w:rsidRPr="00697D08">
        <w:rPr>
          <w:i/>
        </w:rPr>
        <w:t xml:space="preserve"> los </w:t>
      </w:r>
      <w:r w:rsidRPr="00697D08">
        <w:rPr>
          <w:i/>
        </w:rPr>
        <w:t>estándares internacionales.</w:t>
      </w:r>
    </w:p>
    <w:bookmarkEnd w:id="12"/>
    <w:p w14:paraId="217F7513" w14:textId="77777777" w:rsidR="00CF64C5" w:rsidRPr="00697D08" w:rsidRDefault="00CF64C5" w:rsidP="00233CB3">
      <w:pPr>
        <w:pStyle w:val="Prrafodelista"/>
        <w:spacing w:before="0" w:line="312" w:lineRule="auto"/>
        <w:ind w:left="284" w:right="-423" w:hanging="284"/>
        <w:jc w:val="both"/>
        <w:rPr>
          <w:i/>
        </w:rPr>
      </w:pPr>
    </w:p>
    <w:p w14:paraId="31BB0FED" w14:textId="77777777" w:rsidR="0041004E" w:rsidRPr="00697D08" w:rsidRDefault="0022182D" w:rsidP="00233CB3">
      <w:pPr>
        <w:pStyle w:val="Prrafodelista"/>
        <w:numPr>
          <w:ilvl w:val="0"/>
          <w:numId w:val="26"/>
        </w:numPr>
        <w:spacing w:before="0" w:line="312" w:lineRule="auto"/>
        <w:ind w:left="284" w:right="-423" w:hanging="284"/>
        <w:jc w:val="both"/>
        <w:rPr>
          <w:i/>
        </w:rPr>
      </w:pPr>
      <w:r w:rsidRPr="00697D08">
        <w:rPr>
          <w:i/>
        </w:rPr>
        <w:t>Las peruanas y peruanos saben que exigir productos de calidad es su derecho y que el Estado peruano protege y fiscaliza el cumplimiento de ese derecho.</w:t>
      </w:r>
    </w:p>
    <w:p w14:paraId="705ECF83" w14:textId="77777777" w:rsidR="0041004E" w:rsidRPr="00697D08" w:rsidRDefault="0041004E" w:rsidP="00233CB3">
      <w:pPr>
        <w:pStyle w:val="Prrafodelista"/>
        <w:spacing w:before="0" w:line="312" w:lineRule="auto"/>
        <w:ind w:left="284" w:right="-423" w:hanging="284"/>
        <w:jc w:val="both"/>
        <w:rPr>
          <w:i/>
        </w:rPr>
      </w:pPr>
    </w:p>
    <w:p w14:paraId="004BBB52" w14:textId="77777777" w:rsidR="0041004E" w:rsidRPr="00697D08" w:rsidRDefault="0022182D" w:rsidP="00233CB3">
      <w:pPr>
        <w:pStyle w:val="Prrafodelista"/>
        <w:numPr>
          <w:ilvl w:val="0"/>
          <w:numId w:val="26"/>
        </w:numPr>
        <w:spacing w:before="0" w:line="312" w:lineRule="auto"/>
        <w:ind w:left="284" w:right="-423" w:hanging="284"/>
        <w:jc w:val="both"/>
        <w:rPr>
          <w:i/>
        </w:rPr>
      </w:pPr>
      <w:r w:rsidRPr="00697D08">
        <w:rPr>
          <w:i/>
        </w:rPr>
        <w:t>El</w:t>
      </w:r>
      <w:r w:rsidRPr="00697D08">
        <w:rPr>
          <w:i/>
          <w:spacing w:val="-12"/>
        </w:rPr>
        <w:t xml:space="preserve"> </w:t>
      </w:r>
      <w:r w:rsidRPr="00697D08">
        <w:rPr>
          <w:i/>
        </w:rPr>
        <w:t>Perú,</w:t>
      </w:r>
      <w:r w:rsidRPr="00697D08">
        <w:rPr>
          <w:i/>
          <w:spacing w:val="-13"/>
        </w:rPr>
        <w:t xml:space="preserve"> </w:t>
      </w:r>
      <w:r w:rsidRPr="00697D08">
        <w:rPr>
          <w:i/>
        </w:rPr>
        <w:t>consciente</w:t>
      </w:r>
      <w:r w:rsidRPr="00697D08">
        <w:rPr>
          <w:i/>
          <w:spacing w:val="-13"/>
        </w:rPr>
        <w:t xml:space="preserve"> </w:t>
      </w:r>
      <w:r w:rsidRPr="00697D08">
        <w:rPr>
          <w:i/>
        </w:rPr>
        <w:t>de</w:t>
      </w:r>
      <w:r w:rsidRPr="00697D08">
        <w:rPr>
          <w:i/>
          <w:spacing w:val="-12"/>
        </w:rPr>
        <w:t xml:space="preserve"> </w:t>
      </w:r>
      <w:r w:rsidRPr="00697D08">
        <w:rPr>
          <w:i/>
        </w:rPr>
        <w:t>la</w:t>
      </w:r>
      <w:r w:rsidRPr="00697D08">
        <w:rPr>
          <w:i/>
          <w:spacing w:val="-12"/>
        </w:rPr>
        <w:t xml:space="preserve"> </w:t>
      </w:r>
      <w:r w:rsidRPr="00697D08">
        <w:rPr>
          <w:i/>
        </w:rPr>
        <w:t>creciente</w:t>
      </w:r>
      <w:r w:rsidRPr="00697D08">
        <w:rPr>
          <w:i/>
          <w:spacing w:val="-12"/>
        </w:rPr>
        <w:t xml:space="preserve"> </w:t>
      </w:r>
      <w:r w:rsidRPr="00697D08">
        <w:rPr>
          <w:i/>
        </w:rPr>
        <w:t>importancia</w:t>
      </w:r>
      <w:r w:rsidRPr="00697D08">
        <w:rPr>
          <w:i/>
          <w:spacing w:val="-12"/>
        </w:rPr>
        <w:t xml:space="preserve"> </w:t>
      </w:r>
      <w:r w:rsidRPr="00697D08">
        <w:rPr>
          <w:i/>
        </w:rPr>
        <w:t>de</w:t>
      </w:r>
      <w:r w:rsidRPr="00697D08">
        <w:rPr>
          <w:i/>
          <w:spacing w:val="-12"/>
        </w:rPr>
        <w:t xml:space="preserve"> </w:t>
      </w:r>
      <w:r w:rsidRPr="00697D08">
        <w:rPr>
          <w:i/>
        </w:rPr>
        <w:t>la</w:t>
      </w:r>
      <w:r w:rsidRPr="00697D08">
        <w:rPr>
          <w:i/>
          <w:spacing w:val="-12"/>
        </w:rPr>
        <w:t xml:space="preserve"> </w:t>
      </w:r>
      <w:r w:rsidRPr="00697D08">
        <w:rPr>
          <w:i/>
        </w:rPr>
        <w:t>inversión</w:t>
      </w:r>
      <w:r w:rsidRPr="00697D08">
        <w:rPr>
          <w:i/>
          <w:spacing w:val="-13"/>
        </w:rPr>
        <w:t xml:space="preserve"> </w:t>
      </w:r>
      <w:r w:rsidRPr="00697D08">
        <w:rPr>
          <w:i/>
        </w:rPr>
        <w:t>en</w:t>
      </w:r>
      <w:r w:rsidRPr="00697D08">
        <w:rPr>
          <w:i/>
          <w:spacing w:val="-12"/>
        </w:rPr>
        <w:t xml:space="preserve"> </w:t>
      </w:r>
      <w:r w:rsidRPr="00697D08">
        <w:rPr>
          <w:i/>
        </w:rPr>
        <w:t>innovación,</w:t>
      </w:r>
      <w:r w:rsidRPr="00697D08">
        <w:rPr>
          <w:i/>
          <w:spacing w:val="-13"/>
        </w:rPr>
        <w:t xml:space="preserve"> </w:t>
      </w:r>
      <w:r w:rsidRPr="00697D08">
        <w:rPr>
          <w:i/>
        </w:rPr>
        <w:t>ciencia</w:t>
      </w:r>
      <w:r w:rsidRPr="00697D08">
        <w:rPr>
          <w:i/>
          <w:spacing w:val="-12"/>
        </w:rPr>
        <w:t xml:space="preserve"> </w:t>
      </w:r>
      <w:r w:rsidRPr="00697D08">
        <w:rPr>
          <w:i/>
        </w:rPr>
        <w:t>y</w:t>
      </w:r>
      <w:r w:rsidRPr="00697D08">
        <w:rPr>
          <w:i/>
          <w:spacing w:val="-12"/>
        </w:rPr>
        <w:t xml:space="preserve"> </w:t>
      </w:r>
      <w:r w:rsidRPr="00697D08">
        <w:rPr>
          <w:i/>
        </w:rPr>
        <w:t>tecnología,</w:t>
      </w:r>
      <w:r w:rsidRPr="00697D08">
        <w:rPr>
          <w:i/>
          <w:spacing w:val="-12"/>
        </w:rPr>
        <w:t xml:space="preserve"> </w:t>
      </w:r>
      <w:r w:rsidRPr="00697D08">
        <w:rPr>
          <w:i/>
        </w:rPr>
        <w:t>incentiva su desarrollo buscando promover los avances e iniciativas en estos temas, los cuales repercuten positivamente en el</w:t>
      </w:r>
      <w:r w:rsidRPr="00697D08">
        <w:rPr>
          <w:i/>
          <w:spacing w:val="-1"/>
        </w:rPr>
        <w:t xml:space="preserve"> </w:t>
      </w:r>
      <w:r w:rsidRPr="00697D08">
        <w:rPr>
          <w:i/>
        </w:rPr>
        <w:t>país.</w:t>
      </w:r>
    </w:p>
    <w:p w14:paraId="745DED76" w14:textId="77777777" w:rsidR="0001099A" w:rsidRPr="00697D08" w:rsidRDefault="0001099A" w:rsidP="004B690B">
      <w:pPr>
        <w:pStyle w:val="Prrafodelista"/>
        <w:spacing w:before="0" w:line="312" w:lineRule="auto"/>
        <w:ind w:left="284" w:hanging="284"/>
        <w:jc w:val="both"/>
        <w:rPr>
          <w:i/>
        </w:rPr>
      </w:pPr>
    </w:p>
    <w:p w14:paraId="526BBC4E" w14:textId="77777777" w:rsidR="0041004E" w:rsidRPr="00697D08" w:rsidRDefault="0022182D" w:rsidP="00233CB3">
      <w:pPr>
        <w:pStyle w:val="Prrafodelista"/>
        <w:numPr>
          <w:ilvl w:val="0"/>
          <w:numId w:val="26"/>
        </w:numPr>
        <w:spacing w:before="0" w:line="312" w:lineRule="auto"/>
        <w:ind w:left="284" w:right="-423" w:hanging="284"/>
        <w:jc w:val="both"/>
        <w:rPr>
          <w:i/>
        </w:rPr>
      </w:pPr>
      <w:r w:rsidRPr="00697D08">
        <w:rPr>
          <w:i/>
        </w:rPr>
        <w:t>Ello se da en un contexto de necesidad por estar a la vanguardia de fenómenos y tendencias como el incremento de los riesgos por efecto de desastres naturales y antropogénicos y del cambio climático, por lo</w:t>
      </w:r>
      <w:r w:rsidRPr="00697D08">
        <w:rPr>
          <w:i/>
          <w:spacing w:val="-13"/>
        </w:rPr>
        <w:t xml:space="preserve"> </w:t>
      </w:r>
      <w:r w:rsidRPr="00697D08">
        <w:rPr>
          <w:i/>
        </w:rPr>
        <w:t>cual</w:t>
      </w:r>
      <w:r w:rsidRPr="00697D08">
        <w:rPr>
          <w:i/>
          <w:spacing w:val="-13"/>
        </w:rPr>
        <w:t xml:space="preserve"> </w:t>
      </w:r>
      <w:r w:rsidRPr="00697D08">
        <w:rPr>
          <w:i/>
        </w:rPr>
        <w:t>se</w:t>
      </w:r>
      <w:r w:rsidRPr="00697D08">
        <w:rPr>
          <w:i/>
          <w:spacing w:val="-13"/>
        </w:rPr>
        <w:t xml:space="preserve"> </w:t>
      </w:r>
      <w:r w:rsidRPr="00697D08">
        <w:rPr>
          <w:i/>
        </w:rPr>
        <w:t>planificaron</w:t>
      </w:r>
      <w:r w:rsidRPr="00697D08">
        <w:rPr>
          <w:i/>
          <w:spacing w:val="-12"/>
        </w:rPr>
        <w:t xml:space="preserve"> </w:t>
      </w:r>
      <w:r w:rsidRPr="00697D08">
        <w:rPr>
          <w:i/>
        </w:rPr>
        <w:t>acciones</w:t>
      </w:r>
      <w:r w:rsidRPr="00697D08">
        <w:rPr>
          <w:i/>
          <w:spacing w:val="-12"/>
        </w:rPr>
        <w:t xml:space="preserve"> </w:t>
      </w:r>
      <w:r w:rsidRPr="00697D08">
        <w:rPr>
          <w:i/>
        </w:rPr>
        <w:t>para</w:t>
      </w:r>
      <w:r w:rsidRPr="00697D08">
        <w:rPr>
          <w:i/>
          <w:spacing w:val="-13"/>
        </w:rPr>
        <w:t xml:space="preserve"> </w:t>
      </w:r>
      <w:r w:rsidRPr="00697D08">
        <w:rPr>
          <w:i/>
        </w:rPr>
        <w:t>afrontarlos</w:t>
      </w:r>
      <w:r w:rsidRPr="00697D08">
        <w:rPr>
          <w:i/>
          <w:spacing w:val="-13"/>
        </w:rPr>
        <w:t xml:space="preserve"> </w:t>
      </w:r>
      <w:r w:rsidRPr="00697D08">
        <w:rPr>
          <w:i/>
        </w:rPr>
        <w:t>minimizando</w:t>
      </w:r>
      <w:r w:rsidRPr="00697D08">
        <w:rPr>
          <w:i/>
          <w:spacing w:val="-15"/>
        </w:rPr>
        <w:t xml:space="preserve"> </w:t>
      </w:r>
      <w:r w:rsidRPr="00697D08">
        <w:rPr>
          <w:i/>
        </w:rPr>
        <w:t>los</w:t>
      </w:r>
      <w:r w:rsidRPr="00697D08">
        <w:rPr>
          <w:i/>
          <w:spacing w:val="-13"/>
        </w:rPr>
        <w:t xml:space="preserve"> </w:t>
      </w:r>
      <w:r w:rsidRPr="00697D08">
        <w:rPr>
          <w:i/>
        </w:rPr>
        <w:t>posibles</w:t>
      </w:r>
      <w:r w:rsidRPr="00697D08">
        <w:rPr>
          <w:i/>
          <w:spacing w:val="-12"/>
        </w:rPr>
        <w:t xml:space="preserve"> </w:t>
      </w:r>
      <w:r w:rsidRPr="00697D08">
        <w:rPr>
          <w:i/>
        </w:rPr>
        <w:t>daños;</w:t>
      </w:r>
      <w:r w:rsidRPr="00697D08">
        <w:rPr>
          <w:i/>
          <w:spacing w:val="-14"/>
        </w:rPr>
        <w:t xml:space="preserve"> </w:t>
      </w:r>
      <w:r w:rsidRPr="00697D08">
        <w:rPr>
          <w:i/>
        </w:rPr>
        <w:t>el</w:t>
      </w:r>
      <w:r w:rsidRPr="00697D08">
        <w:rPr>
          <w:i/>
          <w:spacing w:val="-12"/>
        </w:rPr>
        <w:t xml:space="preserve"> </w:t>
      </w:r>
      <w:r w:rsidRPr="00697D08">
        <w:rPr>
          <w:i/>
        </w:rPr>
        <w:t>incremento</w:t>
      </w:r>
      <w:r w:rsidRPr="00697D08">
        <w:rPr>
          <w:i/>
          <w:spacing w:val="-14"/>
        </w:rPr>
        <w:t xml:space="preserve"> </w:t>
      </w:r>
      <w:r w:rsidRPr="00697D08">
        <w:rPr>
          <w:i/>
        </w:rPr>
        <w:t>en</w:t>
      </w:r>
      <w:r w:rsidRPr="00697D08">
        <w:rPr>
          <w:i/>
          <w:spacing w:val="-13"/>
        </w:rPr>
        <w:t xml:space="preserve"> </w:t>
      </w:r>
      <w:r w:rsidRPr="00697D08">
        <w:rPr>
          <w:i/>
        </w:rPr>
        <w:t>consumo de alimentos y productos orgánicos con certificaciones ambientales, los cuales buscan preservar el medio ambiente;</w:t>
      </w:r>
      <w:r w:rsidRPr="00697D08">
        <w:rPr>
          <w:i/>
          <w:spacing w:val="-13"/>
        </w:rPr>
        <w:t xml:space="preserve"> </w:t>
      </w:r>
      <w:r w:rsidRPr="00697D08">
        <w:rPr>
          <w:i/>
        </w:rPr>
        <w:t>en</w:t>
      </w:r>
      <w:r w:rsidRPr="00697D08">
        <w:rPr>
          <w:i/>
          <w:spacing w:val="-13"/>
        </w:rPr>
        <w:t xml:space="preserve"> </w:t>
      </w:r>
      <w:r w:rsidRPr="00697D08">
        <w:rPr>
          <w:i/>
        </w:rPr>
        <w:t>la</w:t>
      </w:r>
      <w:r w:rsidRPr="00697D08">
        <w:rPr>
          <w:i/>
          <w:spacing w:val="-11"/>
        </w:rPr>
        <w:t xml:space="preserve"> </w:t>
      </w:r>
      <w:r w:rsidRPr="00697D08">
        <w:rPr>
          <w:i/>
        </w:rPr>
        <w:t>misma</w:t>
      </w:r>
      <w:r w:rsidRPr="00697D08">
        <w:rPr>
          <w:i/>
          <w:spacing w:val="-13"/>
        </w:rPr>
        <w:t xml:space="preserve"> </w:t>
      </w:r>
      <w:r w:rsidRPr="00697D08">
        <w:rPr>
          <w:i/>
        </w:rPr>
        <w:t>línea,</w:t>
      </w:r>
      <w:r w:rsidRPr="00697D08">
        <w:rPr>
          <w:i/>
          <w:spacing w:val="-12"/>
        </w:rPr>
        <w:t xml:space="preserve"> </w:t>
      </w:r>
      <w:r w:rsidRPr="00697D08">
        <w:rPr>
          <w:i/>
        </w:rPr>
        <w:t>el</w:t>
      </w:r>
      <w:r w:rsidRPr="00697D08">
        <w:rPr>
          <w:i/>
          <w:spacing w:val="-14"/>
        </w:rPr>
        <w:t xml:space="preserve"> </w:t>
      </w:r>
      <w:r w:rsidRPr="00697D08">
        <w:rPr>
          <w:i/>
        </w:rPr>
        <w:t>incremento</w:t>
      </w:r>
      <w:r w:rsidRPr="00697D08">
        <w:rPr>
          <w:i/>
          <w:spacing w:val="-13"/>
        </w:rPr>
        <w:t xml:space="preserve"> </w:t>
      </w:r>
      <w:r w:rsidRPr="00697D08">
        <w:rPr>
          <w:i/>
        </w:rPr>
        <w:t>de</w:t>
      </w:r>
      <w:r w:rsidRPr="00697D08">
        <w:rPr>
          <w:i/>
          <w:spacing w:val="-12"/>
        </w:rPr>
        <w:t xml:space="preserve"> </w:t>
      </w:r>
      <w:r w:rsidRPr="00697D08">
        <w:rPr>
          <w:i/>
        </w:rPr>
        <w:t>la</w:t>
      </w:r>
      <w:r w:rsidRPr="00697D08">
        <w:rPr>
          <w:i/>
          <w:spacing w:val="-12"/>
        </w:rPr>
        <w:t xml:space="preserve"> </w:t>
      </w:r>
      <w:r w:rsidRPr="00697D08">
        <w:rPr>
          <w:i/>
        </w:rPr>
        <w:t>productividad</w:t>
      </w:r>
      <w:r w:rsidRPr="00697D08">
        <w:rPr>
          <w:i/>
          <w:spacing w:val="-13"/>
        </w:rPr>
        <w:t xml:space="preserve"> </w:t>
      </w:r>
      <w:r w:rsidRPr="00697D08">
        <w:rPr>
          <w:i/>
        </w:rPr>
        <w:t>energética</w:t>
      </w:r>
      <w:r w:rsidRPr="00697D08">
        <w:rPr>
          <w:i/>
          <w:spacing w:val="-12"/>
        </w:rPr>
        <w:t xml:space="preserve"> </w:t>
      </w:r>
      <w:r w:rsidRPr="00697D08">
        <w:rPr>
          <w:i/>
        </w:rPr>
        <w:t>y</w:t>
      </w:r>
      <w:r w:rsidRPr="00697D08">
        <w:rPr>
          <w:i/>
          <w:spacing w:val="-12"/>
        </w:rPr>
        <w:t xml:space="preserve"> </w:t>
      </w:r>
      <w:r w:rsidRPr="00697D08">
        <w:rPr>
          <w:i/>
        </w:rPr>
        <w:t>uso</w:t>
      </w:r>
      <w:r w:rsidRPr="00697D08">
        <w:rPr>
          <w:i/>
          <w:spacing w:val="-12"/>
        </w:rPr>
        <w:t xml:space="preserve"> </w:t>
      </w:r>
      <w:r w:rsidRPr="00697D08">
        <w:rPr>
          <w:i/>
        </w:rPr>
        <w:t>de</w:t>
      </w:r>
      <w:r w:rsidRPr="00697D08">
        <w:rPr>
          <w:i/>
          <w:spacing w:val="-13"/>
        </w:rPr>
        <w:t xml:space="preserve"> </w:t>
      </w:r>
      <w:r w:rsidRPr="00697D08">
        <w:rPr>
          <w:i/>
        </w:rPr>
        <w:t>las</w:t>
      </w:r>
      <w:r w:rsidRPr="00697D08">
        <w:rPr>
          <w:i/>
          <w:spacing w:val="-12"/>
        </w:rPr>
        <w:t xml:space="preserve"> </w:t>
      </w:r>
      <w:r w:rsidRPr="00697D08">
        <w:rPr>
          <w:i/>
        </w:rPr>
        <w:t>energías</w:t>
      </w:r>
      <w:r w:rsidRPr="00697D08">
        <w:rPr>
          <w:i/>
          <w:spacing w:val="-11"/>
        </w:rPr>
        <w:t xml:space="preserve"> </w:t>
      </w:r>
      <w:r w:rsidRPr="00697D08">
        <w:rPr>
          <w:i/>
        </w:rPr>
        <w:t>renovables; el incremento de la necesidad del acceso a los servicios de salud, educación y gobierno electrónico mediante el uso de la tecnología, para poder responder de la manera más rápida a los requerimientos que se</w:t>
      </w:r>
      <w:r w:rsidRPr="00697D08">
        <w:rPr>
          <w:i/>
          <w:spacing w:val="21"/>
        </w:rPr>
        <w:t xml:space="preserve"> </w:t>
      </w:r>
      <w:r w:rsidRPr="00697D08">
        <w:rPr>
          <w:i/>
        </w:rPr>
        <w:t>generen;</w:t>
      </w:r>
      <w:r w:rsidRPr="00697D08">
        <w:rPr>
          <w:i/>
          <w:spacing w:val="21"/>
        </w:rPr>
        <w:t xml:space="preserve"> </w:t>
      </w:r>
      <w:r w:rsidRPr="00697D08">
        <w:rPr>
          <w:i/>
        </w:rPr>
        <w:t>el</w:t>
      </w:r>
      <w:r w:rsidRPr="00697D08">
        <w:rPr>
          <w:i/>
          <w:spacing w:val="21"/>
        </w:rPr>
        <w:t xml:space="preserve"> </w:t>
      </w:r>
      <w:r w:rsidRPr="00697D08">
        <w:rPr>
          <w:i/>
        </w:rPr>
        <w:t>aumento</w:t>
      </w:r>
      <w:r w:rsidRPr="00697D08">
        <w:rPr>
          <w:i/>
          <w:spacing w:val="18"/>
        </w:rPr>
        <w:t xml:space="preserve"> </w:t>
      </w:r>
      <w:r w:rsidRPr="00697D08">
        <w:rPr>
          <w:i/>
        </w:rPr>
        <w:t>de</w:t>
      </w:r>
      <w:r w:rsidRPr="00697D08">
        <w:rPr>
          <w:i/>
          <w:spacing w:val="21"/>
        </w:rPr>
        <w:t xml:space="preserve"> </w:t>
      </w:r>
      <w:r w:rsidRPr="00697D08">
        <w:rPr>
          <w:i/>
        </w:rPr>
        <w:t>los</w:t>
      </w:r>
      <w:r w:rsidRPr="00697D08">
        <w:rPr>
          <w:i/>
          <w:spacing w:val="21"/>
        </w:rPr>
        <w:t xml:space="preserve"> </w:t>
      </w:r>
      <w:r w:rsidRPr="00697D08">
        <w:rPr>
          <w:i/>
        </w:rPr>
        <w:t>niveles</w:t>
      </w:r>
      <w:r w:rsidRPr="00697D08">
        <w:rPr>
          <w:i/>
          <w:spacing w:val="21"/>
        </w:rPr>
        <w:t xml:space="preserve"> </w:t>
      </w:r>
      <w:r w:rsidRPr="00697D08">
        <w:rPr>
          <w:i/>
        </w:rPr>
        <w:t>de</w:t>
      </w:r>
      <w:r w:rsidRPr="00697D08">
        <w:rPr>
          <w:i/>
          <w:spacing w:val="18"/>
        </w:rPr>
        <w:t xml:space="preserve"> </w:t>
      </w:r>
      <w:r w:rsidRPr="00697D08">
        <w:rPr>
          <w:i/>
        </w:rPr>
        <w:t>conectividad</w:t>
      </w:r>
      <w:r w:rsidRPr="00697D08">
        <w:rPr>
          <w:i/>
          <w:spacing w:val="18"/>
        </w:rPr>
        <w:t xml:space="preserve"> </w:t>
      </w:r>
      <w:r w:rsidRPr="00697D08">
        <w:rPr>
          <w:i/>
        </w:rPr>
        <w:t>física</w:t>
      </w:r>
      <w:r w:rsidRPr="00697D08">
        <w:rPr>
          <w:i/>
          <w:spacing w:val="21"/>
        </w:rPr>
        <w:t xml:space="preserve"> </w:t>
      </w:r>
      <w:r w:rsidRPr="00697D08">
        <w:rPr>
          <w:i/>
        </w:rPr>
        <w:t>y</w:t>
      </w:r>
      <w:r w:rsidRPr="00697D08">
        <w:rPr>
          <w:i/>
          <w:spacing w:val="21"/>
        </w:rPr>
        <w:t xml:space="preserve"> </w:t>
      </w:r>
      <w:r w:rsidRPr="00697D08">
        <w:rPr>
          <w:i/>
        </w:rPr>
        <w:t>tecnológica,</w:t>
      </w:r>
      <w:r w:rsidRPr="00697D08">
        <w:rPr>
          <w:i/>
          <w:spacing w:val="21"/>
        </w:rPr>
        <w:t xml:space="preserve"> </w:t>
      </w:r>
      <w:r w:rsidRPr="00697D08">
        <w:rPr>
          <w:i/>
        </w:rPr>
        <w:t>que</w:t>
      </w:r>
      <w:r w:rsidRPr="00697D08">
        <w:rPr>
          <w:i/>
          <w:spacing w:val="21"/>
        </w:rPr>
        <w:t xml:space="preserve"> </w:t>
      </w:r>
      <w:r w:rsidRPr="00697D08">
        <w:rPr>
          <w:i/>
        </w:rPr>
        <w:t>también</w:t>
      </w:r>
      <w:r w:rsidRPr="00697D08">
        <w:rPr>
          <w:i/>
          <w:spacing w:val="21"/>
        </w:rPr>
        <w:t xml:space="preserve"> </w:t>
      </w:r>
      <w:r w:rsidRPr="00697D08">
        <w:rPr>
          <w:i/>
        </w:rPr>
        <w:t>está</w:t>
      </w:r>
      <w:r w:rsidRPr="00697D08">
        <w:rPr>
          <w:i/>
          <w:spacing w:val="18"/>
        </w:rPr>
        <w:t xml:space="preserve"> </w:t>
      </w:r>
      <w:r w:rsidRPr="00697D08">
        <w:rPr>
          <w:i/>
        </w:rPr>
        <w:t>ligado</w:t>
      </w:r>
      <w:r w:rsidRPr="00697D08">
        <w:rPr>
          <w:i/>
          <w:spacing w:val="21"/>
        </w:rPr>
        <w:t xml:space="preserve"> </w:t>
      </w:r>
      <w:r w:rsidRPr="00697D08">
        <w:rPr>
          <w:i/>
        </w:rPr>
        <w:t>el</w:t>
      </w:r>
      <w:r w:rsidR="0041004E" w:rsidRPr="00697D08">
        <w:rPr>
          <w:i/>
        </w:rPr>
        <w:t xml:space="preserve"> </w:t>
      </w:r>
      <w:r w:rsidRPr="00697D08">
        <w:rPr>
          <w:i/>
        </w:rPr>
        <w:t>incremento</w:t>
      </w:r>
      <w:r w:rsidRPr="00697D08">
        <w:rPr>
          <w:i/>
          <w:spacing w:val="-10"/>
        </w:rPr>
        <w:t xml:space="preserve"> </w:t>
      </w:r>
      <w:r w:rsidRPr="00697D08">
        <w:rPr>
          <w:i/>
        </w:rPr>
        <w:t>de</w:t>
      </w:r>
      <w:r w:rsidRPr="00697D08">
        <w:rPr>
          <w:i/>
          <w:spacing w:val="-8"/>
        </w:rPr>
        <w:t xml:space="preserve"> </w:t>
      </w:r>
      <w:r w:rsidRPr="00697D08">
        <w:rPr>
          <w:i/>
        </w:rPr>
        <w:t>la</w:t>
      </w:r>
      <w:r w:rsidRPr="00697D08">
        <w:rPr>
          <w:i/>
          <w:spacing w:val="-8"/>
        </w:rPr>
        <w:t xml:space="preserve"> </w:t>
      </w:r>
      <w:r w:rsidRPr="00697D08">
        <w:rPr>
          <w:i/>
        </w:rPr>
        <w:t>interconectividad</w:t>
      </w:r>
      <w:r w:rsidRPr="00697D08">
        <w:rPr>
          <w:i/>
          <w:spacing w:val="-8"/>
        </w:rPr>
        <w:t xml:space="preserve"> </w:t>
      </w:r>
      <w:r w:rsidRPr="00697D08">
        <w:rPr>
          <w:i/>
        </w:rPr>
        <w:t>a</w:t>
      </w:r>
      <w:r w:rsidRPr="00697D08">
        <w:rPr>
          <w:i/>
          <w:spacing w:val="-8"/>
        </w:rPr>
        <w:t xml:space="preserve"> </w:t>
      </w:r>
      <w:r w:rsidRPr="00697D08">
        <w:rPr>
          <w:i/>
        </w:rPr>
        <w:t>través</w:t>
      </w:r>
      <w:r w:rsidRPr="00697D08">
        <w:rPr>
          <w:i/>
          <w:spacing w:val="-8"/>
        </w:rPr>
        <w:t xml:space="preserve"> </w:t>
      </w:r>
      <w:r w:rsidRPr="00697D08">
        <w:rPr>
          <w:i/>
        </w:rPr>
        <w:t>del</w:t>
      </w:r>
      <w:r w:rsidRPr="00697D08">
        <w:rPr>
          <w:i/>
          <w:spacing w:val="-8"/>
        </w:rPr>
        <w:t xml:space="preserve"> </w:t>
      </w:r>
      <w:r w:rsidRPr="00697D08">
        <w:rPr>
          <w:i/>
        </w:rPr>
        <w:t>internet</w:t>
      </w:r>
      <w:r w:rsidRPr="00697D08">
        <w:rPr>
          <w:i/>
          <w:spacing w:val="-10"/>
        </w:rPr>
        <w:t xml:space="preserve"> </w:t>
      </w:r>
      <w:r w:rsidRPr="00697D08">
        <w:rPr>
          <w:i/>
        </w:rPr>
        <w:t>de</w:t>
      </w:r>
      <w:r w:rsidRPr="00697D08">
        <w:rPr>
          <w:i/>
          <w:spacing w:val="-8"/>
        </w:rPr>
        <w:t xml:space="preserve"> </w:t>
      </w:r>
      <w:r w:rsidRPr="00697D08">
        <w:rPr>
          <w:i/>
        </w:rPr>
        <w:t>las</w:t>
      </w:r>
      <w:r w:rsidRPr="00697D08">
        <w:rPr>
          <w:i/>
          <w:spacing w:val="-10"/>
        </w:rPr>
        <w:t xml:space="preserve"> </w:t>
      </w:r>
      <w:r w:rsidRPr="00697D08">
        <w:rPr>
          <w:i/>
        </w:rPr>
        <w:t>cosas</w:t>
      </w:r>
      <w:r w:rsidRPr="00697D08">
        <w:rPr>
          <w:i/>
          <w:spacing w:val="-8"/>
        </w:rPr>
        <w:t xml:space="preserve"> </w:t>
      </w:r>
      <w:r w:rsidRPr="00697D08">
        <w:rPr>
          <w:i/>
        </w:rPr>
        <w:t>(Idc).</w:t>
      </w:r>
      <w:r w:rsidRPr="00697D08">
        <w:rPr>
          <w:i/>
          <w:spacing w:val="-8"/>
        </w:rPr>
        <w:t xml:space="preserve"> </w:t>
      </w:r>
      <w:r w:rsidRPr="00697D08">
        <w:rPr>
          <w:i/>
        </w:rPr>
        <w:t>Todo</w:t>
      </w:r>
      <w:r w:rsidRPr="00697D08">
        <w:rPr>
          <w:i/>
          <w:spacing w:val="-8"/>
        </w:rPr>
        <w:t xml:space="preserve"> </w:t>
      </w:r>
      <w:r w:rsidRPr="00697D08">
        <w:rPr>
          <w:i/>
        </w:rPr>
        <w:t>ello</w:t>
      </w:r>
      <w:r w:rsidRPr="00697D08">
        <w:rPr>
          <w:i/>
          <w:spacing w:val="-10"/>
        </w:rPr>
        <w:t xml:space="preserve"> </w:t>
      </w:r>
      <w:r w:rsidRPr="00697D08">
        <w:rPr>
          <w:i/>
        </w:rPr>
        <w:t>impacta</w:t>
      </w:r>
      <w:r w:rsidRPr="00697D08">
        <w:rPr>
          <w:i/>
          <w:spacing w:val="-10"/>
        </w:rPr>
        <w:t xml:space="preserve"> </w:t>
      </w:r>
      <w:r w:rsidRPr="00697D08">
        <w:rPr>
          <w:i/>
        </w:rPr>
        <w:t>en</w:t>
      </w:r>
      <w:r w:rsidRPr="00697D08">
        <w:rPr>
          <w:i/>
          <w:spacing w:val="-8"/>
        </w:rPr>
        <w:t xml:space="preserve"> </w:t>
      </w:r>
      <w:r w:rsidRPr="00697D08">
        <w:rPr>
          <w:i/>
        </w:rPr>
        <w:t>el</w:t>
      </w:r>
      <w:r w:rsidRPr="00697D08">
        <w:rPr>
          <w:i/>
          <w:spacing w:val="-10"/>
        </w:rPr>
        <w:t xml:space="preserve"> </w:t>
      </w:r>
      <w:r w:rsidRPr="00697D08">
        <w:rPr>
          <w:i/>
        </w:rPr>
        <w:t>bienestar subjetivo de las</w:t>
      </w:r>
      <w:r w:rsidRPr="00697D08">
        <w:rPr>
          <w:i/>
          <w:spacing w:val="-4"/>
        </w:rPr>
        <w:t xml:space="preserve"> </w:t>
      </w:r>
      <w:r w:rsidRPr="00697D08">
        <w:rPr>
          <w:i/>
        </w:rPr>
        <w:t>personas.</w:t>
      </w:r>
    </w:p>
    <w:p w14:paraId="0A23EEE8" w14:textId="77777777" w:rsidR="0041004E" w:rsidRPr="00697D08" w:rsidRDefault="0041004E" w:rsidP="00233CB3">
      <w:pPr>
        <w:pStyle w:val="Prrafodelista"/>
        <w:spacing w:before="0" w:line="312" w:lineRule="auto"/>
        <w:ind w:left="284" w:right="-423" w:hanging="284"/>
        <w:jc w:val="both"/>
        <w:rPr>
          <w:i/>
        </w:rPr>
      </w:pPr>
    </w:p>
    <w:p w14:paraId="1F90E358" w14:textId="29CF7158" w:rsidR="0041004E" w:rsidRPr="00697D08" w:rsidRDefault="0022182D" w:rsidP="00233CB3">
      <w:pPr>
        <w:pStyle w:val="Prrafodelista"/>
        <w:numPr>
          <w:ilvl w:val="0"/>
          <w:numId w:val="26"/>
        </w:numPr>
        <w:spacing w:before="0" w:line="312" w:lineRule="auto"/>
        <w:ind w:left="284" w:right="-423" w:hanging="284"/>
        <w:jc w:val="both"/>
        <w:rPr>
          <w:i/>
        </w:rPr>
      </w:pPr>
      <w:r w:rsidRPr="00697D08">
        <w:rPr>
          <w:i/>
        </w:rPr>
        <w:t>Es</w:t>
      </w:r>
      <w:r w:rsidRPr="00697D08">
        <w:rPr>
          <w:i/>
          <w:spacing w:val="-5"/>
        </w:rPr>
        <w:t xml:space="preserve"> </w:t>
      </w:r>
      <w:r w:rsidRPr="00697D08">
        <w:rPr>
          <w:i/>
        </w:rPr>
        <w:t>importante</w:t>
      </w:r>
      <w:r w:rsidRPr="00697D08">
        <w:rPr>
          <w:i/>
          <w:spacing w:val="-6"/>
        </w:rPr>
        <w:t xml:space="preserve"> </w:t>
      </w:r>
      <w:r w:rsidRPr="00697D08">
        <w:rPr>
          <w:i/>
        </w:rPr>
        <w:t>resaltar</w:t>
      </w:r>
      <w:r w:rsidRPr="00697D08">
        <w:rPr>
          <w:i/>
          <w:spacing w:val="-6"/>
        </w:rPr>
        <w:t xml:space="preserve"> </w:t>
      </w:r>
      <w:r w:rsidRPr="00697D08">
        <w:rPr>
          <w:i/>
        </w:rPr>
        <w:t>que</w:t>
      </w:r>
      <w:r w:rsidR="00B352D8" w:rsidRPr="00697D08">
        <w:rPr>
          <w:i/>
        </w:rPr>
        <w:t xml:space="preserve"> </w:t>
      </w:r>
      <w:r w:rsidRPr="00697D08">
        <w:rPr>
          <w:i/>
        </w:rPr>
        <w:t>con</w:t>
      </w:r>
      <w:r w:rsidRPr="00697D08">
        <w:rPr>
          <w:i/>
          <w:spacing w:val="-6"/>
        </w:rPr>
        <w:t xml:space="preserve"> </w:t>
      </w:r>
      <w:r w:rsidRPr="00697D08">
        <w:rPr>
          <w:i/>
        </w:rPr>
        <w:t>la</w:t>
      </w:r>
      <w:r w:rsidRPr="00697D08">
        <w:rPr>
          <w:i/>
          <w:spacing w:val="-8"/>
        </w:rPr>
        <w:t xml:space="preserve"> </w:t>
      </w:r>
      <w:r w:rsidRPr="00697D08">
        <w:rPr>
          <w:i/>
        </w:rPr>
        <w:t>implementación</w:t>
      </w:r>
      <w:r w:rsidRPr="00697D08">
        <w:rPr>
          <w:i/>
          <w:spacing w:val="-8"/>
        </w:rPr>
        <w:t xml:space="preserve"> </w:t>
      </w:r>
      <w:r w:rsidRPr="00697D08">
        <w:rPr>
          <w:i/>
        </w:rPr>
        <w:t>de</w:t>
      </w:r>
      <w:r w:rsidRPr="00697D08">
        <w:rPr>
          <w:i/>
          <w:spacing w:val="-8"/>
        </w:rPr>
        <w:t xml:space="preserve"> </w:t>
      </w:r>
      <w:r w:rsidRPr="00697D08">
        <w:rPr>
          <w:i/>
        </w:rPr>
        <w:t>más</w:t>
      </w:r>
      <w:r w:rsidRPr="00697D08">
        <w:rPr>
          <w:i/>
          <w:spacing w:val="-7"/>
        </w:rPr>
        <w:t xml:space="preserve"> </w:t>
      </w:r>
      <w:r w:rsidRPr="00697D08">
        <w:rPr>
          <w:i/>
        </w:rPr>
        <w:t>medidas</w:t>
      </w:r>
      <w:r w:rsidRPr="00697D08">
        <w:rPr>
          <w:i/>
          <w:spacing w:val="-7"/>
        </w:rPr>
        <w:t xml:space="preserve"> </w:t>
      </w:r>
      <w:r w:rsidRPr="00697D08">
        <w:rPr>
          <w:i/>
        </w:rPr>
        <w:t>de</w:t>
      </w:r>
      <w:r w:rsidRPr="00697D08">
        <w:rPr>
          <w:i/>
          <w:spacing w:val="-8"/>
        </w:rPr>
        <w:t xml:space="preserve"> </w:t>
      </w:r>
      <w:r w:rsidRPr="00697D08">
        <w:rPr>
          <w:i/>
        </w:rPr>
        <w:t>la</w:t>
      </w:r>
      <w:r w:rsidRPr="00697D08">
        <w:rPr>
          <w:i/>
          <w:spacing w:val="-8"/>
        </w:rPr>
        <w:t xml:space="preserve"> </w:t>
      </w:r>
      <w:r w:rsidRPr="00697D08">
        <w:rPr>
          <w:i/>
        </w:rPr>
        <w:t>Política</w:t>
      </w:r>
      <w:r w:rsidRPr="00697D08">
        <w:rPr>
          <w:i/>
          <w:spacing w:val="-8"/>
        </w:rPr>
        <w:t xml:space="preserve"> </w:t>
      </w:r>
      <w:r w:rsidRPr="00697D08">
        <w:rPr>
          <w:i/>
        </w:rPr>
        <w:t>Nacional</w:t>
      </w:r>
      <w:r w:rsidRPr="00697D08">
        <w:rPr>
          <w:i/>
          <w:spacing w:val="-7"/>
        </w:rPr>
        <w:t xml:space="preserve"> </w:t>
      </w:r>
      <w:r w:rsidR="00697707" w:rsidRPr="00697D08">
        <w:rPr>
          <w:i/>
        </w:rPr>
        <w:t>para</w:t>
      </w:r>
      <w:r w:rsidR="00697707" w:rsidRPr="00697D08">
        <w:rPr>
          <w:i/>
          <w:spacing w:val="-6"/>
        </w:rPr>
        <w:t xml:space="preserve"> </w:t>
      </w:r>
      <w:r w:rsidRPr="00697D08">
        <w:rPr>
          <w:i/>
        </w:rPr>
        <w:t>la</w:t>
      </w:r>
      <w:r w:rsidRPr="00697D08">
        <w:rPr>
          <w:i/>
          <w:spacing w:val="-8"/>
        </w:rPr>
        <w:t xml:space="preserve"> </w:t>
      </w:r>
      <w:r w:rsidRPr="00697D08">
        <w:rPr>
          <w:i/>
        </w:rPr>
        <w:t>Calidad</w:t>
      </w:r>
      <w:r w:rsidR="00B352D8" w:rsidRPr="00697D08">
        <w:rPr>
          <w:i/>
          <w:spacing w:val="-8"/>
        </w:rPr>
        <w:t xml:space="preserve">, </w:t>
      </w:r>
      <w:r w:rsidRPr="00697D08">
        <w:rPr>
          <w:i/>
        </w:rPr>
        <w:t xml:space="preserve">se contribuyó al cumplimiento </w:t>
      </w:r>
      <w:r w:rsidR="00697707" w:rsidRPr="00697D08">
        <w:rPr>
          <w:i/>
        </w:rPr>
        <w:t xml:space="preserve">de </w:t>
      </w:r>
      <w:r w:rsidRPr="00697D08">
        <w:rPr>
          <w:i/>
        </w:rPr>
        <w:t>varios de los Objetivos de Desarrollo Sostenible (ODS): ODS 3: Salud y Bienestar, ODS 6: Agua limpia y saneamiento, ODS 7: Energía asequible y no contaminante y ODS 9: Industria, innovación e</w:t>
      </w:r>
      <w:r w:rsidRPr="00697D08">
        <w:rPr>
          <w:i/>
          <w:spacing w:val="-4"/>
        </w:rPr>
        <w:t xml:space="preserve"> </w:t>
      </w:r>
      <w:r w:rsidRPr="00697D08">
        <w:rPr>
          <w:i/>
        </w:rPr>
        <w:t>infraestructura).</w:t>
      </w:r>
      <w:r w:rsidR="00044E2D" w:rsidRPr="00697D08">
        <w:rPr>
          <w:i/>
        </w:rPr>
        <w:t xml:space="preserve"> </w:t>
      </w:r>
      <w:r w:rsidRPr="00697D08">
        <w:rPr>
          <w:i/>
        </w:rPr>
        <w:t>Además, la implementación de la PNC contribuyó al incremento de la competitividad y productividad del país. Según el Índice de Competitividad Global, el Perú ha tenido una tendencia creciente en general.</w:t>
      </w:r>
    </w:p>
    <w:p w14:paraId="146E6F21" w14:textId="77777777" w:rsidR="009A225F" w:rsidRPr="00697D08" w:rsidRDefault="009A225F" w:rsidP="00233CB3">
      <w:pPr>
        <w:pStyle w:val="Prrafodelista"/>
        <w:spacing w:before="0" w:line="312" w:lineRule="auto"/>
        <w:ind w:left="284" w:right="-423" w:hanging="284"/>
        <w:jc w:val="both"/>
        <w:rPr>
          <w:i/>
        </w:rPr>
      </w:pPr>
    </w:p>
    <w:p w14:paraId="6BA9F564" w14:textId="77777777" w:rsidR="0000544E" w:rsidRPr="00697D08" w:rsidRDefault="0022182D" w:rsidP="00233CB3">
      <w:pPr>
        <w:pStyle w:val="Prrafodelista"/>
        <w:numPr>
          <w:ilvl w:val="0"/>
          <w:numId w:val="26"/>
        </w:numPr>
        <w:spacing w:before="0" w:line="312" w:lineRule="auto"/>
        <w:ind w:left="284" w:right="-423" w:hanging="284"/>
        <w:jc w:val="both"/>
        <w:rPr>
          <w:i/>
        </w:rPr>
      </w:pPr>
      <w:r w:rsidRPr="00697D08">
        <w:rPr>
          <w:i/>
        </w:rPr>
        <w:t>En</w:t>
      </w:r>
      <w:r w:rsidRPr="00697D08">
        <w:rPr>
          <w:i/>
          <w:spacing w:val="-14"/>
        </w:rPr>
        <w:t xml:space="preserve"> </w:t>
      </w:r>
      <w:r w:rsidRPr="00697D08">
        <w:rPr>
          <w:i/>
        </w:rPr>
        <w:t>la</w:t>
      </w:r>
      <w:r w:rsidRPr="00697D08">
        <w:rPr>
          <w:i/>
          <w:spacing w:val="-14"/>
        </w:rPr>
        <w:t xml:space="preserve"> </w:t>
      </w:r>
      <w:r w:rsidRPr="00697D08">
        <w:rPr>
          <w:i/>
        </w:rPr>
        <w:t>medida</w:t>
      </w:r>
      <w:r w:rsidRPr="00697D08">
        <w:rPr>
          <w:i/>
          <w:spacing w:val="-14"/>
        </w:rPr>
        <w:t xml:space="preserve"> </w:t>
      </w:r>
      <w:r w:rsidRPr="00697D08">
        <w:rPr>
          <w:i/>
        </w:rPr>
        <w:t>que</w:t>
      </w:r>
      <w:r w:rsidRPr="00697D08">
        <w:rPr>
          <w:i/>
          <w:spacing w:val="-14"/>
        </w:rPr>
        <w:t xml:space="preserve"> </w:t>
      </w:r>
      <w:r w:rsidRPr="00697D08">
        <w:rPr>
          <w:i/>
        </w:rPr>
        <w:t>se</w:t>
      </w:r>
      <w:r w:rsidRPr="00697D08">
        <w:rPr>
          <w:i/>
          <w:spacing w:val="-14"/>
        </w:rPr>
        <w:t xml:space="preserve"> </w:t>
      </w:r>
      <w:r w:rsidRPr="00697D08">
        <w:rPr>
          <w:i/>
        </w:rPr>
        <w:t>visibilizaron</w:t>
      </w:r>
      <w:r w:rsidRPr="00697D08">
        <w:rPr>
          <w:i/>
          <w:spacing w:val="-14"/>
        </w:rPr>
        <w:t xml:space="preserve"> </w:t>
      </w:r>
      <w:r w:rsidRPr="00697D08">
        <w:rPr>
          <w:i/>
        </w:rPr>
        <w:t>los</w:t>
      </w:r>
      <w:r w:rsidRPr="00697D08">
        <w:rPr>
          <w:i/>
          <w:spacing w:val="-14"/>
        </w:rPr>
        <w:t xml:space="preserve"> </w:t>
      </w:r>
      <w:r w:rsidRPr="00697D08">
        <w:rPr>
          <w:i/>
        </w:rPr>
        <w:t>resultados</w:t>
      </w:r>
      <w:r w:rsidRPr="00697D08">
        <w:rPr>
          <w:i/>
          <w:spacing w:val="-14"/>
        </w:rPr>
        <w:t xml:space="preserve"> </w:t>
      </w:r>
      <w:r w:rsidRPr="00697D08">
        <w:rPr>
          <w:i/>
        </w:rPr>
        <w:t>del</w:t>
      </w:r>
      <w:r w:rsidRPr="00697D08">
        <w:rPr>
          <w:i/>
          <w:spacing w:val="-14"/>
        </w:rPr>
        <w:t xml:space="preserve"> </w:t>
      </w:r>
      <w:r w:rsidRPr="00697D08">
        <w:rPr>
          <w:i/>
        </w:rPr>
        <w:t>uso</w:t>
      </w:r>
      <w:r w:rsidRPr="00697D08">
        <w:rPr>
          <w:i/>
          <w:spacing w:val="-14"/>
        </w:rPr>
        <w:t xml:space="preserve"> </w:t>
      </w:r>
      <w:r w:rsidRPr="00697D08">
        <w:rPr>
          <w:i/>
        </w:rPr>
        <w:t>de</w:t>
      </w:r>
      <w:r w:rsidRPr="00697D08">
        <w:rPr>
          <w:i/>
          <w:spacing w:val="-14"/>
        </w:rPr>
        <w:t xml:space="preserve"> </w:t>
      </w:r>
      <w:r w:rsidRPr="00697D08">
        <w:rPr>
          <w:i/>
        </w:rPr>
        <w:t>la</w:t>
      </w:r>
      <w:r w:rsidRPr="00697D08">
        <w:rPr>
          <w:i/>
          <w:spacing w:val="-16"/>
        </w:rPr>
        <w:t xml:space="preserve"> </w:t>
      </w:r>
      <w:r w:rsidRPr="00697D08">
        <w:rPr>
          <w:i/>
        </w:rPr>
        <w:t>IC,</w:t>
      </w:r>
      <w:r w:rsidRPr="00697D08">
        <w:rPr>
          <w:i/>
          <w:spacing w:val="-14"/>
        </w:rPr>
        <w:t xml:space="preserve"> </w:t>
      </w:r>
      <w:r w:rsidRPr="00697D08">
        <w:rPr>
          <w:i/>
        </w:rPr>
        <w:t>los</w:t>
      </w:r>
      <w:r w:rsidRPr="00697D08">
        <w:rPr>
          <w:i/>
          <w:spacing w:val="-14"/>
        </w:rPr>
        <w:t xml:space="preserve"> </w:t>
      </w:r>
      <w:r w:rsidRPr="00697D08">
        <w:rPr>
          <w:i/>
        </w:rPr>
        <w:t>consumidores,</w:t>
      </w:r>
      <w:r w:rsidRPr="00697D08">
        <w:rPr>
          <w:i/>
          <w:spacing w:val="-14"/>
        </w:rPr>
        <w:t xml:space="preserve"> </w:t>
      </w:r>
      <w:r w:rsidRPr="00697D08">
        <w:rPr>
          <w:i/>
        </w:rPr>
        <w:t>el</w:t>
      </w:r>
      <w:r w:rsidRPr="00697D08">
        <w:rPr>
          <w:i/>
          <w:spacing w:val="-14"/>
        </w:rPr>
        <w:t xml:space="preserve"> </w:t>
      </w:r>
      <w:r w:rsidRPr="00697D08">
        <w:rPr>
          <w:i/>
        </w:rPr>
        <w:t>Estado</w:t>
      </w:r>
      <w:r w:rsidRPr="00697D08">
        <w:rPr>
          <w:i/>
          <w:spacing w:val="-14"/>
        </w:rPr>
        <w:t xml:space="preserve"> </w:t>
      </w:r>
      <w:r w:rsidRPr="00697D08">
        <w:rPr>
          <w:i/>
        </w:rPr>
        <w:t>y</w:t>
      </w:r>
      <w:r w:rsidRPr="00697D08">
        <w:rPr>
          <w:i/>
          <w:spacing w:val="-14"/>
        </w:rPr>
        <w:t xml:space="preserve"> </w:t>
      </w:r>
      <w:r w:rsidRPr="00697D08">
        <w:rPr>
          <w:i/>
        </w:rPr>
        <w:t>las</w:t>
      </w:r>
      <w:r w:rsidRPr="00697D08">
        <w:rPr>
          <w:i/>
          <w:spacing w:val="-14"/>
        </w:rPr>
        <w:t xml:space="preserve"> </w:t>
      </w:r>
      <w:r w:rsidRPr="00697D08">
        <w:rPr>
          <w:i/>
        </w:rPr>
        <w:t xml:space="preserve">empresas no solo usaron y reconocieron la IC peruana, sino que </w:t>
      </w:r>
      <w:r w:rsidR="00A11909" w:rsidRPr="00697D08">
        <w:rPr>
          <w:i/>
        </w:rPr>
        <w:t>exigieron los estándares de calidad</w:t>
      </w:r>
      <w:r w:rsidR="005E616F" w:rsidRPr="00697D08">
        <w:rPr>
          <w:i/>
        </w:rPr>
        <w:t>; e</w:t>
      </w:r>
      <w:r w:rsidRPr="00697D08">
        <w:rPr>
          <w:i/>
        </w:rPr>
        <w:t>n ese sentido, la calidad es asumida como</w:t>
      </w:r>
      <w:r w:rsidRPr="00697D08">
        <w:rPr>
          <w:i/>
          <w:spacing w:val="-10"/>
        </w:rPr>
        <w:t xml:space="preserve"> </w:t>
      </w:r>
      <w:r w:rsidRPr="00697D08">
        <w:rPr>
          <w:i/>
        </w:rPr>
        <w:t>necesidad</w:t>
      </w:r>
      <w:r w:rsidRPr="00697D08">
        <w:rPr>
          <w:i/>
          <w:spacing w:val="-10"/>
        </w:rPr>
        <w:t xml:space="preserve"> </w:t>
      </w:r>
      <w:r w:rsidRPr="00697D08">
        <w:rPr>
          <w:i/>
        </w:rPr>
        <w:t>para</w:t>
      </w:r>
      <w:r w:rsidRPr="00697D08">
        <w:rPr>
          <w:i/>
          <w:spacing w:val="-10"/>
        </w:rPr>
        <w:t xml:space="preserve"> </w:t>
      </w:r>
      <w:r w:rsidRPr="00697D08">
        <w:rPr>
          <w:i/>
        </w:rPr>
        <w:t>el</w:t>
      </w:r>
      <w:r w:rsidRPr="00697D08">
        <w:rPr>
          <w:i/>
          <w:spacing w:val="-10"/>
        </w:rPr>
        <w:t xml:space="preserve"> </w:t>
      </w:r>
      <w:r w:rsidRPr="00697D08">
        <w:rPr>
          <w:i/>
        </w:rPr>
        <w:t>desarrollo.</w:t>
      </w:r>
      <w:r w:rsidRPr="00697D08">
        <w:rPr>
          <w:i/>
          <w:spacing w:val="-10"/>
        </w:rPr>
        <w:t xml:space="preserve"> </w:t>
      </w:r>
      <w:r w:rsidRPr="00697D08">
        <w:rPr>
          <w:i/>
        </w:rPr>
        <w:t>Con</w:t>
      </w:r>
      <w:r w:rsidRPr="00697D08">
        <w:rPr>
          <w:i/>
          <w:spacing w:val="-10"/>
        </w:rPr>
        <w:t xml:space="preserve"> </w:t>
      </w:r>
      <w:r w:rsidRPr="00697D08">
        <w:rPr>
          <w:i/>
        </w:rPr>
        <w:t>ello,</w:t>
      </w:r>
      <w:r w:rsidRPr="00697D08">
        <w:rPr>
          <w:i/>
          <w:spacing w:val="-9"/>
        </w:rPr>
        <w:t xml:space="preserve"> </w:t>
      </w:r>
      <w:r w:rsidRPr="00697D08">
        <w:rPr>
          <w:i/>
        </w:rPr>
        <w:t>la</w:t>
      </w:r>
      <w:r w:rsidRPr="00697D08">
        <w:rPr>
          <w:i/>
          <w:spacing w:val="-10"/>
        </w:rPr>
        <w:t xml:space="preserve"> </w:t>
      </w:r>
      <w:r w:rsidRPr="00697D08">
        <w:rPr>
          <w:i/>
        </w:rPr>
        <w:t>población</w:t>
      </w:r>
      <w:r w:rsidRPr="00697D08">
        <w:rPr>
          <w:i/>
          <w:spacing w:val="-10"/>
        </w:rPr>
        <w:t xml:space="preserve"> </w:t>
      </w:r>
      <w:r w:rsidRPr="00697D08">
        <w:rPr>
          <w:i/>
        </w:rPr>
        <w:t>es</w:t>
      </w:r>
      <w:r w:rsidRPr="00697D08">
        <w:rPr>
          <w:i/>
          <w:spacing w:val="-10"/>
        </w:rPr>
        <w:t xml:space="preserve"> </w:t>
      </w:r>
      <w:r w:rsidRPr="00697D08">
        <w:rPr>
          <w:i/>
        </w:rPr>
        <w:t>más</w:t>
      </w:r>
      <w:r w:rsidRPr="00697D08">
        <w:rPr>
          <w:i/>
          <w:spacing w:val="-10"/>
        </w:rPr>
        <w:t xml:space="preserve"> </w:t>
      </w:r>
      <w:r w:rsidRPr="00697D08">
        <w:rPr>
          <w:i/>
        </w:rPr>
        <w:t>consciente</w:t>
      </w:r>
      <w:r w:rsidRPr="00697D08">
        <w:rPr>
          <w:i/>
          <w:spacing w:val="-10"/>
        </w:rPr>
        <w:t xml:space="preserve"> </w:t>
      </w:r>
      <w:r w:rsidRPr="00697D08">
        <w:rPr>
          <w:i/>
        </w:rPr>
        <w:t>de</w:t>
      </w:r>
      <w:r w:rsidRPr="00697D08">
        <w:rPr>
          <w:i/>
          <w:spacing w:val="-9"/>
        </w:rPr>
        <w:t xml:space="preserve"> </w:t>
      </w:r>
      <w:r w:rsidRPr="00697D08">
        <w:rPr>
          <w:i/>
        </w:rPr>
        <w:t>la</w:t>
      </w:r>
      <w:r w:rsidRPr="00697D08">
        <w:rPr>
          <w:i/>
          <w:spacing w:val="-10"/>
        </w:rPr>
        <w:t xml:space="preserve"> </w:t>
      </w:r>
      <w:r w:rsidRPr="00697D08">
        <w:rPr>
          <w:i/>
        </w:rPr>
        <w:t>importancia</w:t>
      </w:r>
      <w:r w:rsidRPr="00697D08">
        <w:rPr>
          <w:i/>
          <w:spacing w:val="-10"/>
        </w:rPr>
        <w:t xml:space="preserve"> </w:t>
      </w:r>
      <w:r w:rsidRPr="00697D08">
        <w:rPr>
          <w:i/>
        </w:rPr>
        <w:t>de</w:t>
      </w:r>
      <w:r w:rsidRPr="00697D08">
        <w:rPr>
          <w:i/>
          <w:spacing w:val="-10"/>
        </w:rPr>
        <w:t xml:space="preserve"> </w:t>
      </w:r>
      <w:r w:rsidRPr="00697D08">
        <w:rPr>
          <w:i/>
        </w:rPr>
        <w:t>la</w:t>
      </w:r>
      <w:r w:rsidRPr="00697D08">
        <w:rPr>
          <w:i/>
          <w:spacing w:val="-12"/>
        </w:rPr>
        <w:t xml:space="preserve"> </w:t>
      </w:r>
      <w:r w:rsidRPr="00697D08">
        <w:rPr>
          <w:i/>
        </w:rPr>
        <w:t>calidad en sus decisiones de consumo y la incorpora en su criterio de</w:t>
      </w:r>
      <w:r w:rsidRPr="00697D08">
        <w:rPr>
          <w:i/>
          <w:spacing w:val="-18"/>
        </w:rPr>
        <w:t xml:space="preserve"> </w:t>
      </w:r>
      <w:r w:rsidRPr="00697D08">
        <w:rPr>
          <w:i/>
        </w:rPr>
        <w:t>selección.</w:t>
      </w:r>
    </w:p>
    <w:p w14:paraId="7237E434" w14:textId="77777777" w:rsidR="00044E2D" w:rsidRPr="00697D08" w:rsidRDefault="00044E2D" w:rsidP="0001099A">
      <w:pPr>
        <w:pStyle w:val="Prrafodelista"/>
        <w:spacing w:before="0" w:line="312" w:lineRule="auto"/>
        <w:ind w:left="284" w:hanging="284"/>
        <w:jc w:val="both"/>
        <w:rPr>
          <w:i/>
        </w:rPr>
      </w:pPr>
    </w:p>
    <w:p w14:paraId="653A87DD" w14:textId="77777777" w:rsidR="00044E2D" w:rsidRPr="00697D08" w:rsidRDefault="00CE35F6" w:rsidP="00233CB3">
      <w:pPr>
        <w:pStyle w:val="Prrafodelista"/>
        <w:numPr>
          <w:ilvl w:val="0"/>
          <w:numId w:val="27"/>
        </w:numPr>
        <w:spacing w:before="0" w:line="312" w:lineRule="auto"/>
        <w:ind w:left="284" w:right="-423" w:hanging="284"/>
        <w:jc w:val="both"/>
        <w:rPr>
          <w:i/>
        </w:rPr>
      </w:pPr>
      <w:r w:rsidRPr="00697D08">
        <w:rPr>
          <w:i/>
        </w:rPr>
        <w:t>Finalmente</w:t>
      </w:r>
      <w:r w:rsidR="005C6BCD" w:rsidRPr="00697D08">
        <w:rPr>
          <w:i/>
        </w:rPr>
        <w:t>,</w:t>
      </w:r>
      <w:r w:rsidR="00044E2D" w:rsidRPr="00697D08">
        <w:rPr>
          <w:i/>
        </w:rPr>
        <w:t xml:space="preserve"> y a partir de la experiencia de la pandemia que atacó al país y al mundo a inicios de la década, el Estado peruano decidió mejorar</w:t>
      </w:r>
      <w:r w:rsidR="00656698" w:rsidRPr="00697D08">
        <w:rPr>
          <w:i/>
        </w:rPr>
        <w:t xml:space="preserve"> y </w:t>
      </w:r>
      <w:r w:rsidR="00CE30DC" w:rsidRPr="00697D08">
        <w:rPr>
          <w:i/>
        </w:rPr>
        <w:t xml:space="preserve">fortalecer </w:t>
      </w:r>
      <w:r w:rsidR="00656698" w:rsidRPr="00697D08">
        <w:rPr>
          <w:i/>
        </w:rPr>
        <w:t>con altos estándares de calidad</w:t>
      </w:r>
      <w:r w:rsidR="00044E2D" w:rsidRPr="00697D08">
        <w:rPr>
          <w:i/>
        </w:rPr>
        <w:t xml:space="preserve"> los sistemas de salud, educación, </w:t>
      </w:r>
      <w:r w:rsidR="0022055A" w:rsidRPr="00697D08">
        <w:rPr>
          <w:i/>
        </w:rPr>
        <w:t xml:space="preserve">ambiente </w:t>
      </w:r>
      <w:r w:rsidR="0002249E" w:rsidRPr="00697D08">
        <w:rPr>
          <w:i/>
        </w:rPr>
        <w:t>y</w:t>
      </w:r>
      <w:r w:rsidR="00044E2D" w:rsidRPr="00697D08">
        <w:rPr>
          <w:i/>
        </w:rPr>
        <w:t xml:space="preserve"> producción</w:t>
      </w:r>
      <w:r w:rsidR="00656698" w:rsidRPr="00697D08">
        <w:rPr>
          <w:i/>
        </w:rPr>
        <w:t>.</w:t>
      </w:r>
    </w:p>
    <w:p w14:paraId="117B158F" w14:textId="21B8AE4B" w:rsidR="0000544E" w:rsidRDefault="0000544E" w:rsidP="0001099A">
      <w:pPr>
        <w:pStyle w:val="Textoindependiente"/>
        <w:spacing w:line="312" w:lineRule="auto"/>
        <w:jc w:val="both"/>
      </w:pPr>
    </w:p>
    <w:bookmarkEnd w:id="3"/>
    <w:p w14:paraId="549BDD8B" w14:textId="77777777" w:rsidR="00233CB3" w:rsidRPr="00233CB3" w:rsidRDefault="00233CB3" w:rsidP="00233CB3">
      <w:pPr>
        <w:pStyle w:val="Prrafodelista"/>
        <w:numPr>
          <w:ilvl w:val="0"/>
          <w:numId w:val="27"/>
        </w:numPr>
        <w:spacing w:before="0" w:line="312" w:lineRule="auto"/>
        <w:ind w:left="284" w:right="-423" w:hanging="284"/>
        <w:jc w:val="both"/>
        <w:rPr>
          <w:i/>
        </w:rPr>
      </w:pPr>
      <w:r w:rsidRPr="00233CB3">
        <w:t xml:space="preserve">Asimismo, a fin de alcanzar la situación futura deseada, la entidad realizará los esfuerzos necesarios para mitigar el impacto de los riesgos que se materialicen y aprovechar al máximo las oportunidades, considerando para ello las competencias institucionales y la disponibilidad de recursos para dichos fines. Al respecto, la oportunidades y riesgos identificados en la tabla OPORTUNIDADES Y RIESGOS PRIORIZADOS, a tomar </w:t>
      </w:r>
      <w:r w:rsidRPr="00233CB3">
        <w:lastRenderedPageBreak/>
        <w:t>en cuenta son las siguientes:</w:t>
      </w:r>
    </w:p>
    <w:p w14:paraId="7A8EF828" w14:textId="77777777" w:rsidR="00233CB3" w:rsidRPr="00233CB3" w:rsidRDefault="00233CB3" w:rsidP="00233CB3">
      <w:pPr>
        <w:pStyle w:val="Prrafodelista"/>
        <w:ind w:right="-423"/>
        <w:rPr>
          <w:i/>
        </w:rPr>
      </w:pPr>
    </w:p>
    <w:p w14:paraId="59D30E7D" w14:textId="77777777" w:rsidR="00233CB3" w:rsidRPr="00233CB3" w:rsidRDefault="00233CB3" w:rsidP="00233CB3">
      <w:pPr>
        <w:pStyle w:val="Prrafodelista"/>
        <w:ind w:right="-423" w:hanging="938"/>
        <w:rPr>
          <w:iCs/>
        </w:rPr>
      </w:pPr>
      <w:r w:rsidRPr="00233CB3">
        <w:rPr>
          <w:iCs/>
        </w:rPr>
        <w:t>Oportunidades</w:t>
      </w:r>
    </w:p>
    <w:p w14:paraId="10DFCA46" w14:textId="77777777" w:rsidR="00233CB3" w:rsidRPr="00233CB3" w:rsidRDefault="00233CB3" w:rsidP="00233CB3">
      <w:pPr>
        <w:pStyle w:val="Prrafodelista"/>
        <w:ind w:right="-423"/>
        <w:rPr>
          <w:i/>
        </w:rPr>
      </w:pPr>
    </w:p>
    <w:p w14:paraId="745F9261" w14:textId="77777777" w:rsidR="00233CB3" w:rsidRPr="00233CB3" w:rsidRDefault="00233CB3" w:rsidP="00233CB3">
      <w:pPr>
        <w:pStyle w:val="Prrafodelista"/>
        <w:numPr>
          <w:ilvl w:val="0"/>
          <w:numId w:val="27"/>
        </w:numPr>
        <w:ind w:right="-423"/>
        <w:jc w:val="both"/>
        <w:rPr>
          <w:iCs/>
        </w:rPr>
      </w:pPr>
      <w:r w:rsidRPr="00233CB3">
        <w:rPr>
          <w:iCs/>
        </w:rPr>
        <w:t>OS1</w:t>
      </w:r>
      <w:r w:rsidRPr="00233CB3">
        <w:rPr>
          <w:iCs/>
        </w:rPr>
        <w:tab/>
        <w:t>Aumento del consumo de alimentos</w:t>
      </w:r>
    </w:p>
    <w:p w14:paraId="117F80DD" w14:textId="77777777" w:rsidR="00233CB3" w:rsidRPr="00233CB3" w:rsidRDefault="00233CB3" w:rsidP="00233CB3">
      <w:pPr>
        <w:pStyle w:val="Prrafodelista"/>
        <w:numPr>
          <w:ilvl w:val="0"/>
          <w:numId w:val="27"/>
        </w:numPr>
        <w:ind w:right="-423"/>
        <w:jc w:val="both"/>
        <w:rPr>
          <w:iCs/>
        </w:rPr>
      </w:pPr>
      <w:r w:rsidRPr="00233CB3">
        <w:rPr>
          <w:iCs/>
        </w:rPr>
        <w:t>OS2</w:t>
      </w:r>
      <w:r w:rsidRPr="00233CB3">
        <w:rPr>
          <w:iCs/>
        </w:rPr>
        <w:tab/>
        <w:t>Mayores exigencias sociales para la mejora de los bienes y servicios de educación y salud.</w:t>
      </w:r>
    </w:p>
    <w:p w14:paraId="637F47DE" w14:textId="77777777" w:rsidR="00233CB3" w:rsidRPr="00233CB3" w:rsidRDefault="00233CB3" w:rsidP="00233CB3">
      <w:pPr>
        <w:pStyle w:val="Prrafodelista"/>
        <w:numPr>
          <w:ilvl w:val="0"/>
          <w:numId w:val="27"/>
        </w:numPr>
        <w:ind w:right="-423"/>
        <w:jc w:val="both"/>
        <w:rPr>
          <w:iCs/>
        </w:rPr>
      </w:pPr>
      <w:r w:rsidRPr="00233CB3">
        <w:rPr>
          <w:iCs/>
        </w:rPr>
        <w:t>OS3</w:t>
      </w:r>
      <w:r w:rsidRPr="00233CB3">
        <w:rPr>
          <w:iCs/>
        </w:rPr>
        <w:tab/>
        <w:t>Tecnología e innovación en salud y educación</w:t>
      </w:r>
    </w:p>
    <w:p w14:paraId="24F50896" w14:textId="77777777" w:rsidR="00233CB3" w:rsidRPr="00233CB3" w:rsidRDefault="00233CB3" w:rsidP="00E701F0">
      <w:pPr>
        <w:pStyle w:val="Prrafodelista"/>
        <w:numPr>
          <w:ilvl w:val="0"/>
          <w:numId w:val="27"/>
        </w:numPr>
        <w:tabs>
          <w:tab w:val="left" w:pos="709"/>
        </w:tabs>
        <w:ind w:left="1418" w:right="-423" w:hanging="1058"/>
        <w:jc w:val="both"/>
        <w:rPr>
          <w:iCs/>
        </w:rPr>
      </w:pPr>
      <w:r w:rsidRPr="00233CB3">
        <w:rPr>
          <w:iCs/>
        </w:rPr>
        <w:t>OS4</w:t>
      </w:r>
      <w:r w:rsidRPr="00233CB3">
        <w:rPr>
          <w:iCs/>
        </w:rPr>
        <w:tab/>
        <w:t>Reaparición de la autosuficiencia de consumo, por la cual las sociedades buscan satisfacer sus necesidades con una oferta local que garantice la mínima exposición.</w:t>
      </w:r>
    </w:p>
    <w:p w14:paraId="67571C69" w14:textId="77777777" w:rsidR="00233CB3" w:rsidRPr="00233CB3" w:rsidRDefault="00233CB3" w:rsidP="00233CB3">
      <w:pPr>
        <w:pStyle w:val="Prrafodelista"/>
        <w:numPr>
          <w:ilvl w:val="0"/>
          <w:numId w:val="27"/>
        </w:numPr>
        <w:ind w:right="-423"/>
        <w:jc w:val="both"/>
        <w:rPr>
          <w:iCs/>
        </w:rPr>
      </w:pPr>
      <w:r w:rsidRPr="00233CB3">
        <w:rPr>
          <w:iCs/>
        </w:rPr>
        <w:t>OT1</w:t>
      </w:r>
      <w:r w:rsidRPr="00233CB3">
        <w:rPr>
          <w:iCs/>
        </w:rPr>
        <w:tab/>
        <w:t>Aumento incesante de la velocidad con la que avanza la tecnología en el mundo.</w:t>
      </w:r>
    </w:p>
    <w:p w14:paraId="13E9D1A6" w14:textId="77777777" w:rsidR="00233CB3" w:rsidRPr="00233CB3" w:rsidRDefault="00233CB3" w:rsidP="00233CB3">
      <w:pPr>
        <w:pStyle w:val="Prrafodelista"/>
        <w:numPr>
          <w:ilvl w:val="0"/>
          <w:numId w:val="27"/>
        </w:numPr>
        <w:ind w:right="-423"/>
        <w:jc w:val="both"/>
        <w:rPr>
          <w:iCs/>
        </w:rPr>
      </w:pPr>
      <w:r w:rsidRPr="00233CB3">
        <w:rPr>
          <w:iCs/>
        </w:rPr>
        <w:t>OT2</w:t>
      </w:r>
      <w:r w:rsidRPr="00233CB3">
        <w:rPr>
          <w:iCs/>
        </w:rPr>
        <w:tab/>
        <w:t>Tecnología e innovación en salud y educación</w:t>
      </w:r>
      <w:r w:rsidRPr="00233CB3">
        <w:rPr>
          <w:iCs/>
        </w:rPr>
        <w:tab/>
      </w:r>
      <w:r w:rsidRPr="00233CB3">
        <w:rPr>
          <w:iCs/>
        </w:rPr>
        <w:tab/>
      </w:r>
      <w:r w:rsidRPr="00233CB3">
        <w:rPr>
          <w:iCs/>
        </w:rPr>
        <w:tab/>
      </w:r>
    </w:p>
    <w:p w14:paraId="0C1C7731" w14:textId="77777777" w:rsidR="00233CB3" w:rsidRPr="00233CB3" w:rsidRDefault="00233CB3" w:rsidP="00E701F0">
      <w:pPr>
        <w:pStyle w:val="Prrafodelista"/>
        <w:numPr>
          <w:ilvl w:val="0"/>
          <w:numId w:val="27"/>
        </w:numPr>
        <w:tabs>
          <w:tab w:val="left" w:pos="709"/>
        </w:tabs>
        <w:ind w:left="1418" w:right="-423" w:hanging="1058"/>
        <w:jc w:val="both"/>
        <w:rPr>
          <w:iCs/>
        </w:rPr>
      </w:pPr>
      <w:r w:rsidRPr="00233CB3">
        <w:rPr>
          <w:iCs/>
        </w:rPr>
        <w:t>OT8</w:t>
      </w:r>
      <w:r w:rsidRPr="00233CB3">
        <w:rPr>
          <w:iCs/>
        </w:rPr>
        <w:tab/>
        <w:t>Revaloración de la digitalización de los servicios públicos como elementos que impulse la reducción de brechas sociales</w:t>
      </w:r>
      <w:r w:rsidRPr="00233CB3">
        <w:rPr>
          <w:iCs/>
        </w:rPr>
        <w:tab/>
      </w:r>
      <w:r w:rsidRPr="00233CB3">
        <w:rPr>
          <w:iCs/>
        </w:rPr>
        <w:tab/>
      </w:r>
      <w:r w:rsidRPr="00233CB3">
        <w:rPr>
          <w:iCs/>
        </w:rPr>
        <w:tab/>
      </w:r>
    </w:p>
    <w:p w14:paraId="3B155AE2" w14:textId="77777777" w:rsidR="00233CB3" w:rsidRPr="00233CB3" w:rsidRDefault="00233CB3" w:rsidP="00233CB3">
      <w:pPr>
        <w:pStyle w:val="Prrafodelista"/>
        <w:numPr>
          <w:ilvl w:val="0"/>
          <w:numId w:val="27"/>
        </w:numPr>
        <w:ind w:right="-423"/>
        <w:jc w:val="both"/>
        <w:rPr>
          <w:iCs/>
        </w:rPr>
      </w:pPr>
      <w:r w:rsidRPr="00233CB3">
        <w:rPr>
          <w:iCs/>
        </w:rPr>
        <w:t>OE1</w:t>
      </w:r>
      <w:r w:rsidRPr="00233CB3">
        <w:rPr>
          <w:iCs/>
        </w:rPr>
        <w:tab/>
        <w:t>Creciente integración de la producción y comercio mundial.</w:t>
      </w:r>
      <w:r w:rsidRPr="00233CB3">
        <w:rPr>
          <w:iCs/>
        </w:rPr>
        <w:tab/>
      </w:r>
      <w:r w:rsidRPr="00233CB3">
        <w:rPr>
          <w:iCs/>
        </w:rPr>
        <w:tab/>
      </w:r>
      <w:r w:rsidRPr="00233CB3">
        <w:rPr>
          <w:iCs/>
        </w:rPr>
        <w:tab/>
      </w:r>
    </w:p>
    <w:p w14:paraId="3D4C5FE7" w14:textId="77777777" w:rsidR="00233CB3" w:rsidRPr="00233CB3" w:rsidRDefault="00233CB3" w:rsidP="00233CB3">
      <w:pPr>
        <w:pStyle w:val="Prrafodelista"/>
        <w:numPr>
          <w:ilvl w:val="0"/>
          <w:numId w:val="27"/>
        </w:numPr>
        <w:ind w:right="-423"/>
        <w:jc w:val="both"/>
        <w:rPr>
          <w:iCs/>
        </w:rPr>
      </w:pPr>
      <w:r w:rsidRPr="00233CB3">
        <w:rPr>
          <w:iCs/>
        </w:rPr>
        <w:t>OE3</w:t>
      </w:r>
      <w:r w:rsidRPr="00233CB3">
        <w:rPr>
          <w:iCs/>
        </w:rPr>
        <w:tab/>
        <w:t>Mayor trasparencia en los procesos productivos.</w:t>
      </w:r>
      <w:r w:rsidRPr="00233CB3">
        <w:rPr>
          <w:iCs/>
        </w:rPr>
        <w:tab/>
      </w:r>
      <w:r w:rsidRPr="00233CB3">
        <w:rPr>
          <w:iCs/>
        </w:rPr>
        <w:tab/>
      </w:r>
      <w:r w:rsidRPr="00233CB3">
        <w:rPr>
          <w:iCs/>
        </w:rPr>
        <w:tab/>
      </w:r>
    </w:p>
    <w:p w14:paraId="3607E58E" w14:textId="77777777" w:rsidR="00233CB3" w:rsidRPr="00233CB3" w:rsidRDefault="00233CB3" w:rsidP="00233CB3">
      <w:pPr>
        <w:pStyle w:val="Prrafodelista"/>
        <w:numPr>
          <w:ilvl w:val="0"/>
          <w:numId w:val="27"/>
        </w:numPr>
        <w:ind w:right="-423"/>
        <w:jc w:val="both"/>
        <w:rPr>
          <w:iCs/>
        </w:rPr>
      </w:pPr>
      <w:r w:rsidRPr="00233CB3">
        <w:rPr>
          <w:iCs/>
        </w:rPr>
        <w:t>OE6</w:t>
      </w:r>
      <w:r w:rsidRPr="00233CB3">
        <w:rPr>
          <w:iCs/>
        </w:rPr>
        <w:tab/>
        <w:t>El mayor desarrollo de la economía digital.</w:t>
      </w:r>
      <w:r w:rsidRPr="00233CB3">
        <w:rPr>
          <w:iCs/>
        </w:rPr>
        <w:tab/>
      </w:r>
      <w:r w:rsidRPr="00233CB3">
        <w:rPr>
          <w:iCs/>
        </w:rPr>
        <w:tab/>
      </w:r>
      <w:r w:rsidRPr="00233CB3">
        <w:rPr>
          <w:iCs/>
        </w:rPr>
        <w:tab/>
      </w:r>
    </w:p>
    <w:p w14:paraId="67FE3ABF" w14:textId="77777777" w:rsidR="00233CB3" w:rsidRPr="00233CB3" w:rsidRDefault="00233CB3" w:rsidP="00E701F0">
      <w:pPr>
        <w:pStyle w:val="Prrafodelista"/>
        <w:numPr>
          <w:ilvl w:val="0"/>
          <w:numId w:val="27"/>
        </w:numPr>
        <w:tabs>
          <w:tab w:val="left" w:pos="709"/>
        </w:tabs>
        <w:ind w:left="1418" w:right="-423" w:hanging="1058"/>
        <w:jc w:val="both"/>
        <w:rPr>
          <w:iCs/>
        </w:rPr>
      </w:pPr>
      <w:r w:rsidRPr="00233CB3">
        <w:rPr>
          <w:iCs/>
        </w:rPr>
        <w:t>OE5</w:t>
      </w:r>
      <w:r w:rsidRPr="00233CB3">
        <w:rPr>
          <w:iCs/>
        </w:rPr>
        <w:tab/>
        <w:t>Incremento de los programas para la activación interna, generan incremento en la inversión pública</w:t>
      </w:r>
      <w:r w:rsidRPr="00233CB3">
        <w:rPr>
          <w:iCs/>
        </w:rPr>
        <w:tab/>
      </w:r>
      <w:r w:rsidRPr="00233CB3">
        <w:rPr>
          <w:iCs/>
        </w:rPr>
        <w:tab/>
      </w:r>
      <w:r w:rsidRPr="00233CB3">
        <w:rPr>
          <w:iCs/>
        </w:rPr>
        <w:tab/>
      </w:r>
      <w:r w:rsidRPr="00233CB3">
        <w:rPr>
          <w:iCs/>
        </w:rPr>
        <w:tab/>
      </w:r>
    </w:p>
    <w:p w14:paraId="1F209A24" w14:textId="77777777" w:rsidR="00233CB3" w:rsidRPr="00233CB3" w:rsidRDefault="00233CB3" w:rsidP="00233CB3">
      <w:pPr>
        <w:pStyle w:val="Prrafodelista"/>
        <w:numPr>
          <w:ilvl w:val="0"/>
          <w:numId w:val="27"/>
        </w:numPr>
        <w:ind w:right="-423"/>
        <w:jc w:val="both"/>
        <w:rPr>
          <w:iCs/>
        </w:rPr>
      </w:pPr>
      <w:r w:rsidRPr="00233CB3">
        <w:rPr>
          <w:iCs/>
        </w:rPr>
        <w:t>OP1</w:t>
      </w:r>
      <w:r w:rsidRPr="00233CB3">
        <w:rPr>
          <w:iCs/>
        </w:rPr>
        <w:tab/>
        <w:t>Mayor desarrollo de los servicios en línea de los gobiernos</w:t>
      </w:r>
      <w:r w:rsidRPr="00233CB3">
        <w:rPr>
          <w:iCs/>
        </w:rPr>
        <w:tab/>
      </w:r>
      <w:r w:rsidRPr="00233CB3">
        <w:rPr>
          <w:iCs/>
        </w:rPr>
        <w:tab/>
      </w:r>
      <w:r w:rsidRPr="00233CB3">
        <w:rPr>
          <w:iCs/>
        </w:rPr>
        <w:tab/>
      </w:r>
    </w:p>
    <w:p w14:paraId="40C60802" w14:textId="77777777" w:rsidR="00233CB3" w:rsidRPr="00233CB3" w:rsidRDefault="00233CB3" w:rsidP="00E701F0">
      <w:pPr>
        <w:pStyle w:val="Prrafodelista"/>
        <w:numPr>
          <w:ilvl w:val="0"/>
          <w:numId w:val="27"/>
        </w:numPr>
        <w:tabs>
          <w:tab w:val="left" w:pos="709"/>
        </w:tabs>
        <w:ind w:left="1418" w:right="-423" w:hanging="1058"/>
        <w:jc w:val="both"/>
        <w:rPr>
          <w:iCs/>
        </w:rPr>
      </w:pPr>
      <w:r w:rsidRPr="00233CB3">
        <w:rPr>
          <w:iCs/>
        </w:rPr>
        <w:t>OP3</w:t>
      </w:r>
      <w:r w:rsidRPr="00233CB3">
        <w:rPr>
          <w:iCs/>
        </w:rPr>
        <w:tab/>
        <w:t>Incremento de programas y estrategias públicas de mitigación de impacto de la pandemia y de reactivación productiva - económica.</w:t>
      </w:r>
      <w:r w:rsidRPr="00233CB3">
        <w:rPr>
          <w:iCs/>
        </w:rPr>
        <w:tab/>
      </w:r>
      <w:r w:rsidRPr="00233CB3">
        <w:rPr>
          <w:iCs/>
        </w:rPr>
        <w:tab/>
      </w:r>
      <w:r w:rsidRPr="00233CB3">
        <w:rPr>
          <w:iCs/>
        </w:rPr>
        <w:tab/>
      </w:r>
    </w:p>
    <w:p w14:paraId="082DFFA9" w14:textId="77777777" w:rsidR="00233CB3" w:rsidRPr="00233CB3" w:rsidRDefault="00233CB3" w:rsidP="00233CB3">
      <w:pPr>
        <w:pStyle w:val="Prrafodelista"/>
        <w:numPr>
          <w:ilvl w:val="0"/>
          <w:numId w:val="27"/>
        </w:numPr>
        <w:ind w:right="-423"/>
        <w:jc w:val="both"/>
        <w:rPr>
          <w:iCs/>
        </w:rPr>
      </w:pPr>
      <w:r w:rsidRPr="00233CB3">
        <w:rPr>
          <w:iCs/>
        </w:rPr>
        <w:t>OP4</w:t>
      </w:r>
      <w:r w:rsidRPr="00233CB3">
        <w:rPr>
          <w:iCs/>
        </w:rPr>
        <w:tab/>
        <w:t>Incremento en la adopción de estándares internacionales de calidad.</w:t>
      </w:r>
      <w:r w:rsidRPr="00233CB3">
        <w:rPr>
          <w:iCs/>
        </w:rPr>
        <w:tab/>
      </w:r>
      <w:r w:rsidRPr="00233CB3">
        <w:rPr>
          <w:iCs/>
        </w:rPr>
        <w:tab/>
      </w:r>
      <w:r w:rsidRPr="00233CB3">
        <w:rPr>
          <w:iCs/>
        </w:rPr>
        <w:tab/>
      </w:r>
    </w:p>
    <w:p w14:paraId="67B59C15" w14:textId="77777777" w:rsidR="00233CB3" w:rsidRPr="00233CB3" w:rsidRDefault="00233CB3" w:rsidP="00233CB3">
      <w:pPr>
        <w:pStyle w:val="Prrafodelista"/>
        <w:numPr>
          <w:ilvl w:val="0"/>
          <w:numId w:val="27"/>
        </w:numPr>
        <w:ind w:right="-423"/>
        <w:jc w:val="both"/>
        <w:rPr>
          <w:iCs/>
        </w:rPr>
      </w:pPr>
      <w:r w:rsidRPr="00233CB3">
        <w:rPr>
          <w:iCs/>
        </w:rPr>
        <w:t>OP5</w:t>
      </w:r>
      <w:r w:rsidRPr="00233CB3">
        <w:rPr>
          <w:iCs/>
        </w:rPr>
        <w:tab/>
        <w:t>Creciente importancia del análisis de bienestar subjetivo de las personas</w:t>
      </w:r>
      <w:r w:rsidRPr="00233CB3">
        <w:rPr>
          <w:iCs/>
        </w:rPr>
        <w:tab/>
      </w:r>
      <w:r w:rsidRPr="00233CB3">
        <w:rPr>
          <w:iCs/>
        </w:rPr>
        <w:tab/>
      </w:r>
    </w:p>
    <w:p w14:paraId="3D31B97B" w14:textId="77777777" w:rsidR="00233CB3" w:rsidRPr="00233CB3" w:rsidRDefault="00233CB3" w:rsidP="00233CB3">
      <w:pPr>
        <w:pStyle w:val="Prrafodelista"/>
        <w:numPr>
          <w:ilvl w:val="0"/>
          <w:numId w:val="27"/>
        </w:numPr>
        <w:spacing w:before="0"/>
        <w:ind w:right="-423"/>
        <w:jc w:val="both"/>
        <w:rPr>
          <w:iCs/>
        </w:rPr>
      </w:pPr>
      <w:r w:rsidRPr="00233CB3">
        <w:rPr>
          <w:iCs/>
        </w:rPr>
        <w:t>OP6</w:t>
      </w:r>
      <w:r w:rsidRPr="00233CB3">
        <w:rPr>
          <w:iCs/>
        </w:rPr>
        <w:tab/>
        <w:t>Incremento de actitudes emprendedoras en economías emergentes y en vías de desarrollo</w:t>
      </w:r>
    </w:p>
    <w:p w14:paraId="37A57415" w14:textId="77777777" w:rsidR="00233CB3" w:rsidRPr="00233CB3" w:rsidRDefault="00233CB3" w:rsidP="00233CB3">
      <w:pPr>
        <w:pStyle w:val="Prrafodelista"/>
        <w:spacing w:before="0"/>
        <w:ind w:left="720" w:right="-423" w:firstLine="0"/>
        <w:jc w:val="both"/>
        <w:rPr>
          <w:iCs/>
        </w:rPr>
      </w:pPr>
    </w:p>
    <w:p w14:paraId="61631FA5" w14:textId="77777777" w:rsidR="00233CB3" w:rsidRPr="00233CB3" w:rsidRDefault="00233CB3" w:rsidP="00233CB3">
      <w:pPr>
        <w:pStyle w:val="Prrafodelista"/>
        <w:ind w:right="-423" w:hanging="938"/>
        <w:rPr>
          <w:iCs/>
        </w:rPr>
      </w:pPr>
      <w:r w:rsidRPr="00233CB3">
        <w:rPr>
          <w:iCs/>
        </w:rPr>
        <w:t>Riesgos</w:t>
      </w:r>
    </w:p>
    <w:p w14:paraId="32C1EADD" w14:textId="77777777" w:rsidR="00233CB3" w:rsidRPr="00233CB3" w:rsidRDefault="00233CB3" w:rsidP="00233CB3">
      <w:pPr>
        <w:pStyle w:val="Prrafodelista"/>
        <w:spacing w:before="0"/>
        <w:ind w:left="720" w:right="-423" w:firstLine="0"/>
        <w:jc w:val="both"/>
        <w:rPr>
          <w:iCs/>
        </w:rPr>
      </w:pPr>
    </w:p>
    <w:p w14:paraId="545BE5AB" w14:textId="77777777" w:rsidR="00233CB3" w:rsidRPr="00233CB3" w:rsidRDefault="00233CB3" w:rsidP="00233CB3">
      <w:pPr>
        <w:pStyle w:val="Prrafodelista"/>
        <w:numPr>
          <w:ilvl w:val="0"/>
          <w:numId w:val="27"/>
        </w:numPr>
        <w:ind w:right="-423"/>
        <w:jc w:val="both"/>
        <w:rPr>
          <w:iCs/>
        </w:rPr>
      </w:pPr>
      <w:r w:rsidRPr="00233CB3">
        <w:rPr>
          <w:iCs/>
        </w:rPr>
        <w:t>RS2</w:t>
      </w:r>
      <w:r w:rsidRPr="00233CB3">
        <w:rPr>
          <w:iCs/>
        </w:rPr>
        <w:tab/>
        <w:t>Distanciamiento social como elemento de protección y seguridad sanitaria.</w:t>
      </w:r>
      <w:r w:rsidRPr="00233CB3">
        <w:rPr>
          <w:iCs/>
        </w:rPr>
        <w:tab/>
      </w:r>
    </w:p>
    <w:p w14:paraId="6486B29A" w14:textId="77777777" w:rsidR="00233CB3" w:rsidRPr="00233CB3" w:rsidRDefault="00233CB3" w:rsidP="00233CB3">
      <w:pPr>
        <w:pStyle w:val="Prrafodelista"/>
        <w:numPr>
          <w:ilvl w:val="0"/>
          <w:numId w:val="27"/>
        </w:numPr>
        <w:ind w:right="-423"/>
        <w:jc w:val="both"/>
        <w:rPr>
          <w:iCs/>
        </w:rPr>
      </w:pPr>
      <w:r w:rsidRPr="00233CB3">
        <w:rPr>
          <w:iCs/>
        </w:rPr>
        <w:t>RA2</w:t>
      </w:r>
      <w:r w:rsidRPr="00233CB3">
        <w:rPr>
          <w:iCs/>
        </w:rPr>
        <w:tab/>
        <w:t>Incidencia de desastres naturales importantes,</w:t>
      </w:r>
    </w:p>
    <w:p w14:paraId="1E7EA3DA" w14:textId="77777777" w:rsidR="00233CB3" w:rsidRPr="00233CB3" w:rsidRDefault="00233CB3" w:rsidP="00233CB3">
      <w:pPr>
        <w:pStyle w:val="Prrafodelista"/>
        <w:numPr>
          <w:ilvl w:val="0"/>
          <w:numId w:val="27"/>
        </w:numPr>
        <w:ind w:right="-423"/>
        <w:jc w:val="both"/>
        <w:rPr>
          <w:iCs/>
        </w:rPr>
      </w:pPr>
      <w:r w:rsidRPr="00233CB3">
        <w:rPr>
          <w:iCs/>
        </w:rPr>
        <w:t>RE3</w:t>
      </w:r>
      <w:r w:rsidRPr="00233CB3">
        <w:rPr>
          <w:iCs/>
        </w:rPr>
        <w:tab/>
        <w:t>Recesión sincronizada, precios de materias primas deprimidas, caídas del comercio global.</w:t>
      </w:r>
    </w:p>
    <w:p w14:paraId="7B6096DE" w14:textId="77777777" w:rsidR="00233CB3" w:rsidRPr="00233CB3" w:rsidRDefault="00233CB3" w:rsidP="00233CB3">
      <w:pPr>
        <w:pStyle w:val="Prrafodelista"/>
        <w:numPr>
          <w:ilvl w:val="0"/>
          <w:numId w:val="27"/>
        </w:numPr>
        <w:ind w:right="-423"/>
        <w:jc w:val="both"/>
        <w:rPr>
          <w:iCs/>
        </w:rPr>
      </w:pPr>
      <w:r w:rsidRPr="00233CB3">
        <w:rPr>
          <w:iCs/>
        </w:rPr>
        <w:t>RE6</w:t>
      </w:r>
      <w:r w:rsidRPr="00233CB3">
        <w:rPr>
          <w:iCs/>
        </w:rPr>
        <w:tab/>
        <w:t>Reducción de las exportaciones por restricciones sanitarias de acceso a mercados.</w:t>
      </w:r>
    </w:p>
    <w:p w14:paraId="4388B716" w14:textId="77777777" w:rsidR="00233CB3" w:rsidRPr="008B6AE0" w:rsidRDefault="00233CB3" w:rsidP="00233CB3">
      <w:pPr>
        <w:pStyle w:val="Prrafodelista"/>
        <w:spacing w:before="0"/>
        <w:ind w:left="720" w:firstLine="0"/>
        <w:jc w:val="both"/>
        <w:rPr>
          <w:i/>
        </w:rPr>
      </w:pPr>
      <w:r w:rsidRPr="00531B33">
        <w:rPr>
          <w:i/>
        </w:rPr>
        <w:tab/>
      </w:r>
      <w:r w:rsidRPr="00531B33">
        <w:rPr>
          <w:i/>
        </w:rPr>
        <w:tab/>
      </w:r>
    </w:p>
    <w:p w14:paraId="45033B7A" w14:textId="77777777" w:rsidR="003146D4" w:rsidRPr="00697D08" w:rsidRDefault="003146D4" w:rsidP="0001099A">
      <w:pPr>
        <w:pStyle w:val="Textoindependiente"/>
        <w:spacing w:line="312" w:lineRule="auto"/>
        <w:jc w:val="both"/>
      </w:pPr>
    </w:p>
    <w:p w14:paraId="39F6D47C" w14:textId="77777777" w:rsidR="0000544E" w:rsidRPr="00697D08" w:rsidRDefault="0022182D" w:rsidP="0001099A">
      <w:pPr>
        <w:pStyle w:val="Prrafodelista"/>
        <w:numPr>
          <w:ilvl w:val="0"/>
          <w:numId w:val="13"/>
        </w:numPr>
        <w:spacing w:before="0" w:line="312" w:lineRule="auto"/>
        <w:ind w:left="284" w:hanging="142"/>
        <w:jc w:val="both"/>
        <w:outlineLvl w:val="0"/>
        <w:rPr>
          <w:b/>
        </w:rPr>
      </w:pPr>
      <w:bookmarkStart w:id="13" w:name="_Toc54193450"/>
      <w:r w:rsidRPr="00697D08">
        <w:rPr>
          <w:b/>
        </w:rPr>
        <w:t>ALTERNATIVAS DE SOLUCIÓN</w:t>
      </w:r>
      <w:bookmarkEnd w:id="13"/>
    </w:p>
    <w:p w14:paraId="4D42621A" w14:textId="77777777" w:rsidR="0041004E" w:rsidRPr="00697D08" w:rsidRDefault="0041004E" w:rsidP="0001099A">
      <w:pPr>
        <w:pStyle w:val="Prrafodelista"/>
        <w:spacing w:before="0" w:line="312" w:lineRule="auto"/>
        <w:ind w:left="284" w:firstLine="0"/>
        <w:jc w:val="both"/>
        <w:rPr>
          <w:b/>
        </w:rPr>
      </w:pPr>
    </w:p>
    <w:p w14:paraId="06BA5D1C" w14:textId="77777777" w:rsidR="0031525D" w:rsidRPr="00697D08" w:rsidRDefault="0022182D" w:rsidP="0001099A">
      <w:pPr>
        <w:spacing w:line="312" w:lineRule="auto"/>
        <w:jc w:val="both"/>
      </w:pPr>
      <w:r w:rsidRPr="00697D08">
        <w:t>Las</w:t>
      </w:r>
      <w:r w:rsidRPr="00697D08">
        <w:rPr>
          <w:spacing w:val="-15"/>
        </w:rPr>
        <w:t xml:space="preserve"> </w:t>
      </w:r>
      <w:r w:rsidRPr="00697D08">
        <w:t>alternativas</w:t>
      </w:r>
      <w:r w:rsidRPr="00697D08">
        <w:rPr>
          <w:spacing w:val="-16"/>
        </w:rPr>
        <w:t xml:space="preserve"> </w:t>
      </w:r>
      <w:r w:rsidRPr="00697D08">
        <w:t>de</w:t>
      </w:r>
      <w:r w:rsidRPr="00697D08">
        <w:rPr>
          <w:spacing w:val="-15"/>
        </w:rPr>
        <w:t xml:space="preserve"> </w:t>
      </w:r>
      <w:r w:rsidRPr="00697D08">
        <w:t>solución</w:t>
      </w:r>
      <w:r w:rsidRPr="00697D08">
        <w:rPr>
          <w:spacing w:val="-15"/>
        </w:rPr>
        <w:t xml:space="preserve"> </w:t>
      </w:r>
      <w:r w:rsidRPr="00697D08">
        <w:t>constituyen</w:t>
      </w:r>
      <w:r w:rsidRPr="00697D08">
        <w:rPr>
          <w:spacing w:val="-15"/>
        </w:rPr>
        <w:t xml:space="preserve"> </w:t>
      </w:r>
      <w:r w:rsidRPr="00697D08">
        <w:t>los</w:t>
      </w:r>
      <w:r w:rsidRPr="00697D08">
        <w:rPr>
          <w:spacing w:val="-12"/>
        </w:rPr>
        <w:t xml:space="preserve"> </w:t>
      </w:r>
      <w:r w:rsidRPr="00697D08">
        <w:t>posibles</w:t>
      </w:r>
      <w:r w:rsidRPr="00697D08">
        <w:rPr>
          <w:spacing w:val="-15"/>
        </w:rPr>
        <w:t xml:space="preserve"> </w:t>
      </w:r>
      <w:r w:rsidRPr="00697D08">
        <w:t>cursos</w:t>
      </w:r>
      <w:r w:rsidRPr="00697D08">
        <w:rPr>
          <w:spacing w:val="-14"/>
        </w:rPr>
        <w:t xml:space="preserve"> </w:t>
      </w:r>
      <w:r w:rsidRPr="00697D08">
        <w:t>de</w:t>
      </w:r>
      <w:r w:rsidRPr="00697D08">
        <w:rPr>
          <w:spacing w:val="-13"/>
        </w:rPr>
        <w:t xml:space="preserve"> </w:t>
      </w:r>
      <w:r w:rsidRPr="00697D08">
        <w:t>acción</w:t>
      </w:r>
      <w:r w:rsidRPr="00697D08">
        <w:rPr>
          <w:spacing w:val="-15"/>
        </w:rPr>
        <w:t xml:space="preserve"> </w:t>
      </w:r>
      <w:r w:rsidRPr="00697D08">
        <w:t>para</w:t>
      </w:r>
      <w:r w:rsidRPr="00697D08">
        <w:rPr>
          <w:spacing w:val="-13"/>
        </w:rPr>
        <w:t xml:space="preserve"> </w:t>
      </w:r>
      <w:r w:rsidRPr="00697D08">
        <w:t>la</w:t>
      </w:r>
      <w:r w:rsidRPr="00697D08">
        <w:rPr>
          <w:spacing w:val="-15"/>
        </w:rPr>
        <w:t xml:space="preserve"> </w:t>
      </w:r>
      <w:r w:rsidRPr="00697D08">
        <w:t>solución</w:t>
      </w:r>
      <w:r w:rsidRPr="00697D08">
        <w:rPr>
          <w:spacing w:val="-15"/>
        </w:rPr>
        <w:t xml:space="preserve"> </w:t>
      </w:r>
      <w:r w:rsidRPr="00697D08">
        <w:t>del</w:t>
      </w:r>
      <w:r w:rsidRPr="00697D08">
        <w:rPr>
          <w:spacing w:val="-12"/>
        </w:rPr>
        <w:t xml:space="preserve"> </w:t>
      </w:r>
      <w:r w:rsidRPr="00697D08">
        <w:t>problema</w:t>
      </w:r>
      <w:r w:rsidRPr="00697D08">
        <w:rPr>
          <w:spacing w:val="-15"/>
        </w:rPr>
        <w:t xml:space="preserve"> </w:t>
      </w:r>
      <w:r w:rsidRPr="00697D08">
        <w:t>público. En</w:t>
      </w:r>
      <w:r w:rsidRPr="00697D08">
        <w:rPr>
          <w:spacing w:val="34"/>
        </w:rPr>
        <w:t xml:space="preserve"> </w:t>
      </w:r>
      <w:r w:rsidRPr="00697D08">
        <w:t>algunos</w:t>
      </w:r>
      <w:r w:rsidRPr="00697D08">
        <w:rPr>
          <w:spacing w:val="-8"/>
        </w:rPr>
        <w:t xml:space="preserve"> </w:t>
      </w:r>
      <w:r w:rsidRPr="00697D08">
        <w:t>casos</w:t>
      </w:r>
      <w:r w:rsidRPr="00697D08">
        <w:rPr>
          <w:spacing w:val="-8"/>
        </w:rPr>
        <w:t xml:space="preserve"> </w:t>
      </w:r>
      <w:r w:rsidRPr="00697D08">
        <w:t>se</w:t>
      </w:r>
      <w:r w:rsidRPr="00697D08">
        <w:rPr>
          <w:spacing w:val="-8"/>
        </w:rPr>
        <w:t xml:space="preserve"> </w:t>
      </w:r>
      <w:r w:rsidRPr="00697D08">
        <w:t>observará</w:t>
      </w:r>
      <w:r w:rsidRPr="00697D08">
        <w:rPr>
          <w:spacing w:val="-8"/>
        </w:rPr>
        <w:t xml:space="preserve"> </w:t>
      </w:r>
      <w:r w:rsidRPr="00697D08">
        <w:t>que</w:t>
      </w:r>
      <w:r w:rsidRPr="00697D08">
        <w:rPr>
          <w:spacing w:val="-10"/>
        </w:rPr>
        <w:t xml:space="preserve"> </w:t>
      </w:r>
      <w:r w:rsidRPr="00697D08">
        <w:t>el</w:t>
      </w:r>
      <w:r w:rsidRPr="00697D08">
        <w:rPr>
          <w:spacing w:val="-10"/>
        </w:rPr>
        <w:t xml:space="preserve"> </w:t>
      </w:r>
      <w:r w:rsidRPr="00697D08">
        <w:t>problema</w:t>
      </w:r>
      <w:r w:rsidRPr="00697D08">
        <w:rPr>
          <w:spacing w:val="-10"/>
        </w:rPr>
        <w:t xml:space="preserve"> </w:t>
      </w:r>
      <w:r w:rsidRPr="00697D08">
        <w:t>es</w:t>
      </w:r>
      <w:r w:rsidRPr="00697D08">
        <w:rPr>
          <w:spacing w:val="-10"/>
        </w:rPr>
        <w:t xml:space="preserve"> </w:t>
      </w:r>
      <w:r w:rsidRPr="00697D08">
        <w:t>relativamente</w:t>
      </w:r>
      <w:r w:rsidRPr="00697D08">
        <w:rPr>
          <w:spacing w:val="-10"/>
        </w:rPr>
        <w:t xml:space="preserve"> </w:t>
      </w:r>
      <w:r w:rsidRPr="00697D08">
        <w:t>sencillo</w:t>
      </w:r>
      <w:r w:rsidRPr="00697D08">
        <w:rPr>
          <w:spacing w:val="-10"/>
        </w:rPr>
        <w:t xml:space="preserve"> </w:t>
      </w:r>
      <w:r w:rsidRPr="00697D08">
        <w:t>de</w:t>
      </w:r>
      <w:r w:rsidRPr="00697D08">
        <w:rPr>
          <w:spacing w:val="-10"/>
        </w:rPr>
        <w:t xml:space="preserve"> </w:t>
      </w:r>
      <w:r w:rsidRPr="00697D08">
        <w:t>solucionar,</w:t>
      </w:r>
      <w:r w:rsidRPr="00697D08">
        <w:rPr>
          <w:spacing w:val="-10"/>
        </w:rPr>
        <w:t xml:space="preserve"> </w:t>
      </w:r>
      <w:r w:rsidRPr="00697D08">
        <w:t>se</w:t>
      </w:r>
      <w:r w:rsidRPr="00697D08">
        <w:rPr>
          <w:spacing w:val="-13"/>
        </w:rPr>
        <w:t xml:space="preserve"> </w:t>
      </w:r>
      <w:r w:rsidRPr="00697D08">
        <w:t>encuentra</w:t>
      </w:r>
      <w:r w:rsidRPr="00697D08">
        <w:rPr>
          <w:spacing w:val="-8"/>
        </w:rPr>
        <w:t xml:space="preserve"> </w:t>
      </w:r>
      <w:r w:rsidRPr="00697D08">
        <w:t>muy localizado, y existen respuestas disponibles. En otros casos, se enfrentarán problemas realmente complejos</w:t>
      </w:r>
      <w:r w:rsidRPr="00697D08">
        <w:rPr>
          <w:spacing w:val="-4"/>
        </w:rPr>
        <w:t xml:space="preserve"> </w:t>
      </w:r>
      <w:r w:rsidRPr="00697D08">
        <w:t>e</w:t>
      </w:r>
      <w:r w:rsidRPr="00697D08">
        <w:rPr>
          <w:spacing w:val="-3"/>
        </w:rPr>
        <w:t xml:space="preserve"> </w:t>
      </w:r>
      <w:r w:rsidRPr="00697D08">
        <w:t>interdependientes</w:t>
      </w:r>
      <w:r w:rsidRPr="00697D08">
        <w:rPr>
          <w:spacing w:val="-5"/>
        </w:rPr>
        <w:t xml:space="preserve"> </w:t>
      </w:r>
      <w:r w:rsidRPr="00697D08">
        <w:t>que</w:t>
      </w:r>
      <w:r w:rsidRPr="00697D08">
        <w:rPr>
          <w:spacing w:val="-3"/>
        </w:rPr>
        <w:t xml:space="preserve"> </w:t>
      </w:r>
      <w:r w:rsidRPr="00697D08">
        <w:t>son</w:t>
      </w:r>
      <w:r w:rsidRPr="00697D08">
        <w:rPr>
          <w:spacing w:val="-3"/>
        </w:rPr>
        <w:t xml:space="preserve"> </w:t>
      </w:r>
      <w:r w:rsidRPr="00697D08">
        <w:t>difíciles</w:t>
      </w:r>
      <w:r w:rsidRPr="00697D08">
        <w:rPr>
          <w:spacing w:val="-4"/>
        </w:rPr>
        <w:t xml:space="preserve"> </w:t>
      </w:r>
      <w:r w:rsidRPr="00697D08">
        <w:t>de</w:t>
      </w:r>
      <w:r w:rsidRPr="00697D08">
        <w:rPr>
          <w:spacing w:val="-6"/>
        </w:rPr>
        <w:t xml:space="preserve"> </w:t>
      </w:r>
      <w:r w:rsidRPr="00697D08">
        <w:t>abordar</w:t>
      </w:r>
      <w:r w:rsidRPr="00697D08">
        <w:rPr>
          <w:spacing w:val="-6"/>
        </w:rPr>
        <w:t xml:space="preserve"> </w:t>
      </w:r>
      <w:r w:rsidRPr="00697D08">
        <w:t>aisladamente,</w:t>
      </w:r>
      <w:r w:rsidRPr="00697D08">
        <w:rPr>
          <w:spacing w:val="-3"/>
        </w:rPr>
        <w:t xml:space="preserve"> </w:t>
      </w:r>
      <w:r w:rsidRPr="00697D08">
        <w:t>dificultando</w:t>
      </w:r>
      <w:r w:rsidRPr="00697D08">
        <w:rPr>
          <w:spacing w:val="-5"/>
        </w:rPr>
        <w:t xml:space="preserve"> </w:t>
      </w:r>
      <w:r w:rsidRPr="00697D08">
        <w:t>su</w:t>
      </w:r>
      <w:r w:rsidRPr="00697D08">
        <w:rPr>
          <w:spacing w:val="-3"/>
        </w:rPr>
        <w:t xml:space="preserve"> </w:t>
      </w:r>
      <w:r w:rsidRPr="00697D08">
        <w:t>estructuración.</w:t>
      </w:r>
    </w:p>
    <w:p w14:paraId="3692B099" w14:textId="77777777" w:rsidR="0031525D" w:rsidRPr="00697D08" w:rsidRDefault="0031525D" w:rsidP="0001099A">
      <w:pPr>
        <w:pStyle w:val="Prrafodelista"/>
        <w:spacing w:before="0" w:line="312" w:lineRule="auto"/>
        <w:ind w:left="284" w:firstLine="0"/>
        <w:jc w:val="both"/>
      </w:pPr>
    </w:p>
    <w:p w14:paraId="348DA49D" w14:textId="77777777" w:rsidR="0031525D" w:rsidRPr="00697D08" w:rsidRDefault="0022182D" w:rsidP="0001099A">
      <w:pPr>
        <w:spacing w:line="312" w:lineRule="auto"/>
        <w:jc w:val="both"/>
      </w:pPr>
      <w:r w:rsidRPr="00697D08">
        <w:t>Para determinarlas es importante revisar cómo distintos territorios y distintos niveles de gobierno han diseñado sus políticas en temas similares, ya que las políticas regionales y locales pueden adecuarse al contexto</w:t>
      </w:r>
      <w:r w:rsidRPr="00697D08">
        <w:rPr>
          <w:spacing w:val="-12"/>
        </w:rPr>
        <w:t xml:space="preserve"> </w:t>
      </w:r>
      <w:r w:rsidRPr="00697D08">
        <w:t>nacional.</w:t>
      </w:r>
      <w:r w:rsidRPr="00697D08">
        <w:rPr>
          <w:spacing w:val="-14"/>
        </w:rPr>
        <w:t xml:space="preserve"> </w:t>
      </w:r>
      <w:r w:rsidRPr="00697D08">
        <w:t>Es</w:t>
      </w:r>
      <w:r w:rsidRPr="00697D08">
        <w:rPr>
          <w:spacing w:val="-11"/>
        </w:rPr>
        <w:t xml:space="preserve"> </w:t>
      </w:r>
      <w:r w:rsidRPr="00697D08">
        <w:t>importante</w:t>
      </w:r>
      <w:r w:rsidRPr="00697D08">
        <w:rPr>
          <w:spacing w:val="-11"/>
        </w:rPr>
        <w:t xml:space="preserve"> </w:t>
      </w:r>
      <w:r w:rsidRPr="00697D08">
        <w:t>entonces,</w:t>
      </w:r>
      <w:r w:rsidRPr="00697D08">
        <w:rPr>
          <w:spacing w:val="-11"/>
        </w:rPr>
        <w:t xml:space="preserve"> </w:t>
      </w:r>
      <w:r w:rsidRPr="00697D08">
        <w:t>validar</w:t>
      </w:r>
      <w:r w:rsidRPr="00697D08">
        <w:rPr>
          <w:spacing w:val="-12"/>
        </w:rPr>
        <w:t xml:space="preserve"> </w:t>
      </w:r>
      <w:r w:rsidRPr="00697D08">
        <w:t>y</w:t>
      </w:r>
      <w:r w:rsidRPr="00697D08">
        <w:rPr>
          <w:spacing w:val="-13"/>
        </w:rPr>
        <w:t xml:space="preserve"> </w:t>
      </w:r>
      <w:r w:rsidRPr="00697D08">
        <w:t>expresar</w:t>
      </w:r>
      <w:r w:rsidRPr="00697D08">
        <w:rPr>
          <w:spacing w:val="-14"/>
        </w:rPr>
        <w:t xml:space="preserve"> </w:t>
      </w:r>
      <w:r w:rsidRPr="00697D08">
        <w:t>las</w:t>
      </w:r>
      <w:r w:rsidRPr="00697D08">
        <w:rPr>
          <w:spacing w:val="-13"/>
        </w:rPr>
        <w:t xml:space="preserve"> </w:t>
      </w:r>
      <w:r w:rsidRPr="00697D08">
        <w:t>similitudes</w:t>
      </w:r>
      <w:r w:rsidRPr="00697D08">
        <w:rPr>
          <w:spacing w:val="-12"/>
        </w:rPr>
        <w:t xml:space="preserve"> </w:t>
      </w:r>
      <w:r w:rsidRPr="00697D08">
        <w:t>y</w:t>
      </w:r>
      <w:r w:rsidRPr="00697D08">
        <w:rPr>
          <w:spacing w:val="-13"/>
        </w:rPr>
        <w:t xml:space="preserve"> </w:t>
      </w:r>
      <w:r w:rsidRPr="00697D08">
        <w:t>diferencias</w:t>
      </w:r>
      <w:r w:rsidRPr="00697D08">
        <w:rPr>
          <w:spacing w:val="-13"/>
        </w:rPr>
        <w:t xml:space="preserve"> </w:t>
      </w:r>
      <w:r w:rsidRPr="00697D08">
        <w:t>entre</w:t>
      </w:r>
      <w:r w:rsidRPr="00697D08">
        <w:rPr>
          <w:spacing w:val="-12"/>
        </w:rPr>
        <w:t xml:space="preserve"> </w:t>
      </w:r>
      <w:r w:rsidRPr="00697D08">
        <w:t>los</w:t>
      </w:r>
      <w:r w:rsidRPr="00697D08">
        <w:rPr>
          <w:spacing w:val="-11"/>
        </w:rPr>
        <w:t xml:space="preserve"> </w:t>
      </w:r>
      <w:r w:rsidRPr="00697D08">
        <w:t>distintos ámbitos ya que esta comparación permitirá determinar si la alternativa de solución podría funcionar en un contexto distinto, considerar las “buenas prácticas” como alternativas de solución y aplicar estándares internacionales.</w:t>
      </w:r>
    </w:p>
    <w:p w14:paraId="38F0FC5E" w14:textId="77777777" w:rsidR="0031525D" w:rsidRPr="00697D08" w:rsidRDefault="0031525D" w:rsidP="0031525D">
      <w:pPr>
        <w:pStyle w:val="Prrafodelista"/>
        <w:spacing w:before="0" w:line="312" w:lineRule="auto"/>
        <w:ind w:left="284" w:firstLine="0"/>
        <w:jc w:val="both"/>
      </w:pPr>
    </w:p>
    <w:p w14:paraId="100E7A1E" w14:textId="77777777" w:rsidR="008D0D9D" w:rsidRPr="00697D08" w:rsidRDefault="008D0D9D" w:rsidP="0001099A">
      <w:pPr>
        <w:spacing w:line="312" w:lineRule="auto"/>
        <w:jc w:val="both"/>
      </w:pPr>
      <w:r w:rsidRPr="00697D08">
        <w:t xml:space="preserve">Para la determinación de las alternativas de solución de la Política Nacional para la Calidad se desarrollaron cuatro talleres en los que distintos especialistas en materia de Calidad analizaron y discutieron las posibles </w:t>
      </w:r>
      <w:r w:rsidRPr="00697D08">
        <w:lastRenderedPageBreak/>
        <w:t xml:space="preserve">soluciones que se podría alcanzar </w:t>
      </w:r>
      <w:r w:rsidR="008E4F20" w:rsidRPr="00697D08">
        <w:t>e</w:t>
      </w:r>
      <w:r w:rsidRPr="00697D08">
        <w:t>l año 2030 para el problema público que afecta la política.</w:t>
      </w:r>
    </w:p>
    <w:p w14:paraId="166F8DD1" w14:textId="77777777" w:rsidR="0031525D" w:rsidRPr="00697D08" w:rsidRDefault="0031525D" w:rsidP="0001099A">
      <w:pPr>
        <w:pStyle w:val="Prrafodelista"/>
        <w:spacing w:before="0" w:line="312" w:lineRule="auto"/>
        <w:ind w:left="284" w:firstLine="0"/>
        <w:jc w:val="both"/>
      </w:pPr>
    </w:p>
    <w:p w14:paraId="50A05840" w14:textId="77777777" w:rsidR="0031525D" w:rsidRPr="00697D08" w:rsidRDefault="0031525D" w:rsidP="0001099A">
      <w:pPr>
        <w:pStyle w:val="Prrafodelista"/>
        <w:numPr>
          <w:ilvl w:val="0"/>
          <w:numId w:val="17"/>
        </w:numPr>
        <w:spacing w:before="0" w:line="312" w:lineRule="auto"/>
        <w:ind w:left="709" w:hanging="425"/>
        <w:jc w:val="both"/>
        <w:outlineLvl w:val="1"/>
        <w:rPr>
          <w:b/>
          <w:bCs/>
        </w:rPr>
      </w:pPr>
      <w:bookmarkStart w:id="14" w:name="_Toc54193451"/>
      <w:r w:rsidRPr="00697D08">
        <w:rPr>
          <w:b/>
        </w:rPr>
        <w:t>Preselección</w:t>
      </w:r>
      <w:r w:rsidR="008D0D9D" w:rsidRPr="00697D08">
        <w:rPr>
          <w:b/>
        </w:rPr>
        <w:t xml:space="preserve"> de alternativas de solución</w:t>
      </w:r>
      <w:r w:rsidRPr="00697D08">
        <w:rPr>
          <w:b/>
        </w:rPr>
        <w:t>.</w:t>
      </w:r>
      <w:bookmarkEnd w:id="14"/>
    </w:p>
    <w:p w14:paraId="32667A79" w14:textId="77777777" w:rsidR="0031525D" w:rsidRPr="00697D08" w:rsidRDefault="0031525D" w:rsidP="0001099A">
      <w:pPr>
        <w:pStyle w:val="Prrafodelista"/>
        <w:spacing w:before="0" w:line="312" w:lineRule="auto"/>
        <w:ind w:left="709" w:firstLine="0"/>
        <w:jc w:val="both"/>
        <w:rPr>
          <w:b/>
        </w:rPr>
      </w:pPr>
    </w:p>
    <w:p w14:paraId="20754B07" w14:textId="77777777" w:rsidR="0000544E" w:rsidRPr="00697D08" w:rsidRDefault="007F60EA" w:rsidP="0001099A">
      <w:pPr>
        <w:spacing w:line="312" w:lineRule="auto"/>
        <w:jc w:val="both"/>
      </w:pPr>
      <w:r w:rsidRPr="00697D08">
        <w:t>Como parte del proceso</w:t>
      </w:r>
      <w:r w:rsidR="0031525D" w:rsidRPr="00697D08">
        <w:t>,</w:t>
      </w:r>
      <w:r w:rsidR="000B1398" w:rsidRPr="00697D08">
        <w:t xml:space="preserve"> se identificaron las</w:t>
      </w:r>
      <w:r w:rsidR="0022182D" w:rsidRPr="00697D08">
        <w:t xml:space="preserve"> alternativas de solución por cada una de las causas </w:t>
      </w:r>
      <w:r w:rsidR="000B1398" w:rsidRPr="00697D08">
        <w:t xml:space="preserve">directas </w:t>
      </w:r>
      <w:r w:rsidR="0022182D" w:rsidRPr="00697D08">
        <w:t xml:space="preserve">del problema </w:t>
      </w:r>
      <w:r w:rsidR="00CE35F6" w:rsidRPr="00697D08">
        <w:t>público, obteniéndose</w:t>
      </w:r>
      <w:r w:rsidR="000B1398" w:rsidRPr="00697D08">
        <w:t xml:space="preserve"> un total de 17 (diecisiete), tal como se muestran a continuación</w:t>
      </w:r>
      <w:r w:rsidR="0022182D" w:rsidRPr="00697D08">
        <w:t>:</w:t>
      </w:r>
    </w:p>
    <w:p w14:paraId="4ECC0191" w14:textId="77777777" w:rsidR="0031525D" w:rsidRPr="00697D08" w:rsidRDefault="0031525D" w:rsidP="0031525D">
      <w:pPr>
        <w:pStyle w:val="Prrafodelista"/>
        <w:spacing w:before="0" w:line="312" w:lineRule="auto"/>
        <w:ind w:left="709" w:firstLine="0"/>
        <w:jc w:val="both"/>
        <w:rPr>
          <w:b/>
          <w:bCs/>
          <w:sz w:val="20"/>
          <w:szCs w:val="20"/>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19"/>
      </w:tblGrid>
      <w:tr w:rsidR="0001099A" w:rsidRPr="00697D08" w14:paraId="525B8915" w14:textId="77777777" w:rsidTr="0001099A">
        <w:trPr>
          <w:trHeight w:val="338"/>
          <w:tblHeader/>
          <w:jc w:val="right"/>
        </w:trPr>
        <w:tc>
          <w:tcPr>
            <w:tcW w:w="8219" w:type="dxa"/>
            <w:shd w:val="clear" w:color="auto" w:fill="0F243E" w:themeFill="text2" w:themeFillShade="80"/>
            <w:vAlign w:val="center"/>
          </w:tcPr>
          <w:p w14:paraId="0364F018" w14:textId="77777777" w:rsidR="0000544E" w:rsidRPr="00697D08" w:rsidRDefault="0022182D" w:rsidP="00CE35F6">
            <w:pPr>
              <w:pStyle w:val="TableParagraph"/>
              <w:ind w:right="135"/>
              <w:rPr>
                <w:b/>
                <w:color w:val="FFFFFF" w:themeColor="background1"/>
                <w:sz w:val="20"/>
                <w:szCs w:val="20"/>
              </w:rPr>
            </w:pPr>
            <w:r w:rsidRPr="00697D08">
              <w:rPr>
                <w:b/>
                <w:color w:val="FFFFFF" w:themeColor="background1"/>
                <w:sz w:val="20"/>
                <w:szCs w:val="20"/>
              </w:rPr>
              <w:t xml:space="preserve">Causa </w:t>
            </w:r>
            <w:r w:rsidR="0031525D" w:rsidRPr="00697D08">
              <w:rPr>
                <w:b/>
                <w:color w:val="FFFFFF" w:themeColor="background1"/>
                <w:sz w:val="20"/>
                <w:szCs w:val="20"/>
              </w:rPr>
              <w:t>Directa 1</w:t>
            </w:r>
            <w:r w:rsidRPr="00697D08">
              <w:rPr>
                <w:b/>
                <w:color w:val="FFFFFF" w:themeColor="background1"/>
                <w:sz w:val="20"/>
                <w:szCs w:val="20"/>
              </w:rPr>
              <w:t>: Uso reducido del IC por parte del Estado en su rol regulado</w:t>
            </w:r>
            <w:r w:rsidR="0031525D" w:rsidRPr="00697D08">
              <w:rPr>
                <w:b/>
                <w:color w:val="FFFFFF" w:themeColor="background1"/>
                <w:sz w:val="20"/>
                <w:szCs w:val="20"/>
              </w:rPr>
              <w:t>r</w:t>
            </w:r>
            <w:r w:rsidRPr="00697D08">
              <w:rPr>
                <w:b/>
                <w:color w:val="FFFFFF" w:themeColor="background1"/>
                <w:sz w:val="20"/>
                <w:szCs w:val="20"/>
              </w:rPr>
              <w:t>, fiscalizador y promotor.</w:t>
            </w:r>
          </w:p>
        </w:tc>
      </w:tr>
      <w:tr w:rsidR="0031525D" w:rsidRPr="00697D08" w14:paraId="6052BA05" w14:textId="77777777" w:rsidTr="003C334B">
        <w:trPr>
          <w:trHeight w:val="2257"/>
          <w:jc w:val="right"/>
        </w:trPr>
        <w:tc>
          <w:tcPr>
            <w:tcW w:w="8219" w:type="dxa"/>
            <w:vAlign w:val="center"/>
          </w:tcPr>
          <w:p w14:paraId="1CA6C598" w14:textId="77777777" w:rsidR="0000544E" w:rsidRPr="00697D08" w:rsidRDefault="0022182D" w:rsidP="003C334B">
            <w:pPr>
              <w:pStyle w:val="TableParagraph"/>
              <w:numPr>
                <w:ilvl w:val="0"/>
                <w:numId w:val="18"/>
              </w:numPr>
              <w:ind w:left="426" w:right="140" w:hanging="219"/>
              <w:jc w:val="both"/>
              <w:rPr>
                <w:sz w:val="20"/>
                <w:szCs w:val="20"/>
              </w:rPr>
            </w:pPr>
            <w:r w:rsidRPr="00697D08">
              <w:rPr>
                <w:sz w:val="20"/>
                <w:szCs w:val="20"/>
              </w:rPr>
              <w:t>Promover el uso de la IC en los planes y programas de los tres niveles de gobierno.</w:t>
            </w:r>
          </w:p>
          <w:p w14:paraId="44F71F53" w14:textId="77777777" w:rsidR="0000544E" w:rsidRPr="00697D08" w:rsidRDefault="007B0C48" w:rsidP="003C334B">
            <w:pPr>
              <w:pStyle w:val="TableParagraph"/>
              <w:numPr>
                <w:ilvl w:val="0"/>
                <w:numId w:val="18"/>
              </w:numPr>
              <w:ind w:left="426" w:right="140" w:hanging="219"/>
              <w:jc w:val="both"/>
              <w:rPr>
                <w:sz w:val="20"/>
                <w:szCs w:val="20"/>
              </w:rPr>
            </w:pPr>
            <w:r w:rsidRPr="00697D08">
              <w:rPr>
                <w:rFonts w:eastAsiaTheme="minorHAnsi" w:cstheme="minorHAnsi"/>
                <w:iCs/>
                <w:sz w:val="20"/>
                <w:szCs w:val="20"/>
                <w:lang w:val="es-PE" w:eastAsia="en-US" w:bidi="ar-SA"/>
              </w:rPr>
              <w:t xml:space="preserve">Difusión y fomento sobre los servicios y beneficios de la Infraestructura de la Calidad en </w:t>
            </w:r>
            <w:r w:rsidRPr="00697D08">
              <w:rPr>
                <w:iCs/>
                <w:sz w:val="20"/>
                <w:szCs w:val="20"/>
              </w:rPr>
              <w:t>la regulación, control y fiscalización</w:t>
            </w:r>
            <w:r w:rsidRPr="00697D08">
              <w:rPr>
                <w:sz w:val="20"/>
                <w:szCs w:val="20"/>
              </w:rPr>
              <w:t>.</w:t>
            </w:r>
            <w:r w:rsidRPr="00697D08">
              <w:rPr>
                <w:rFonts w:eastAsiaTheme="minorHAnsi" w:cstheme="minorHAnsi"/>
                <w:i/>
                <w:sz w:val="20"/>
                <w:szCs w:val="20"/>
                <w:lang w:val="es-PE" w:eastAsia="en-US" w:bidi="ar-SA"/>
              </w:rPr>
              <w:t xml:space="preserve"> </w:t>
            </w:r>
          </w:p>
          <w:p w14:paraId="57799B74" w14:textId="77777777" w:rsidR="008D0D9D" w:rsidRPr="00697D08" w:rsidRDefault="007B0C48" w:rsidP="003C334B">
            <w:pPr>
              <w:pStyle w:val="TableParagraph"/>
              <w:numPr>
                <w:ilvl w:val="0"/>
                <w:numId w:val="18"/>
              </w:numPr>
              <w:ind w:left="426" w:right="140" w:hanging="219"/>
              <w:jc w:val="both"/>
              <w:rPr>
                <w:iCs/>
                <w:sz w:val="20"/>
                <w:szCs w:val="20"/>
              </w:rPr>
            </w:pPr>
            <w:r w:rsidRPr="00697D08">
              <w:rPr>
                <w:rFonts w:eastAsiaTheme="minorHAnsi" w:cstheme="minorHAnsi"/>
                <w:iCs/>
                <w:sz w:val="20"/>
                <w:szCs w:val="20"/>
                <w:lang w:val="es-PE" w:eastAsia="en-US" w:bidi="ar-SA"/>
              </w:rPr>
              <w:t>Facilitación del acceso a los servicios de la Infraestructura de la Calida</w:t>
            </w:r>
            <w:r w:rsidR="00962E31" w:rsidRPr="00697D08">
              <w:rPr>
                <w:rFonts w:eastAsiaTheme="minorHAnsi" w:cstheme="minorHAnsi"/>
                <w:iCs/>
                <w:sz w:val="20"/>
                <w:szCs w:val="20"/>
                <w:lang w:val="es-PE" w:eastAsia="en-US" w:bidi="ar-SA"/>
              </w:rPr>
              <w:t>d</w:t>
            </w:r>
            <w:r w:rsidR="003C334B" w:rsidRPr="00697D08">
              <w:rPr>
                <w:rFonts w:eastAsiaTheme="minorHAnsi" w:cstheme="minorHAnsi"/>
                <w:iCs/>
                <w:sz w:val="20"/>
                <w:szCs w:val="20"/>
                <w:lang w:val="es-PE" w:eastAsia="en-US" w:bidi="ar-SA"/>
              </w:rPr>
              <w:t>.</w:t>
            </w:r>
          </w:p>
          <w:p w14:paraId="6F4D84FC" w14:textId="77777777" w:rsidR="008D0D9D" w:rsidRPr="00697D08" w:rsidRDefault="008D0D9D" w:rsidP="003C334B">
            <w:pPr>
              <w:pStyle w:val="TableParagraph"/>
              <w:numPr>
                <w:ilvl w:val="0"/>
                <w:numId w:val="18"/>
              </w:numPr>
              <w:ind w:left="426" w:right="140" w:hanging="219"/>
              <w:jc w:val="both"/>
              <w:rPr>
                <w:sz w:val="20"/>
                <w:szCs w:val="20"/>
              </w:rPr>
            </w:pPr>
            <w:r w:rsidRPr="00697D08">
              <w:rPr>
                <w:sz w:val="20"/>
                <w:szCs w:val="20"/>
              </w:rPr>
              <w:t>Reconocimiento nacional e internacional de los certificados emitidos por OEC acreditados por Inacal.</w:t>
            </w:r>
          </w:p>
          <w:p w14:paraId="0BF39B34" w14:textId="77777777" w:rsidR="005A54EC" w:rsidRPr="00697D08" w:rsidRDefault="007B0C48" w:rsidP="003C334B">
            <w:pPr>
              <w:pStyle w:val="TableParagraph"/>
              <w:numPr>
                <w:ilvl w:val="0"/>
                <w:numId w:val="18"/>
              </w:numPr>
              <w:ind w:left="426" w:right="140" w:hanging="219"/>
              <w:jc w:val="both"/>
              <w:rPr>
                <w:sz w:val="20"/>
                <w:szCs w:val="20"/>
              </w:rPr>
            </w:pPr>
            <w:r w:rsidRPr="00697D08">
              <w:rPr>
                <w:rFonts w:eastAsiaTheme="minorHAnsi" w:cstheme="minorHAnsi"/>
                <w:iCs/>
                <w:sz w:val="20"/>
                <w:szCs w:val="20"/>
                <w:lang w:val="es-PE" w:eastAsia="en-US" w:bidi="ar-SA"/>
              </w:rPr>
              <w:t>Implementación de incentivos para el uso de la Infraestructura de la Calidad por los proveedores en las compras públicas</w:t>
            </w:r>
            <w:r w:rsidR="003C334B" w:rsidRPr="00697D08">
              <w:rPr>
                <w:rFonts w:eastAsiaTheme="minorHAnsi" w:cstheme="minorHAnsi"/>
                <w:iCs/>
                <w:sz w:val="20"/>
                <w:szCs w:val="20"/>
                <w:lang w:val="es-PE" w:eastAsia="en-US" w:bidi="ar-SA"/>
              </w:rPr>
              <w:t>.</w:t>
            </w:r>
          </w:p>
          <w:p w14:paraId="1B95E3D9" w14:textId="77777777" w:rsidR="008D0D9D" w:rsidRPr="00697D08" w:rsidRDefault="00962E31" w:rsidP="003C334B">
            <w:pPr>
              <w:pStyle w:val="TableParagraph"/>
              <w:numPr>
                <w:ilvl w:val="0"/>
                <w:numId w:val="18"/>
              </w:numPr>
              <w:ind w:left="426" w:right="140" w:hanging="219"/>
              <w:jc w:val="both"/>
              <w:rPr>
                <w:sz w:val="20"/>
                <w:szCs w:val="20"/>
              </w:rPr>
            </w:pPr>
            <w:r w:rsidRPr="00697D08">
              <w:rPr>
                <w:rFonts w:eastAsiaTheme="minorHAnsi" w:cstheme="minorHAnsi"/>
                <w:iCs/>
                <w:sz w:val="20"/>
                <w:szCs w:val="20"/>
                <w:lang w:val="es-PE" w:eastAsia="en-US" w:bidi="ar-SA"/>
              </w:rPr>
              <w:t>Implementación de instrumentos de certificación nacional de la calidad (Sello Nacional de la Calidad</w:t>
            </w:r>
            <w:r w:rsidR="00325C9F" w:rsidRPr="00697D08">
              <w:rPr>
                <w:rFonts w:eastAsiaTheme="minorHAnsi" w:cstheme="minorHAnsi"/>
                <w:iCs/>
                <w:sz w:val="20"/>
                <w:szCs w:val="20"/>
                <w:lang w:val="es-PE" w:eastAsia="en-US" w:bidi="ar-SA"/>
              </w:rPr>
              <w:t xml:space="preserve"> o sellos de bioseguridad en sectores priorizados)</w:t>
            </w:r>
            <w:r w:rsidR="003C334B" w:rsidRPr="00697D08">
              <w:rPr>
                <w:rFonts w:eastAsiaTheme="minorHAnsi" w:cstheme="minorHAnsi"/>
                <w:iCs/>
                <w:sz w:val="20"/>
                <w:szCs w:val="20"/>
                <w:lang w:val="es-PE" w:eastAsia="en-US" w:bidi="ar-SA"/>
              </w:rPr>
              <w:t>.</w:t>
            </w:r>
          </w:p>
        </w:tc>
      </w:tr>
    </w:tbl>
    <w:p w14:paraId="60B748E0" w14:textId="77777777" w:rsidR="0000544E" w:rsidRPr="00697D08" w:rsidRDefault="0000544E" w:rsidP="005A54EC">
      <w:pPr>
        <w:spacing w:after="4" w:line="360" w:lineRule="auto"/>
        <w:jc w:val="both"/>
        <w:rPr>
          <w:b/>
          <w:sz w:val="20"/>
          <w:szCs w:val="20"/>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19"/>
      </w:tblGrid>
      <w:tr w:rsidR="0001099A" w:rsidRPr="00697D08" w14:paraId="5A7E2D23" w14:textId="77777777" w:rsidTr="0001099A">
        <w:trPr>
          <w:trHeight w:val="803"/>
          <w:jc w:val="right"/>
        </w:trPr>
        <w:tc>
          <w:tcPr>
            <w:tcW w:w="8219" w:type="dxa"/>
            <w:shd w:val="clear" w:color="auto" w:fill="0F243E" w:themeFill="text2" w:themeFillShade="80"/>
            <w:vAlign w:val="center"/>
          </w:tcPr>
          <w:p w14:paraId="7273AB43" w14:textId="77777777" w:rsidR="0000544E" w:rsidRPr="00697D08" w:rsidRDefault="005A54EC" w:rsidP="00CE35F6">
            <w:pPr>
              <w:pStyle w:val="TableParagraph"/>
              <w:ind w:right="135"/>
              <w:rPr>
                <w:b/>
                <w:color w:val="FFFFFF" w:themeColor="background1"/>
                <w:sz w:val="20"/>
                <w:szCs w:val="20"/>
              </w:rPr>
            </w:pPr>
            <w:r w:rsidRPr="00697D08">
              <w:rPr>
                <w:b/>
                <w:color w:val="FFFFFF" w:themeColor="background1"/>
                <w:sz w:val="20"/>
                <w:szCs w:val="20"/>
              </w:rPr>
              <w:t xml:space="preserve">Causa Directa 2: </w:t>
            </w:r>
            <w:r w:rsidR="0022182D" w:rsidRPr="00697D08">
              <w:rPr>
                <w:b/>
                <w:color w:val="FFFFFF" w:themeColor="background1"/>
                <w:sz w:val="20"/>
                <w:szCs w:val="20"/>
              </w:rPr>
              <w:t>Uso escaso de los servicios de la IC por parte de las empresas productoras de bienes y servicios</w:t>
            </w:r>
            <w:r w:rsidRPr="00697D08">
              <w:rPr>
                <w:b/>
                <w:color w:val="FFFFFF" w:themeColor="background1"/>
                <w:sz w:val="20"/>
                <w:szCs w:val="20"/>
              </w:rPr>
              <w:t>.</w:t>
            </w:r>
          </w:p>
        </w:tc>
      </w:tr>
      <w:tr w:rsidR="005A54EC" w:rsidRPr="00697D08" w14:paraId="39675124" w14:textId="77777777" w:rsidTr="003C334B">
        <w:trPr>
          <w:trHeight w:val="1781"/>
          <w:jc w:val="right"/>
        </w:trPr>
        <w:tc>
          <w:tcPr>
            <w:tcW w:w="8219" w:type="dxa"/>
            <w:vAlign w:val="center"/>
          </w:tcPr>
          <w:p w14:paraId="35968509" w14:textId="77777777" w:rsidR="0000544E" w:rsidRPr="00697D08" w:rsidRDefault="007B0C48" w:rsidP="005349C2">
            <w:pPr>
              <w:pStyle w:val="TableParagraph"/>
              <w:numPr>
                <w:ilvl w:val="0"/>
                <w:numId w:val="19"/>
              </w:numPr>
              <w:ind w:left="426" w:right="140" w:hanging="219"/>
              <w:jc w:val="both"/>
              <w:rPr>
                <w:sz w:val="20"/>
                <w:szCs w:val="20"/>
              </w:rPr>
            </w:pPr>
            <w:r w:rsidRPr="00697D08">
              <w:rPr>
                <w:rFonts w:eastAsiaTheme="minorHAnsi" w:cstheme="minorHAnsi"/>
                <w:iCs/>
                <w:sz w:val="20"/>
                <w:szCs w:val="20"/>
                <w:lang w:val="es-PE" w:eastAsia="en-US" w:bidi="ar-SA"/>
              </w:rPr>
              <w:t>Difusión y fomento sobre los servicios y beneficios de la Infraestructura de la Calidad para las empresas productoras de bienes y servicios.</w:t>
            </w:r>
          </w:p>
          <w:p w14:paraId="6A7A84A1" w14:textId="77777777" w:rsidR="0000544E" w:rsidRPr="00697D08" w:rsidRDefault="0022182D" w:rsidP="005349C2">
            <w:pPr>
              <w:pStyle w:val="TableParagraph"/>
              <w:numPr>
                <w:ilvl w:val="0"/>
                <w:numId w:val="19"/>
              </w:numPr>
              <w:ind w:left="426" w:right="140" w:hanging="219"/>
              <w:jc w:val="both"/>
              <w:rPr>
                <w:sz w:val="20"/>
                <w:szCs w:val="20"/>
              </w:rPr>
            </w:pPr>
            <w:r w:rsidRPr="00697D08">
              <w:rPr>
                <w:sz w:val="20"/>
                <w:szCs w:val="20"/>
              </w:rPr>
              <w:t>Facilitar el acceso a los servicios IC a través de las plataformas tecnológicas.</w:t>
            </w:r>
          </w:p>
          <w:p w14:paraId="793F16EF" w14:textId="77777777" w:rsidR="005A54EC" w:rsidRPr="00697D08" w:rsidRDefault="007B0C48" w:rsidP="005349C2">
            <w:pPr>
              <w:pStyle w:val="TableParagraph"/>
              <w:numPr>
                <w:ilvl w:val="0"/>
                <w:numId w:val="19"/>
              </w:numPr>
              <w:ind w:left="426" w:right="140" w:hanging="219"/>
              <w:jc w:val="both"/>
              <w:rPr>
                <w:sz w:val="20"/>
                <w:szCs w:val="20"/>
              </w:rPr>
            </w:pPr>
            <w:r w:rsidRPr="00697D08">
              <w:rPr>
                <w:rFonts w:eastAsiaTheme="minorHAnsi" w:cstheme="minorHAnsi"/>
                <w:iCs/>
                <w:sz w:val="20"/>
                <w:szCs w:val="20"/>
                <w:lang w:val="es-PE" w:eastAsia="en-US" w:bidi="ar-SA"/>
              </w:rPr>
              <w:t>Implementación de incentivos para el uso de la Infraestructura de la Calidad en la</w:t>
            </w:r>
            <w:r w:rsidR="00135730" w:rsidRPr="00697D08">
              <w:rPr>
                <w:rFonts w:eastAsiaTheme="minorHAnsi" w:cstheme="minorHAnsi"/>
                <w:iCs/>
                <w:sz w:val="20"/>
                <w:szCs w:val="20"/>
                <w:lang w:val="es-PE" w:eastAsia="en-US" w:bidi="ar-SA"/>
              </w:rPr>
              <w:t>s MIPYME</w:t>
            </w:r>
            <w:r w:rsidR="003C334B" w:rsidRPr="00697D08">
              <w:rPr>
                <w:rFonts w:eastAsiaTheme="minorHAnsi" w:cstheme="minorHAnsi"/>
                <w:iCs/>
                <w:sz w:val="20"/>
                <w:szCs w:val="20"/>
                <w:lang w:val="es-PE" w:eastAsia="en-US" w:bidi="ar-SA"/>
              </w:rPr>
              <w:t>.</w:t>
            </w:r>
          </w:p>
          <w:p w14:paraId="045FD819" w14:textId="77777777" w:rsidR="0000544E" w:rsidRPr="00697D08" w:rsidRDefault="0022182D" w:rsidP="005349C2">
            <w:pPr>
              <w:pStyle w:val="TableParagraph"/>
              <w:numPr>
                <w:ilvl w:val="0"/>
                <w:numId w:val="19"/>
              </w:numPr>
              <w:ind w:left="426" w:right="140" w:hanging="219"/>
              <w:jc w:val="both"/>
              <w:rPr>
                <w:sz w:val="20"/>
                <w:szCs w:val="20"/>
              </w:rPr>
            </w:pPr>
            <w:r w:rsidRPr="00697D08">
              <w:rPr>
                <w:sz w:val="20"/>
                <w:szCs w:val="20"/>
              </w:rPr>
              <w:t>Fomentar el uso de los servicios IC a nivel nacional.</w:t>
            </w:r>
          </w:p>
          <w:p w14:paraId="6BF1E190" w14:textId="77777777" w:rsidR="00962E31" w:rsidRPr="00697D08" w:rsidRDefault="000772BC" w:rsidP="005349C2">
            <w:pPr>
              <w:pStyle w:val="TableParagraph"/>
              <w:numPr>
                <w:ilvl w:val="0"/>
                <w:numId w:val="19"/>
              </w:numPr>
              <w:ind w:left="426" w:right="140" w:hanging="219"/>
              <w:jc w:val="both"/>
              <w:rPr>
                <w:iCs/>
                <w:sz w:val="20"/>
                <w:szCs w:val="20"/>
              </w:rPr>
            </w:pPr>
            <w:r w:rsidRPr="00697D08">
              <w:rPr>
                <w:rFonts w:eastAsiaTheme="minorHAnsi" w:cstheme="minorHAnsi"/>
                <w:iCs/>
                <w:sz w:val="20"/>
                <w:szCs w:val="20"/>
                <w:lang w:val="es-PE" w:eastAsia="en-US" w:bidi="ar-SA"/>
              </w:rPr>
              <w:t>Promover la incorporación de</w:t>
            </w:r>
            <w:r w:rsidR="00135730" w:rsidRPr="00697D08">
              <w:rPr>
                <w:rFonts w:eastAsiaTheme="minorHAnsi" w:cstheme="minorHAnsi"/>
                <w:iCs/>
                <w:sz w:val="20"/>
                <w:szCs w:val="20"/>
                <w:lang w:val="es-PE" w:eastAsia="en-US" w:bidi="ar-SA"/>
              </w:rPr>
              <w:t xml:space="preserve"> exigencias de estándares de calidad en las compras públicas</w:t>
            </w:r>
            <w:r w:rsidR="003C334B" w:rsidRPr="00697D08">
              <w:rPr>
                <w:rFonts w:eastAsiaTheme="minorHAnsi" w:cstheme="minorHAnsi"/>
                <w:iCs/>
                <w:sz w:val="20"/>
                <w:szCs w:val="20"/>
                <w:lang w:val="es-PE" w:eastAsia="en-US" w:bidi="ar-SA"/>
              </w:rPr>
              <w:t>.</w:t>
            </w:r>
          </w:p>
        </w:tc>
      </w:tr>
    </w:tbl>
    <w:p w14:paraId="4BA0A76C" w14:textId="77777777" w:rsidR="0000544E" w:rsidRPr="00697D08" w:rsidRDefault="0000544E" w:rsidP="005A54EC">
      <w:pPr>
        <w:spacing w:after="2" w:line="360" w:lineRule="auto"/>
        <w:jc w:val="both"/>
        <w:rPr>
          <w:b/>
          <w:sz w:val="20"/>
          <w:szCs w:val="20"/>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19"/>
      </w:tblGrid>
      <w:tr w:rsidR="0001099A" w:rsidRPr="00697D08" w14:paraId="58BC35F2" w14:textId="77777777" w:rsidTr="0001099A">
        <w:trPr>
          <w:trHeight w:val="514"/>
          <w:jc w:val="right"/>
        </w:trPr>
        <w:tc>
          <w:tcPr>
            <w:tcW w:w="8219" w:type="dxa"/>
            <w:shd w:val="clear" w:color="auto" w:fill="0F243E" w:themeFill="text2" w:themeFillShade="80"/>
            <w:vAlign w:val="center"/>
          </w:tcPr>
          <w:p w14:paraId="6D43AFCD" w14:textId="77777777" w:rsidR="0000544E" w:rsidRPr="00697D08" w:rsidRDefault="000B1398" w:rsidP="00CE35F6">
            <w:pPr>
              <w:pStyle w:val="TableParagraph"/>
              <w:ind w:right="135"/>
              <w:rPr>
                <w:b/>
                <w:color w:val="FFFFFF" w:themeColor="background1"/>
                <w:sz w:val="20"/>
                <w:szCs w:val="20"/>
              </w:rPr>
            </w:pPr>
            <w:r w:rsidRPr="00697D08">
              <w:rPr>
                <w:b/>
                <w:color w:val="FFFFFF" w:themeColor="background1"/>
                <w:sz w:val="20"/>
                <w:szCs w:val="20"/>
              </w:rPr>
              <w:t>Causa Directa</w:t>
            </w:r>
            <w:r w:rsidR="000133F7" w:rsidRPr="00697D08">
              <w:rPr>
                <w:b/>
                <w:color w:val="FFFFFF" w:themeColor="background1"/>
                <w:sz w:val="20"/>
                <w:szCs w:val="20"/>
              </w:rPr>
              <w:t xml:space="preserve"> </w:t>
            </w:r>
            <w:r w:rsidR="005A54EC" w:rsidRPr="00697D08">
              <w:rPr>
                <w:b/>
                <w:color w:val="FFFFFF" w:themeColor="background1"/>
                <w:sz w:val="20"/>
                <w:szCs w:val="20"/>
              </w:rPr>
              <w:t xml:space="preserve">3: </w:t>
            </w:r>
            <w:r w:rsidR="0022182D" w:rsidRPr="00697D08">
              <w:rPr>
                <w:b/>
                <w:color w:val="FFFFFF" w:themeColor="background1"/>
                <w:sz w:val="20"/>
                <w:szCs w:val="20"/>
              </w:rPr>
              <w:t>Limitada oferta de servicios de IC en el país</w:t>
            </w:r>
            <w:r w:rsidR="005A54EC" w:rsidRPr="00697D08">
              <w:rPr>
                <w:b/>
                <w:color w:val="FFFFFF" w:themeColor="background1"/>
                <w:sz w:val="20"/>
                <w:szCs w:val="20"/>
              </w:rPr>
              <w:t>.</w:t>
            </w:r>
          </w:p>
        </w:tc>
      </w:tr>
      <w:tr w:rsidR="005A54EC" w:rsidRPr="00697D08" w14:paraId="59B90934" w14:textId="77777777" w:rsidTr="003C334B">
        <w:trPr>
          <w:trHeight w:val="955"/>
          <w:jc w:val="right"/>
        </w:trPr>
        <w:tc>
          <w:tcPr>
            <w:tcW w:w="8219" w:type="dxa"/>
            <w:vAlign w:val="center"/>
          </w:tcPr>
          <w:p w14:paraId="476E6319" w14:textId="77777777" w:rsidR="008A1E35" w:rsidRPr="00697D08" w:rsidRDefault="0022182D" w:rsidP="005349C2">
            <w:pPr>
              <w:pStyle w:val="TableParagraph"/>
              <w:numPr>
                <w:ilvl w:val="0"/>
                <w:numId w:val="20"/>
              </w:numPr>
              <w:ind w:left="426" w:hanging="219"/>
              <w:jc w:val="both"/>
              <w:rPr>
                <w:sz w:val="20"/>
                <w:szCs w:val="20"/>
              </w:rPr>
            </w:pPr>
            <w:r w:rsidRPr="00697D08">
              <w:rPr>
                <w:sz w:val="20"/>
                <w:szCs w:val="20"/>
              </w:rPr>
              <w:t>Incentivar la conformación y el uso de las OEC acreditados a nivel nacional.</w:t>
            </w:r>
          </w:p>
          <w:p w14:paraId="70DC9C48" w14:textId="77777777" w:rsidR="0000544E" w:rsidRPr="00697D08" w:rsidRDefault="00244BC5" w:rsidP="005349C2">
            <w:pPr>
              <w:pStyle w:val="TableParagraph"/>
              <w:numPr>
                <w:ilvl w:val="0"/>
                <w:numId w:val="20"/>
              </w:numPr>
              <w:ind w:left="426" w:hanging="219"/>
              <w:jc w:val="both"/>
              <w:rPr>
                <w:sz w:val="20"/>
                <w:szCs w:val="20"/>
              </w:rPr>
            </w:pPr>
            <w:r w:rsidRPr="00697D08">
              <w:rPr>
                <w:sz w:val="20"/>
                <w:szCs w:val="20"/>
              </w:rPr>
              <w:t>Ampliación y mejora</w:t>
            </w:r>
            <w:r w:rsidR="000772BC" w:rsidRPr="00697D08">
              <w:rPr>
                <w:sz w:val="20"/>
                <w:szCs w:val="20"/>
              </w:rPr>
              <w:t xml:space="preserve"> de la</w:t>
            </w:r>
            <w:r w:rsidR="00C424D4" w:rsidRPr="00697D08">
              <w:rPr>
                <w:sz w:val="20"/>
                <w:szCs w:val="20"/>
              </w:rPr>
              <w:t xml:space="preserve"> </w:t>
            </w:r>
            <w:r w:rsidR="0022182D" w:rsidRPr="00697D08">
              <w:rPr>
                <w:sz w:val="20"/>
                <w:szCs w:val="20"/>
              </w:rPr>
              <w:t>infraestructura física y equipamiento</w:t>
            </w:r>
            <w:r w:rsidR="00AF6BED" w:rsidRPr="00697D08">
              <w:rPr>
                <w:sz w:val="20"/>
                <w:szCs w:val="20"/>
              </w:rPr>
              <w:t xml:space="preserve"> de</w:t>
            </w:r>
            <w:r w:rsidRPr="00697D08">
              <w:rPr>
                <w:sz w:val="20"/>
                <w:szCs w:val="20"/>
              </w:rPr>
              <w:t xml:space="preserve"> los laboratorios del </w:t>
            </w:r>
            <w:r w:rsidR="00AF6BED" w:rsidRPr="00697D08">
              <w:rPr>
                <w:sz w:val="20"/>
                <w:szCs w:val="20"/>
              </w:rPr>
              <w:t>Inacal</w:t>
            </w:r>
            <w:r w:rsidR="003C334B" w:rsidRPr="00697D08">
              <w:rPr>
                <w:sz w:val="20"/>
                <w:szCs w:val="20"/>
              </w:rPr>
              <w:t>.</w:t>
            </w:r>
          </w:p>
          <w:p w14:paraId="5A646D11" w14:textId="163BF9BD" w:rsidR="0000544E" w:rsidRPr="00697D08" w:rsidRDefault="00135730" w:rsidP="005349C2">
            <w:pPr>
              <w:pStyle w:val="TableParagraph"/>
              <w:numPr>
                <w:ilvl w:val="0"/>
                <w:numId w:val="20"/>
              </w:numPr>
              <w:ind w:left="426" w:hanging="219"/>
              <w:jc w:val="both"/>
              <w:rPr>
                <w:sz w:val="20"/>
                <w:szCs w:val="20"/>
              </w:rPr>
            </w:pPr>
            <w:r w:rsidRPr="00697D08">
              <w:rPr>
                <w:sz w:val="20"/>
                <w:szCs w:val="20"/>
              </w:rPr>
              <w:t>Fortalecimiento de capacidades institucionales de</w:t>
            </w:r>
            <w:r w:rsidR="00244BC5" w:rsidRPr="00697D08">
              <w:rPr>
                <w:sz w:val="20"/>
                <w:szCs w:val="20"/>
              </w:rPr>
              <w:t xml:space="preserve"> los actores del </w:t>
            </w:r>
            <w:r w:rsidRPr="00697D08">
              <w:rPr>
                <w:sz w:val="20"/>
                <w:szCs w:val="20"/>
              </w:rPr>
              <w:t xml:space="preserve">Sistema Nacional </w:t>
            </w:r>
            <w:r w:rsidR="00697707" w:rsidRPr="00697D08">
              <w:rPr>
                <w:sz w:val="20"/>
                <w:szCs w:val="20"/>
              </w:rPr>
              <w:t xml:space="preserve">para </w:t>
            </w:r>
            <w:r w:rsidRPr="00697D08">
              <w:rPr>
                <w:sz w:val="20"/>
                <w:szCs w:val="20"/>
              </w:rPr>
              <w:t>la Calidad</w:t>
            </w:r>
            <w:r w:rsidR="003C334B" w:rsidRPr="00697D08">
              <w:rPr>
                <w:sz w:val="20"/>
                <w:szCs w:val="20"/>
              </w:rPr>
              <w:t>.</w:t>
            </w:r>
          </w:p>
        </w:tc>
      </w:tr>
    </w:tbl>
    <w:p w14:paraId="2AA2FC8A" w14:textId="77777777" w:rsidR="0000544E" w:rsidRPr="00697D08" w:rsidRDefault="0000544E" w:rsidP="008A1E35">
      <w:pPr>
        <w:spacing w:before="1" w:after="4" w:line="360" w:lineRule="auto"/>
        <w:jc w:val="both"/>
        <w:rPr>
          <w:b/>
          <w:sz w:val="20"/>
          <w:szCs w:val="20"/>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26"/>
      </w:tblGrid>
      <w:tr w:rsidR="0001099A" w:rsidRPr="00697D08" w14:paraId="3EDBF241" w14:textId="77777777" w:rsidTr="0001099A">
        <w:trPr>
          <w:trHeight w:val="493"/>
          <w:jc w:val="right"/>
        </w:trPr>
        <w:tc>
          <w:tcPr>
            <w:tcW w:w="8226" w:type="dxa"/>
            <w:shd w:val="clear" w:color="auto" w:fill="0F243E" w:themeFill="text2" w:themeFillShade="80"/>
            <w:vAlign w:val="center"/>
          </w:tcPr>
          <w:p w14:paraId="49BEFC25" w14:textId="77777777" w:rsidR="0000544E" w:rsidRPr="00697D08" w:rsidRDefault="008A1E35" w:rsidP="00CE35F6">
            <w:pPr>
              <w:pStyle w:val="TableParagraph"/>
              <w:ind w:left="170" w:right="159"/>
              <w:rPr>
                <w:b/>
                <w:color w:val="FFFFFF" w:themeColor="background1"/>
                <w:sz w:val="20"/>
                <w:szCs w:val="20"/>
              </w:rPr>
            </w:pPr>
            <w:r w:rsidRPr="00697D08">
              <w:rPr>
                <w:b/>
                <w:color w:val="FFFFFF" w:themeColor="background1"/>
                <w:sz w:val="20"/>
                <w:szCs w:val="20"/>
              </w:rPr>
              <w:t xml:space="preserve">Causa </w:t>
            </w:r>
            <w:r w:rsidR="000133F7" w:rsidRPr="00697D08">
              <w:rPr>
                <w:b/>
                <w:color w:val="FFFFFF" w:themeColor="background1"/>
                <w:sz w:val="20"/>
                <w:szCs w:val="20"/>
              </w:rPr>
              <w:t xml:space="preserve">Directa </w:t>
            </w:r>
            <w:r w:rsidRPr="00697D08">
              <w:rPr>
                <w:b/>
                <w:color w:val="FFFFFF" w:themeColor="background1"/>
                <w:sz w:val="20"/>
                <w:szCs w:val="20"/>
              </w:rPr>
              <w:t xml:space="preserve">4: </w:t>
            </w:r>
            <w:r w:rsidR="0022182D" w:rsidRPr="00697D08">
              <w:rPr>
                <w:b/>
                <w:color w:val="FFFFFF" w:themeColor="background1"/>
                <w:sz w:val="20"/>
                <w:szCs w:val="20"/>
              </w:rPr>
              <w:t>Bajo nivel de cultura de la calidad de los consumidores</w:t>
            </w:r>
            <w:r w:rsidRPr="00697D08">
              <w:rPr>
                <w:b/>
                <w:color w:val="FFFFFF" w:themeColor="background1"/>
                <w:sz w:val="20"/>
                <w:szCs w:val="20"/>
              </w:rPr>
              <w:t>.</w:t>
            </w:r>
          </w:p>
        </w:tc>
      </w:tr>
      <w:tr w:rsidR="008A1E35" w:rsidRPr="00697D08" w14:paraId="53233246" w14:textId="77777777" w:rsidTr="003C334B">
        <w:trPr>
          <w:trHeight w:val="825"/>
          <w:jc w:val="right"/>
        </w:trPr>
        <w:tc>
          <w:tcPr>
            <w:tcW w:w="8226" w:type="dxa"/>
            <w:vAlign w:val="center"/>
          </w:tcPr>
          <w:p w14:paraId="16E98726" w14:textId="77777777" w:rsidR="0000544E" w:rsidRPr="00697D08" w:rsidRDefault="0022182D" w:rsidP="005349C2">
            <w:pPr>
              <w:pStyle w:val="TableParagraph"/>
              <w:numPr>
                <w:ilvl w:val="0"/>
                <w:numId w:val="21"/>
              </w:numPr>
              <w:ind w:left="426" w:hanging="219"/>
              <w:jc w:val="both"/>
              <w:rPr>
                <w:sz w:val="20"/>
                <w:szCs w:val="20"/>
              </w:rPr>
            </w:pPr>
            <w:r w:rsidRPr="00697D08">
              <w:rPr>
                <w:sz w:val="20"/>
                <w:szCs w:val="20"/>
              </w:rPr>
              <w:t>Promover el uso de la IC en el sistema educativo.</w:t>
            </w:r>
          </w:p>
          <w:p w14:paraId="17F286FD" w14:textId="77777777" w:rsidR="0000544E" w:rsidRPr="00697D08" w:rsidRDefault="00551CBC" w:rsidP="005349C2">
            <w:pPr>
              <w:pStyle w:val="TableParagraph"/>
              <w:numPr>
                <w:ilvl w:val="0"/>
                <w:numId w:val="21"/>
              </w:numPr>
              <w:ind w:left="426" w:right="147" w:hanging="219"/>
              <w:jc w:val="both"/>
              <w:rPr>
                <w:sz w:val="20"/>
                <w:szCs w:val="20"/>
              </w:rPr>
            </w:pPr>
            <w:r w:rsidRPr="00697D08">
              <w:rPr>
                <w:sz w:val="20"/>
                <w:szCs w:val="20"/>
              </w:rPr>
              <w:t xml:space="preserve">Integrar </w:t>
            </w:r>
            <w:r w:rsidR="00CE35F6" w:rsidRPr="00697D08">
              <w:rPr>
                <w:sz w:val="20"/>
                <w:szCs w:val="20"/>
              </w:rPr>
              <w:t>la calidad</w:t>
            </w:r>
            <w:r w:rsidR="0022182D" w:rsidRPr="00697D08">
              <w:rPr>
                <w:sz w:val="20"/>
                <w:szCs w:val="20"/>
              </w:rPr>
              <w:t xml:space="preserve"> </w:t>
            </w:r>
            <w:r w:rsidRPr="00697D08">
              <w:rPr>
                <w:sz w:val="20"/>
                <w:szCs w:val="20"/>
              </w:rPr>
              <w:t xml:space="preserve">en las líneas de </w:t>
            </w:r>
            <w:r w:rsidR="0022182D" w:rsidRPr="00697D08">
              <w:rPr>
                <w:sz w:val="20"/>
                <w:szCs w:val="20"/>
              </w:rPr>
              <w:t>sensibilización</w:t>
            </w:r>
            <w:r w:rsidR="008A1E35" w:rsidRPr="00697D08">
              <w:rPr>
                <w:sz w:val="20"/>
                <w:szCs w:val="20"/>
              </w:rPr>
              <w:t xml:space="preserve"> de los </w:t>
            </w:r>
            <w:r w:rsidR="0022182D" w:rsidRPr="00697D08">
              <w:rPr>
                <w:sz w:val="20"/>
                <w:szCs w:val="20"/>
              </w:rPr>
              <w:t>organismos gubernamentales.</w:t>
            </w:r>
          </w:p>
          <w:p w14:paraId="4E3144A4" w14:textId="77777777" w:rsidR="0000544E" w:rsidRPr="00697D08" w:rsidRDefault="0022182D" w:rsidP="005349C2">
            <w:pPr>
              <w:pStyle w:val="TableParagraph"/>
              <w:numPr>
                <w:ilvl w:val="0"/>
                <w:numId w:val="21"/>
              </w:numPr>
              <w:ind w:left="426" w:hanging="219"/>
              <w:jc w:val="both"/>
              <w:rPr>
                <w:sz w:val="20"/>
                <w:szCs w:val="20"/>
              </w:rPr>
            </w:pPr>
            <w:r w:rsidRPr="00697D08">
              <w:rPr>
                <w:sz w:val="20"/>
                <w:szCs w:val="20"/>
              </w:rPr>
              <w:t>Uso de las tecnologías digitales para fomentar la cultura de la Calidad.</w:t>
            </w:r>
          </w:p>
        </w:tc>
      </w:tr>
    </w:tbl>
    <w:p w14:paraId="084C9A73" w14:textId="77777777" w:rsidR="0000544E" w:rsidRPr="00697D08" w:rsidRDefault="0000544E" w:rsidP="007C748D">
      <w:pPr>
        <w:pStyle w:val="Textoindependiente"/>
        <w:spacing w:line="360" w:lineRule="auto"/>
        <w:jc w:val="both"/>
        <w:rPr>
          <w:b/>
        </w:rPr>
      </w:pPr>
    </w:p>
    <w:p w14:paraId="7DCDDA48" w14:textId="0A72E462" w:rsidR="005C2AAD" w:rsidRPr="00697D08" w:rsidRDefault="008B4378" w:rsidP="008B4378">
      <w:pPr>
        <w:spacing w:line="312" w:lineRule="auto"/>
        <w:jc w:val="both"/>
      </w:pPr>
      <w:r w:rsidRPr="00697D08">
        <w:t>La identificación de las alternativas en base a las causas directas permite establecer un nivel de generalidad que asegure la trasversalidad de la política</w:t>
      </w:r>
      <w:r w:rsidR="00A46C13" w:rsidRPr="00697D08">
        <w:t xml:space="preserve">; </w:t>
      </w:r>
      <w:r w:rsidRPr="00697D08">
        <w:t xml:space="preserve">en ese marco, es posible que algunas de las alternativas presentadas generen condiciones que ayuden </w:t>
      </w:r>
      <w:r w:rsidR="00B841E1" w:rsidRPr="00697D08">
        <w:t>a atacar de manera simultánea las causas indirectas reconocidas desde la perspectiva institucional.</w:t>
      </w:r>
    </w:p>
    <w:p w14:paraId="5D3BF850" w14:textId="77777777" w:rsidR="005C2AAD" w:rsidRPr="00697D08" w:rsidRDefault="005C2AAD" w:rsidP="008B4378">
      <w:pPr>
        <w:spacing w:line="312" w:lineRule="auto"/>
        <w:jc w:val="both"/>
      </w:pPr>
    </w:p>
    <w:p w14:paraId="60B1EE27" w14:textId="77777777" w:rsidR="00B841E1" w:rsidRPr="00697D08" w:rsidRDefault="00B841E1" w:rsidP="008B4378">
      <w:pPr>
        <w:spacing w:line="312" w:lineRule="auto"/>
        <w:jc w:val="both"/>
      </w:pPr>
      <w:r w:rsidRPr="00697D08">
        <w:t>Las relaciones entre las alternativas y las causas se pueden apreciar en el esquema adjunto:</w:t>
      </w:r>
    </w:p>
    <w:p w14:paraId="250A26E3" w14:textId="77777777" w:rsidR="003C334B" w:rsidRPr="00697D08" w:rsidRDefault="003C334B" w:rsidP="008B4378">
      <w:pPr>
        <w:spacing w:line="312" w:lineRule="auto"/>
        <w:jc w:val="both"/>
      </w:pPr>
    </w:p>
    <w:p w14:paraId="11828857" w14:textId="77777777" w:rsidR="008B4378" w:rsidRPr="00697D08" w:rsidRDefault="00AF6BED" w:rsidP="008B4378">
      <w:pPr>
        <w:spacing w:line="312" w:lineRule="auto"/>
        <w:jc w:val="both"/>
      </w:pPr>
      <w:r w:rsidRPr="00697D08">
        <w:rPr>
          <w:noProof/>
          <w:lang w:val="es-PE" w:eastAsia="es-PE" w:bidi="ar-SA"/>
        </w:rPr>
        <w:lastRenderedPageBreak/>
        <w:drawing>
          <wp:inline distT="0" distB="0" distL="0" distR="0" wp14:anchorId="643EBA2F" wp14:editId="55798DFD">
            <wp:extent cx="5760720" cy="2657449"/>
            <wp:effectExtent l="0" t="0" r="0" b="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05 - Politica 5.svg"/>
                    <pic:cNvPicPr/>
                  </pic:nvPicPr>
                  <pic:blipFill rotWithShape="1">
                    <a:blip r:embed="rId3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34"/>
                        </a:ext>
                      </a:extLst>
                    </a:blip>
                    <a:srcRect l="3243" t="8530" r="3809" b="5023"/>
                    <a:stretch/>
                  </pic:blipFill>
                  <pic:spPr bwMode="auto">
                    <a:xfrm>
                      <a:off x="0" y="0"/>
                      <a:ext cx="5775210" cy="2664134"/>
                    </a:xfrm>
                    <a:prstGeom prst="rect">
                      <a:avLst/>
                    </a:prstGeom>
                    <a:ln>
                      <a:noFill/>
                    </a:ln>
                    <a:extLst>
                      <a:ext uri="{53640926-AAD7-44D8-BBD7-CCE9431645EC}">
                        <a14:shadowObscured xmlns:a14="http://schemas.microsoft.com/office/drawing/2010/main"/>
                      </a:ext>
                    </a:extLst>
                  </pic:spPr>
                </pic:pic>
              </a:graphicData>
            </a:graphic>
          </wp:inline>
        </w:drawing>
      </w:r>
    </w:p>
    <w:p w14:paraId="57B53C15" w14:textId="77777777" w:rsidR="005C2AAD" w:rsidRPr="00697D08" w:rsidRDefault="005C2AAD" w:rsidP="007C748D">
      <w:pPr>
        <w:pStyle w:val="Textoindependiente"/>
        <w:spacing w:line="360" w:lineRule="auto"/>
        <w:jc w:val="both"/>
        <w:rPr>
          <w:b/>
        </w:rPr>
      </w:pPr>
    </w:p>
    <w:p w14:paraId="5ECEE099" w14:textId="77777777" w:rsidR="008A1E35" w:rsidRPr="00697D08" w:rsidRDefault="0022182D" w:rsidP="005349C2">
      <w:pPr>
        <w:pStyle w:val="Prrafodelista"/>
        <w:numPr>
          <w:ilvl w:val="0"/>
          <w:numId w:val="17"/>
        </w:numPr>
        <w:spacing w:before="0" w:line="312" w:lineRule="auto"/>
        <w:ind w:left="709" w:hanging="425"/>
        <w:jc w:val="both"/>
        <w:outlineLvl w:val="1"/>
        <w:rPr>
          <w:b/>
        </w:rPr>
      </w:pPr>
      <w:bookmarkStart w:id="15" w:name="_Toc54193452"/>
      <w:r w:rsidRPr="00697D08">
        <w:rPr>
          <w:b/>
        </w:rPr>
        <w:t>Evaluación de cada alternativa de solución</w:t>
      </w:r>
      <w:bookmarkEnd w:id="15"/>
    </w:p>
    <w:p w14:paraId="418B27CC" w14:textId="77777777" w:rsidR="008A1E35" w:rsidRPr="00697D08" w:rsidRDefault="008A1E35" w:rsidP="008A1E35">
      <w:pPr>
        <w:pStyle w:val="Prrafodelista"/>
        <w:spacing w:before="0" w:line="312" w:lineRule="auto"/>
        <w:ind w:left="709" w:firstLine="0"/>
        <w:jc w:val="both"/>
        <w:rPr>
          <w:b/>
        </w:rPr>
      </w:pPr>
    </w:p>
    <w:p w14:paraId="12828B43" w14:textId="77777777" w:rsidR="008A1E35" w:rsidRPr="00697D08" w:rsidRDefault="00FF0256" w:rsidP="00CF6BA8">
      <w:pPr>
        <w:spacing w:line="312" w:lineRule="auto"/>
        <w:jc w:val="both"/>
      </w:pPr>
      <w:r w:rsidRPr="00697D08">
        <w:t>A partir de la lista de alternativas identificadas</w:t>
      </w:r>
      <w:r w:rsidR="005C2AAD" w:rsidRPr="00697D08">
        <w:t xml:space="preserve">, </w:t>
      </w:r>
      <w:r w:rsidRPr="00697D08">
        <w:t>se realizó una</w:t>
      </w:r>
      <w:r w:rsidR="00695087" w:rsidRPr="00697D08">
        <w:t xml:space="preserve"> evalu</w:t>
      </w:r>
      <w:r w:rsidRPr="00697D08">
        <w:t xml:space="preserve">ación participativa, considerando para ello los temas de </w:t>
      </w:r>
      <w:r w:rsidR="00695087" w:rsidRPr="00697D08">
        <w:t xml:space="preserve">la </w:t>
      </w:r>
      <w:r w:rsidR="0022182D" w:rsidRPr="00697D08">
        <w:t>viabilidad</w:t>
      </w:r>
      <w:r w:rsidR="0022182D" w:rsidRPr="00697D08">
        <w:rPr>
          <w:spacing w:val="-5"/>
        </w:rPr>
        <w:t xml:space="preserve"> </w:t>
      </w:r>
      <w:r w:rsidRPr="00697D08">
        <w:t xml:space="preserve">y </w:t>
      </w:r>
      <w:r w:rsidR="004B690B" w:rsidRPr="00697D08">
        <w:t xml:space="preserve">la </w:t>
      </w:r>
      <w:r w:rsidR="004B690B" w:rsidRPr="00697D08">
        <w:rPr>
          <w:spacing w:val="-5"/>
        </w:rPr>
        <w:t>efectividad</w:t>
      </w:r>
      <w:r w:rsidR="0022182D" w:rsidRPr="00697D08">
        <w:rPr>
          <w:spacing w:val="-6"/>
        </w:rPr>
        <w:t xml:space="preserve"> </w:t>
      </w:r>
      <w:r w:rsidR="00D85861" w:rsidRPr="00697D08">
        <w:t xml:space="preserve">de </w:t>
      </w:r>
      <w:r w:rsidR="00695087" w:rsidRPr="00697D08">
        <w:t xml:space="preserve">cada una </w:t>
      </w:r>
      <w:r w:rsidRPr="00697D08">
        <w:t>de ellas</w:t>
      </w:r>
      <w:r w:rsidR="0022182D" w:rsidRPr="00697D08">
        <w:t>.</w:t>
      </w:r>
    </w:p>
    <w:p w14:paraId="35254E20" w14:textId="77777777" w:rsidR="008A1E35" w:rsidRPr="00697D08" w:rsidRDefault="008A1E35" w:rsidP="008A1E35">
      <w:pPr>
        <w:pStyle w:val="Prrafodelista"/>
        <w:spacing w:before="0" w:line="312" w:lineRule="auto"/>
        <w:ind w:left="709" w:firstLine="0"/>
        <w:jc w:val="both"/>
      </w:pPr>
    </w:p>
    <w:p w14:paraId="7332F1B8" w14:textId="77777777" w:rsidR="008A1E35" w:rsidRPr="00697D08" w:rsidRDefault="002F6701" w:rsidP="00CF6BA8">
      <w:pPr>
        <w:spacing w:line="312" w:lineRule="auto"/>
        <w:jc w:val="both"/>
      </w:pPr>
      <w:r w:rsidRPr="00697D08">
        <w:t>Las dimensiones consultadas</w:t>
      </w:r>
      <w:r w:rsidR="00695087" w:rsidRPr="00697D08">
        <w:t xml:space="preserve"> fueron:</w:t>
      </w:r>
    </w:p>
    <w:p w14:paraId="047026B8" w14:textId="77777777" w:rsidR="008A1E35" w:rsidRPr="00697D08" w:rsidRDefault="008A1E35" w:rsidP="008A1E35">
      <w:pPr>
        <w:pStyle w:val="Prrafodelista"/>
        <w:spacing w:before="0" w:line="312" w:lineRule="auto"/>
        <w:ind w:left="709" w:firstLine="0"/>
        <w:jc w:val="both"/>
      </w:pPr>
    </w:p>
    <w:p w14:paraId="5D8A1285" w14:textId="77777777" w:rsidR="008A1E35" w:rsidRPr="00697D08" w:rsidRDefault="0022182D" w:rsidP="005349C2">
      <w:pPr>
        <w:pStyle w:val="Prrafodelista"/>
        <w:numPr>
          <w:ilvl w:val="0"/>
          <w:numId w:val="22"/>
        </w:numPr>
        <w:spacing w:before="0" w:line="312" w:lineRule="auto"/>
        <w:ind w:left="993" w:hanging="284"/>
        <w:jc w:val="both"/>
        <w:rPr>
          <w:b/>
        </w:rPr>
      </w:pPr>
      <w:r w:rsidRPr="00697D08">
        <w:rPr>
          <w:i/>
        </w:rPr>
        <w:t xml:space="preserve">Viabilidad política. </w:t>
      </w:r>
      <w:r w:rsidRPr="00697D08">
        <w:t xml:space="preserve">Referida a la </w:t>
      </w:r>
      <w:r w:rsidR="00D85861" w:rsidRPr="00697D08">
        <w:t>percepción de los participantes respecto a la disposición de</w:t>
      </w:r>
      <w:r w:rsidRPr="00697D08">
        <w:t xml:space="preserve"> los decisores de las entidades estatales </w:t>
      </w:r>
      <w:r w:rsidR="004B690B" w:rsidRPr="00697D08">
        <w:t>para cooperar</w:t>
      </w:r>
      <w:r w:rsidRPr="00697D08">
        <w:t xml:space="preserve"> con la implementación de la alternativa de solución</w:t>
      </w:r>
      <w:r w:rsidR="00D85861" w:rsidRPr="00697D08">
        <w:t xml:space="preserve"> evaluada</w:t>
      </w:r>
      <w:r w:rsidRPr="00697D08">
        <w:t>.</w:t>
      </w:r>
    </w:p>
    <w:p w14:paraId="14F56291" w14:textId="77777777" w:rsidR="008A1E35" w:rsidRPr="00697D08" w:rsidRDefault="0022182D" w:rsidP="005349C2">
      <w:pPr>
        <w:pStyle w:val="Prrafodelista"/>
        <w:numPr>
          <w:ilvl w:val="0"/>
          <w:numId w:val="22"/>
        </w:numPr>
        <w:spacing w:before="0" w:line="312" w:lineRule="auto"/>
        <w:ind w:left="993" w:hanging="284"/>
        <w:jc w:val="both"/>
        <w:rPr>
          <w:b/>
        </w:rPr>
      </w:pPr>
      <w:r w:rsidRPr="00697D08">
        <w:rPr>
          <w:i/>
        </w:rPr>
        <w:t xml:space="preserve">Viabilidad social: </w:t>
      </w:r>
      <w:r w:rsidRPr="00697D08">
        <w:t xml:space="preserve">Referida a </w:t>
      </w:r>
      <w:r w:rsidR="00D85861" w:rsidRPr="00697D08">
        <w:t xml:space="preserve">percepción de los participantes respeto a </w:t>
      </w:r>
      <w:r w:rsidRPr="00697D08">
        <w:t>la resistencia de la sociedad frente a la implementación de la alternativa de solución.</w:t>
      </w:r>
    </w:p>
    <w:p w14:paraId="24D31DE2" w14:textId="77777777" w:rsidR="0000544E" w:rsidRPr="00697D08" w:rsidRDefault="0022182D" w:rsidP="005349C2">
      <w:pPr>
        <w:pStyle w:val="Prrafodelista"/>
        <w:numPr>
          <w:ilvl w:val="0"/>
          <w:numId w:val="22"/>
        </w:numPr>
        <w:spacing w:before="0" w:line="312" w:lineRule="auto"/>
        <w:ind w:left="993" w:hanging="284"/>
        <w:jc w:val="both"/>
        <w:rPr>
          <w:b/>
        </w:rPr>
      </w:pPr>
      <w:r w:rsidRPr="00697D08">
        <w:rPr>
          <w:i/>
        </w:rPr>
        <w:t>Viabilidad</w:t>
      </w:r>
      <w:r w:rsidRPr="00697D08">
        <w:rPr>
          <w:i/>
          <w:spacing w:val="-16"/>
        </w:rPr>
        <w:t xml:space="preserve"> </w:t>
      </w:r>
      <w:r w:rsidRPr="00697D08">
        <w:rPr>
          <w:i/>
        </w:rPr>
        <w:t>administrativa:</w:t>
      </w:r>
      <w:r w:rsidRPr="00697D08">
        <w:rPr>
          <w:i/>
          <w:spacing w:val="-16"/>
        </w:rPr>
        <w:t xml:space="preserve"> </w:t>
      </w:r>
      <w:r w:rsidRPr="00697D08">
        <w:t>Referida</w:t>
      </w:r>
      <w:r w:rsidRPr="00697D08">
        <w:rPr>
          <w:spacing w:val="-16"/>
        </w:rPr>
        <w:t xml:space="preserve"> </w:t>
      </w:r>
      <w:r w:rsidRPr="00697D08">
        <w:t>a</w:t>
      </w:r>
      <w:r w:rsidRPr="00697D08">
        <w:rPr>
          <w:spacing w:val="-17"/>
        </w:rPr>
        <w:t xml:space="preserve"> </w:t>
      </w:r>
      <w:r w:rsidRPr="00697D08">
        <w:t>la</w:t>
      </w:r>
      <w:r w:rsidRPr="00697D08">
        <w:rPr>
          <w:spacing w:val="-16"/>
        </w:rPr>
        <w:t xml:space="preserve"> </w:t>
      </w:r>
      <w:r w:rsidR="00D85861" w:rsidRPr="00697D08">
        <w:t>percepción de los participantes respecto a la</w:t>
      </w:r>
      <w:r w:rsidR="00D85861" w:rsidRPr="00697D08">
        <w:rPr>
          <w:spacing w:val="-16"/>
        </w:rPr>
        <w:t xml:space="preserve"> </w:t>
      </w:r>
      <w:r w:rsidRPr="00697D08">
        <w:t>capacidad</w:t>
      </w:r>
      <w:r w:rsidRPr="00697D08">
        <w:rPr>
          <w:spacing w:val="-17"/>
        </w:rPr>
        <w:t xml:space="preserve"> </w:t>
      </w:r>
      <w:r w:rsidR="00D85861" w:rsidRPr="00697D08">
        <w:t xml:space="preserve">con las que cuentan </w:t>
      </w:r>
      <w:r w:rsidRPr="00697D08">
        <w:t>las</w:t>
      </w:r>
      <w:r w:rsidRPr="00697D08">
        <w:rPr>
          <w:spacing w:val="-15"/>
        </w:rPr>
        <w:t xml:space="preserve"> </w:t>
      </w:r>
      <w:r w:rsidRPr="00697D08">
        <w:t>entidades</w:t>
      </w:r>
      <w:r w:rsidRPr="00697D08">
        <w:rPr>
          <w:spacing w:val="-18"/>
        </w:rPr>
        <w:t xml:space="preserve"> </w:t>
      </w:r>
      <w:r w:rsidRPr="00697D08">
        <w:t>involucradas</w:t>
      </w:r>
      <w:r w:rsidRPr="00697D08">
        <w:rPr>
          <w:spacing w:val="-17"/>
        </w:rPr>
        <w:t xml:space="preserve"> </w:t>
      </w:r>
      <w:r w:rsidRPr="00697D08">
        <w:t>en</w:t>
      </w:r>
      <w:r w:rsidRPr="00697D08">
        <w:rPr>
          <w:spacing w:val="-16"/>
        </w:rPr>
        <w:t xml:space="preserve"> </w:t>
      </w:r>
      <w:r w:rsidRPr="00697D08">
        <w:t>la</w:t>
      </w:r>
      <w:r w:rsidRPr="00697D08">
        <w:rPr>
          <w:spacing w:val="-17"/>
        </w:rPr>
        <w:t xml:space="preserve"> </w:t>
      </w:r>
      <w:r w:rsidRPr="00697D08">
        <w:t>solución</w:t>
      </w:r>
      <w:r w:rsidRPr="00697D08">
        <w:rPr>
          <w:spacing w:val="-15"/>
        </w:rPr>
        <w:t xml:space="preserve"> </w:t>
      </w:r>
      <w:r w:rsidRPr="00697D08">
        <w:t>del</w:t>
      </w:r>
      <w:r w:rsidRPr="00697D08">
        <w:rPr>
          <w:spacing w:val="-16"/>
        </w:rPr>
        <w:t xml:space="preserve"> </w:t>
      </w:r>
      <w:r w:rsidRPr="00697D08">
        <w:t>problema público.</w:t>
      </w:r>
    </w:p>
    <w:p w14:paraId="522E2C56" w14:textId="77777777" w:rsidR="008F53C3" w:rsidRPr="00697D08" w:rsidRDefault="008F53C3" w:rsidP="005349C2">
      <w:pPr>
        <w:pStyle w:val="Prrafodelista"/>
        <w:numPr>
          <w:ilvl w:val="0"/>
          <w:numId w:val="22"/>
        </w:numPr>
        <w:spacing w:before="0" w:line="312" w:lineRule="auto"/>
        <w:ind w:left="993" w:hanging="284"/>
        <w:jc w:val="both"/>
        <w:rPr>
          <w:b/>
        </w:rPr>
      </w:pPr>
      <w:r w:rsidRPr="00697D08">
        <w:rPr>
          <w:i/>
        </w:rPr>
        <w:t>Efectividad</w:t>
      </w:r>
      <w:r w:rsidR="00774106" w:rsidRPr="00697D08">
        <w:rPr>
          <w:i/>
        </w:rPr>
        <w:t>:</w:t>
      </w:r>
      <w:r w:rsidR="00774106" w:rsidRPr="00697D08">
        <w:t xml:space="preserve"> Se refiere a</w:t>
      </w:r>
      <w:r w:rsidR="002B4A07" w:rsidRPr="00697D08">
        <w:t xml:space="preserve"> la percepción de los participantes respecto al </w:t>
      </w:r>
      <w:r w:rsidR="00774106" w:rsidRPr="00697D08">
        <w:t>impacto de la alternativa de solución en el logro del objetivo</w:t>
      </w:r>
      <w:r w:rsidR="00144CF7" w:rsidRPr="00697D08">
        <w:t>; p</w:t>
      </w:r>
      <w:r w:rsidR="002B4A07" w:rsidRPr="00697D08">
        <w:t>ara</w:t>
      </w:r>
      <w:r w:rsidR="00774106" w:rsidRPr="00697D08">
        <w:t xml:space="preserve"> ello, </w:t>
      </w:r>
      <w:r w:rsidR="002B4A07" w:rsidRPr="00697D08">
        <w:t>fue</w:t>
      </w:r>
      <w:r w:rsidR="00774106" w:rsidRPr="00697D08">
        <w:t xml:space="preserve"> importante </w:t>
      </w:r>
      <w:r w:rsidR="002B4A07" w:rsidRPr="00697D08">
        <w:t xml:space="preserve">la </w:t>
      </w:r>
      <w:r w:rsidR="00774106" w:rsidRPr="00697D08">
        <w:t>consulta</w:t>
      </w:r>
      <w:r w:rsidR="002B4A07" w:rsidRPr="00697D08">
        <w:t xml:space="preserve"> de</w:t>
      </w:r>
      <w:r w:rsidR="00774106" w:rsidRPr="00697D08">
        <w:t xml:space="preserve"> evidencia</w:t>
      </w:r>
      <w:r w:rsidR="002B4A07" w:rsidRPr="00697D08">
        <w:t>s</w:t>
      </w:r>
      <w:r w:rsidR="00774106" w:rsidRPr="00697D08">
        <w:t xml:space="preserve"> </w:t>
      </w:r>
      <w:r w:rsidR="002B4A07" w:rsidRPr="00697D08">
        <w:t xml:space="preserve">de resultados de </w:t>
      </w:r>
      <w:r w:rsidR="00774106" w:rsidRPr="00697D08">
        <w:t>intervenciones similares</w:t>
      </w:r>
      <w:r w:rsidR="00431BB6" w:rsidRPr="00697D08">
        <w:t xml:space="preserve">, </w:t>
      </w:r>
      <w:r w:rsidR="00774106" w:rsidRPr="00697D08">
        <w:t xml:space="preserve">a fin de </w:t>
      </w:r>
      <w:r w:rsidR="002B4A07" w:rsidRPr="00697D08">
        <w:t>estimar la</w:t>
      </w:r>
      <w:r w:rsidR="00774106" w:rsidRPr="00697D08">
        <w:t xml:space="preserve"> efectividad de la alternativa de solución</w:t>
      </w:r>
      <w:r w:rsidR="002B4A07" w:rsidRPr="00697D08">
        <w:t xml:space="preserve"> evaluada</w:t>
      </w:r>
      <w:r w:rsidR="00774106" w:rsidRPr="00697D08">
        <w:t>.</w:t>
      </w:r>
    </w:p>
    <w:p w14:paraId="5067B2C9" w14:textId="77777777" w:rsidR="0000544E" w:rsidRPr="00697D08" w:rsidRDefault="0000544E" w:rsidP="003C334B">
      <w:pPr>
        <w:pStyle w:val="Textoindependiente"/>
        <w:spacing w:line="312" w:lineRule="auto"/>
        <w:jc w:val="both"/>
      </w:pPr>
    </w:p>
    <w:p w14:paraId="3542B72A" w14:textId="77777777" w:rsidR="0000544E" w:rsidRPr="00697D08" w:rsidRDefault="0022182D" w:rsidP="003C334B">
      <w:pPr>
        <w:spacing w:line="312" w:lineRule="auto"/>
        <w:jc w:val="both"/>
      </w:pPr>
      <w:r w:rsidRPr="00697D08">
        <w:rPr>
          <w:b/>
          <w:bCs/>
          <w:u w:val="single"/>
        </w:rPr>
        <w:t>Valoración:</w:t>
      </w:r>
      <w:r w:rsidRPr="00697D08">
        <w:t xml:space="preserve"> </w:t>
      </w:r>
      <w:r w:rsidR="00F56A4A" w:rsidRPr="00697D08">
        <w:t>C</w:t>
      </w:r>
      <w:r w:rsidR="00695087" w:rsidRPr="00697D08">
        <w:t xml:space="preserve">ada especialista valoró </w:t>
      </w:r>
      <w:r w:rsidRPr="00697D08">
        <w:t>numéricamente la viabilidad y efectividad de las alternativas</w:t>
      </w:r>
      <w:r w:rsidR="00695087" w:rsidRPr="00697D08">
        <w:t>,</w:t>
      </w:r>
      <w:r w:rsidRPr="00697D08">
        <w:t xml:space="preserve"> </w:t>
      </w:r>
      <w:r w:rsidR="002B4A07" w:rsidRPr="00697D08">
        <w:t>considerando la siguiente escala</w:t>
      </w:r>
      <w:r w:rsidRPr="00697D08">
        <w:t>:</w:t>
      </w:r>
    </w:p>
    <w:p w14:paraId="5B79A08C" w14:textId="77777777" w:rsidR="008A1E35" w:rsidRPr="00697D08" w:rsidRDefault="008A1E35" w:rsidP="003C334B">
      <w:pPr>
        <w:pStyle w:val="Prrafodelista"/>
        <w:spacing w:before="0" w:line="312" w:lineRule="auto"/>
        <w:ind w:left="709" w:firstLine="0"/>
        <w:jc w:val="both"/>
      </w:pPr>
    </w:p>
    <w:p w14:paraId="6410EFFA" w14:textId="77777777" w:rsidR="0000544E" w:rsidRPr="00697D08" w:rsidRDefault="0022182D" w:rsidP="003C334B">
      <w:pPr>
        <w:pStyle w:val="Prrafodelista"/>
        <w:numPr>
          <w:ilvl w:val="0"/>
          <w:numId w:val="22"/>
        </w:numPr>
        <w:spacing w:before="0" w:line="312" w:lineRule="auto"/>
        <w:ind w:left="993" w:hanging="284"/>
        <w:jc w:val="both"/>
        <w:rPr>
          <w:iCs/>
        </w:rPr>
      </w:pPr>
      <w:r w:rsidRPr="00697D08">
        <w:rPr>
          <w:iCs/>
        </w:rPr>
        <w:t>Viabilidad: Del 1 al 10, donde 10 es muy viable y 1 es nada viable.</w:t>
      </w:r>
    </w:p>
    <w:p w14:paraId="78D330D8" w14:textId="77777777" w:rsidR="0000544E" w:rsidRPr="00697D08" w:rsidRDefault="0022182D" w:rsidP="003C334B">
      <w:pPr>
        <w:pStyle w:val="Prrafodelista"/>
        <w:numPr>
          <w:ilvl w:val="0"/>
          <w:numId w:val="22"/>
        </w:numPr>
        <w:spacing w:before="0" w:line="312" w:lineRule="auto"/>
        <w:ind w:left="993" w:hanging="284"/>
        <w:jc w:val="both"/>
        <w:rPr>
          <w:iCs/>
        </w:rPr>
      </w:pPr>
      <w:r w:rsidRPr="00697D08">
        <w:rPr>
          <w:iCs/>
        </w:rPr>
        <w:t>Efectividad: Del 1 al 10, donde 10 es muy efectivo y 1 es nada efectivo.</w:t>
      </w:r>
    </w:p>
    <w:p w14:paraId="5905C54E" w14:textId="77777777" w:rsidR="008A1E35" w:rsidRPr="00697D08" w:rsidRDefault="008A1E35" w:rsidP="008A1E35">
      <w:pPr>
        <w:pStyle w:val="Prrafodelista"/>
        <w:spacing w:before="0" w:line="312" w:lineRule="auto"/>
        <w:ind w:left="993" w:firstLine="0"/>
        <w:jc w:val="both"/>
        <w:rPr>
          <w:iCs/>
        </w:rPr>
      </w:pPr>
    </w:p>
    <w:p w14:paraId="4D6F1E79" w14:textId="77777777" w:rsidR="003C334B" w:rsidRPr="00697D08" w:rsidRDefault="003C334B" w:rsidP="008A1E35">
      <w:pPr>
        <w:pStyle w:val="Prrafodelista"/>
        <w:spacing w:before="0" w:line="312" w:lineRule="auto"/>
        <w:ind w:left="993" w:firstLine="0"/>
        <w:jc w:val="both"/>
        <w:rPr>
          <w:iCs/>
        </w:rPr>
      </w:pPr>
    </w:p>
    <w:p w14:paraId="3AF0D954" w14:textId="77777777" w:rsidR="0000544E" w:rsidRPr="00697D08" w:rsidRDefault="002B4A07" w:rsidP="00A159C4">
      <w:pPr>
        <w:spacing w:line="312" w:lineRule="auto"/>
        <w:jc w:val="both"/>
      </w:pPr>
      <w:r w:rsidRPr="00697D08">
        <w:t>En función de los valores individuales</w:t>
      </w:r>
      <w:r w:rsidR="00431BB6" w:rsidRPr="00697D08">
        <w:t xml:space="preserve">, </w:t>
      </w:r>
      <w:r w:rsidRPr="00697D08">
        <w:t xml:space="preserve">se determinó </w:t>
      </w:r>
      <w:r w:rsidR="000B5ED1" w:rsidRPr="00697D08">
        <w:t>el valor promedio para cada c</w:t>
      </w:r>
      <w:r w:rsidRPr="00697D08">
        <w:t>riterio</w:t>
      </w:r>
      <w:r w:rsidR="000B5ED1" w:rsidRPr="00697D08">
        <w:t xml:space="preserve"> </w:t>
      </w:r>
      <w:r w:rsidR="00431BB6" w:rsidRPr="00697D08">
        <w:t>de</w:t>
      </w:r>
      <w:r w:rsidR="000B5ED1" w:rsidRPr="00697D08">
        <w:t xml:space="preserve"> cada una de las alternativas de solución. </w:t>
      </w:r>
      <w:r w:rsidR="00A519F0" w:rsidRPr="00697D08">
        <w:t>Para</w:t>
      </w:r>
      <w:r w:rsidR="000B5ED1" w:rsidRPr="00697D08">
        <w:t xml:space="preserve"> los valores de cada criterio de evaluación</w:t>
      </w:r>
      <w:r w:rsidR="00A519F0" w:rsidRPr="00697D08">
        <w:t xml:space="preserve">, </w:t>
      </w:r>
      <w:r w:rsidR="000B5ED1" w:rsidRPr="00697D08">
        <w:t xml:space="preserve">se determinó el valor global de </w:t>
      </w:r>
      <w:r w:rsidR="000B5ED1" w:rsidRPr="00697D08">
        <w:lastRenderedPageBreak/>
        <w:t>cada alternativa como el promedio aritmético. Los</w:t>
      </w:r>
      <w:r w:rsidR="0022182D" w:rsidRPr="00697D08">
        <w:t xml:space="preserve"> resultados </w:t>
      </w:r>
      <w:r w:rsidR="002F6701" w:rsidRPr="00697D08">
        <w:t>se muestran a continuación:</w:t>
      </w:r>
    </w:p>
    <w:p w14:paraId="44CE4F65" w14:textId="77777777" w:rsidR="003C334B" w:rsidRPr="00697D08" w:rsidRDefault="003C334B" w:rsidP="00A159C4">
      <w:pPr>
        <w:spacing w:line="312" w:lineRule="auto"/>
        <w:jc w:val="both"/>
      </w:pPr>
    </w:p>
    <w:tbl>
      <w:tblPr>
        <w:tblStyle w:val="TableNormal"/>
        <w:tblW w:w="850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08"/>
        <w:gridCol w:w="992"/>
        <w:gridCol w:w="992"/>
        <w:gridCol w:w="1276"/>
        <w:gridCol w:w="997"/>
        <w:gridCol w:w="840"/>
      </w:tblGrid>
      <w:tr w:rsidR="0001099A" w:rsidRPr="00697D08" w14:paraId="23B34670" w14:textId="77777777" w:rsidTr="003C334B">
        <w:trPr>
          <w:trHeight w:val="425"/>
          <w:tblHeader/>
          <w:jc w:val="right"/>
        </w:trPr>
        <w:tc>
          <w:tcPr>
            <w:tcW w:w="3408" w:type="dxa"/>
            <w:vMerge w:val="restart"/>
            <w:shd w:val="clear" w:color="auto" w:fill="0F243E" w:themeFill="text2" w:themeFillShade="80"/>
            <w:vAlign w:val="center"/>
          </w:tcPr>
          <w:p w14:paraId="39C8B467" w14:textId="77777777" w:rsidR="00695087" w:rsidRPr="00697D08" w:rsidRDefault="00695087" w:rsidP="0044780A">
            <w:pPr>
              <w:jc w:val="center"/>
              <w:rPr>
                <w:rFonts w:cstheme="minorHAnsi"/>
                <w:b/>
                <w:color w:val="FFFFFF" w:themeColor="background1"/>
                <w:sz w:val="20"/>
                <w:szCs w:val="20"/>
              </w:rPr>
            </w:pPr>
            <w:r w:rsidRPr="00697D08">
              <w:rPr>
                <w:rFonts w:cstheme="minorHAnsi"/>
                <w:b/>
                <w:color w:val="FFFFFF" w:themeColor="background1"/>
                <w:sz w:val="20"/>
                <w:szCs w:val="20"/>
              </w:rPr>
              <w:t>Alternativas de solución</w:t>
            </w:r>
          </w:p>
        </w:tc>
        <w:tc>
          <w:tcPr>
            <w:tcW w:w="4257" w:type="dxa"/>
            <w:gridSpan w:val="4"/>
            <w:shd w:val="clear" w:color="auto" w:fill="0F243E" w:themeFill="text2" w:themeFillShade="80"/>
            <w:vAlign w:val="center"/>
          </w:tcPr>
          <w:p w14:paraId="63BD9DAC" w14:textId="77777777" w:rsidR="00695087" w:rsidRPr="00697D08" w:rsidRDefault="00695087" w:rsidP="0044780A">
            <w:pPr>
              <w:jc w:val="center"/>
              <w:rPr>
                <w:rFonts w:cstheme="minorHAnsi"/>
                <w:b/>
                <w:color w:val="FFFFFF" w:themeColor="background1"/>
                <w:sz w:val="20"/>
                <w:szCs w:val="20"/>
              </w:rPr>
            </w:pPr>
            <w:r w:rsidRPr="00697D08">
              <w:rPr>
                <w:rFonts w:cstheme="minorHAnsi"/>
                <w:b/>
                <w:color w:val="FFFFFF" w:themeColor="background1"/>
                <w:sz w:val="20"/>
                <w:szCs w:val="20"/>
              </w:rPr>
              <w:t>Criterios de evaluación</w:t>
            </w:r>
          </w:p>
        </w:tc>
        <w:tc>
          <w:tcPr>
            <w:tcW w:w="840" w:type="dxa"/>
            <w:vMerge w:val="restart"/>
            <w:shd w:val="clear" w:color="auto" w:fill="0F243E" w:themeFill="text2" w:themeFillShade="80"/>
            <w:vAlign w:val="center"/>
          </w:tcPr>
          <w:p w14:paraId="7C56A98B" w14:textId="77777777" w:rsidR="00695087" w:rsidRPr="00697D08" w:rsidRDefault="00695087" w:rsidP="0044780A">
            <w:pPr>
              <w:jc w:val="center"/>
              <w:rPr>
                <w:rFonts w:cstheme="minorHAnsi"/>
                <w:b/>
                <w:color w:val="FFFFFF" w:themeColor="background1"/>
                <w:sz w:val="20"/>
                <w:szCs w:val="20"/>
              </w:rPr>
            </w:pPr>
            <w:r w:rsidRPr="00697D08">
              <w:rPr>
                <w:rFonts w:cstheme="minorHAnsi"/>
                <w:b/>
                <w:color w:val="FFFFFF" w:themeColor="background1"/>
                <w:sz w:val="20"/>
                <w:szCs w:val="20"/>
              </w:rPr>
              <w:t>Total</w:t>
            </w:r>
          </w:p>
        </w:tc>
      </w:tr>
      <w:tr w:rsidR="0001099A" w:rsidRPr="00697D08" w14:paraId="4DDDF90E" w14:textId="77777777" w:rsidTr="003C334B">
        <w:trPr>
          <w:trHeight w:val="364"/>
          <w:tblHeader/>
          <w:jc w:val="right"/>
        </w:trPr>
        <w:tc>
          <w:tcPr>
            <w:tcW w:w="3408" w:type="dxa"/>
            <w:vMerge/>
            <w:tcBorders>
              <w:top w:val="nil"/>
            </w:tcBorders>
            <w:shd w:val="clear" w:color="auto" w:fill="0F243E" w:themeFill="text2" w:themeFillShade="80"/>
            <w:vAlign w:val="center"/>
          </w:tcPr>
          <w:p w14:paraId="2FA203CA" w14:textId="77777777" w:rsidR="009532F5" w:rsidRPr="00697D08" w:rsidRDefault="009532F5" w:rsidP="0044780A">
            <w:pPr>
              <w:jc w:val="center"/>
              <w:rPr>
                <w:rFonts w:cstheme="minorHAnsi"/>
                <w:b/>
                <w:color w:val="FFFFFF" w:themeColor="background1"/>
                <w:sz w:val="20"/>
                <w:szCs w:val="20"/>
              </w:rPr>
            </w:pPr>
          </w:p>
        </w:tc>
        <w:tc>
          <w:tcPr>
            <w:tcW w:w="3260" w:type="dxa"/>
            <w:gridSpan w:val="3"/>
            <w:shd w:val="clear" w:color="auto" w:fill="0F243E" w:themeFill="text2" w:themeFillShade="80"/>
            <w:vAlign w:val="center"/>
          </w:tcPr>
          <w:p w14:paraId="757832B3" w14:textId="77777777" w:rsidR="009532F5" w:rsidRPr="00697D08" w:rsidRDefault="009532F5" w:rsidP="0044780A">
            <w:pPr>
              <w:jc w:val="center"/>
              <w:rPr>
                <w:rFonts w:cstheme="minorHAnsi"/>
                <w:b/>
                <w:color w:val="FFFFFF" w:themeColor="background1"/>
                <w:sz w:val="20"/>
                <w:szCs w:val="20"/>
              </w:rPr>
            </w:pPr>
            <w:r w:rsidRPr="00697D08">
              <w:rPr>
                <w:rFonts w:cstheme="minorHAnsi"/>
                <w:b/>
                <w:color w:val="FFFFFF" w:themeColor="background1"/>
                <w:sz w:val="20"/>
                <w:szCs w:val="20"/>
              </w:rPr>
              <w:t>Viabilidad</w:t>
            </w:r>
          </w:p>
        </w:tc>
        <w:tc>
          <w:tcPr>
            <w:tcW w:w="997" w:type="dxa"/>
            <w:vMerge w:val="restart"/>
            <w:shd w:val="clear" w:color="auto" w:fill="0F243E" w:themeFill="text2" w:themeFillShade="80"/>
            <w:vAlign w:val="center"/>
          </w:tcPr>
          <w:p w14:paraId="1F3DE076" w14:textId="77777777" w:rsidR="009532F5" w:rsidRPr="00697D08" w:rsidRDefault="009532F5" w:rsidP="0044780A">
            <w:pPr>
              <w:jc w:val="center"/>
              <w:rPr>
                <w:rFonts w:cstheme="minorHAnsi"/>
                <w:b/>
                <w:color w:val="FFFFFF" w:themeColor="background1"/>
                <w:sz w:val="20"/>
                <w:szCs w:val="20"/>
              </w:rPr>
            </w:pPr>
            <w:r w:rsidRPr="00697D08">
              <w:rPr>
                <w:rFonts w:cstheme="minorHAnsi"/>
                <w:b/>
                <w:color w:val="FFFFFF" w:themeColor="background1"/>
                <w:sz w:val="20"/>
                <w:szCs w:val="20"/>
              </w:rPr>
              <w:t>Efectividad</w:t>
            </w:r>
          </w:p>
        </w:tc>
        <w:tc>
          <w:tcPr>
            <w:tcW w:w="840" w:type="dxa"/>
            <w:vMerge/>
            <w:tcBorders>
              <w:top w:val="nil"/>
            </w:tcBorders>
            <w:shd w:val="clear" w:color="auto" w:fill="0F243E" w:themeFill="text2" w:themeFillShade="80"/>
            <w:vAlign w:val="center"/>
          </w:tcPr>
          <w:p w14:paraId="23D8C3D8" w14:textId="77777777" w:rsidR="009532F5" w:rsidRPr="00697D08" w:rsidRDefault="009532F5" w:rsidP="0044780A">
            <w:pPr>
              <w:jc w:val="center"/>
              <w:rPr>
                <w:rFonts w:cstheme="minorHAnsi"/>
                <w:b/>
                <w:color w:val="FFFFFF" w:themeColor="background1"/>
                <w:sz w:val="20"/>
                <w:szCs w:val="20"/>
              </w:rPr>
            </w:pPr>
          </w:p>
        </w:tc>
      </w:tr>
      <w:tr w:rsidR="0001099A" w:rsidRPr="00697D08" w14:paraId="007D8202" w14:textId="77777777" w:rsidTr="003C334B">
        <w:trPr>
          <w:trHeight w:val="412"/>
          <w:tblHeader/>
          <w:jc w:val="right"/>
        </w:trPr>
        <w:tc>
          <w:tcPr>
            <w:tcW w:w="3408" w:type="dxa"/>
            <w:vMerge/>
            <w:tcBorders>
              <w:top w:val="nil"/>
            </w:tcBorders>
            <w:shd w:val="clear" w:color="auto" w:fill="0F243E" w:themeFill="text2" w:themeFillShade="80"/>
            <w:vAlign w:val="center"/>
          </w:tcPr>
          <w:p w14:paraId="57A861C8" w14:textId="77777777" w:rsidR="009532F5" w:rsidRPr="00697D08" w:rsidRDefault="009532F5" w:rsidP="0044780A">
            <w:pPr>
              <w:jc w:val="center"/>
              <w:rPr>
                <w:rFonts w:cstheme="minorHAnsi"/>
                <w:b/>
                <w:color w:val="FFFFFF" w:themeColor="background1"/>
                <w:sz w:val="20"/>
                <w:szCs w:val="20"/>
              </w:rPr>
            </w:pPr>
          </w:p>
        </w:tc>
        <w:tc>
          <w:tcPr>
            <w:tcW w:w="992" w:type="dxa"/>
            <w:shd w:val="clear" w:color="auto" w:fill="0F243E" w:themeFill="text2" w:themeFillShade="80"/>
            <w:vAlign w:val="center"/>
          </w:tcPr>
          <w:p w14:paraId="71BC0B5F" w14:textId="77777777" w:rsidR="009532F5" w:rsidRPr="00697D08" w:rsidRDefault="009532F5" w:rsidP="0044780A">
            <w:pPr>
              <w:jc w:val="center"/>
              <w:rPr>
                <w:rFonts w:cstheme="minorHAnsi"/>
                <w:b/>
                <w:color w:val="FFFFFF" w:themeColor="background1"/>
                <w:sz w:val="20"/>
                <w:szCs w:val="20"/>
              </w:rPr>
            </w:pPr>
            <w:r w:rsidRPr="00697D08">
              <w:rPr>
                <w:rFonts w:cstheme="minorHAnsi"/>
                <w:b/>
                <w:color w:val="FFFFFF" w:themeColor="background1"/>
                <w:sz w:val="20"/>
                <w:szCs w:val="20"/>
              </w:rPr>
              <w:t>Política</w:t>
            </w:r>
          </w:p>
        </w:tc>
        <w:tc>
          <w:tcPr>
            <w:tcW w:w="992" w:type="dxa"/>
            <w:shd w:val="clear" w:color="auto" w:fill="0F243E" w:themeFill="text2" w:themeFillShade="80"/>
            <w:vAlign w:val="center"/>
          </w:tcPr>
          <w:p w14:paraId="560D33EC" w14:textId="77777777" w:rsidR="009532F5" w:rsidRPr="00697D08" w:rsidRDefault="009532F5" w:rsidP="0044780A">
            <w:pPr>
              <w:jc w:val="center"/>
              <w:rPr>
                <w:rFonts w:cstheme="minorHAnsi"/>
                <w:b/>
                <w:color w:val="FFFFFF" w:themeColor="background1"/>
                <w:sz w:val="20"/>
                <w:szCs w:val="20"/>
              </w:rPr>
            </w:pPr>
            <w:r w:rsidRPr="00697D08">
              <w:rPr>
                <w:rFonts w:cstheme="minorHAnsi"/>
                <w:b/>
                <w:color w:val="FFFFFF" w:themeColor="background1"/>
                <w:sz w:val="20"/>
                <w:szCs w:val="20"/>
              </w:rPr>
              <w:t>Social</w:t>
            </w:r>
          </w:p>
        </w:tc>
        <w:tc>
          <w:tcPr>
            <w:tcW w:w="1276" w:type="dxa"/>
            <w:shd w:val="clear" w:color="auto" w:fill="0F243E" w:themeFill="text2" w:themeFillShade="80"/>
            <w:vAlign w:val="center"/>
          </w:tcPr>
          <w:p w14:paraId="538DBAAD" w14:textId="77777777" w:rsidR="009532F5" w:rsidRPr="00697D08" w:rsidRDefault="009532F5" w:rsidP="0044780A">
            <w:pPr>
              <w:jc w:val="center"/>
              <w:rPr>
                <w:rFonts w:cstheme="minorHAnsi"/>
                <w:b/>
                <w:color w:val="FFFFFF" w:themeColor="background1"/>
                <w:sz w:val="20"/>
                <w:szCs w:val="20"/>
              </w:rPr>
            </w:pPr>
            <w:r w:rsidRPr="00697D08">
              <w:rPr>
                <w:rFonts w:cstheme="minorHAnsi"/>
                <w:b/>
                <w:color w:val="FFFFFF" w:themeColor="background1"/>
                <w:sz w:val="20"/>
                <w:szCs w:val="20"/>
              </w:rPr>
              <w:t>Administrativa</w:t>
            </w:r>
          </w:p>
        </w:tc>
        <w:tc>
          <w:tcPr>
            <w:tcW w:w="997" w:type="dxa"/>
            <w:vMerge/>
            <w:shd w:val="clear" w:color="auto" w:fill="0F243E" w:themeFill="text2" w:themeFillShade="80"/>
            <w:vAlign w:val="center"/>
          </w:tcPr>
          <w:p w14:paraId="7F3F65CC" w14:textId="77777777" w:rsidR="009532F5" w:rsidRPr="00697D08" w:rsidRDefault="009532F5" w:rsidP="0044780A">
            <w:pPr>
              <w:jc w:val="center"/>
              <w:rPr>
                <w:rFonts w:cstheme="minorHAnsi"/>
                <w:b/>
                <w:color w:val="FFFFFF" w:themeColor="background1"/>
                <w:sz w:val="20"/>
                <w:szCs w:val="20"/>
              </w:rPr>
            </w:pPr>
          </w:p>
        </w:tc>
        <w:tc>
          <w:tcPr>
            <w:tcW w:w="840" w:type="dxa"/>
            <w:vMerge/>
            <w:tcBorders>
              <w:top w:val="nil"/>
            </w:tcBorders>
            <w:shd w:val="clear" w:color="auto" w:fill="0F243E" w:themeFill="text2" w:themeFillShade="80"/>
            <w:vAlign w:val="center"/>
          </w:tcPr>
          <w:p w14:paraId="3E3132FA" w14:textId="77777777" w:rsidR="009532F5" w:rsidRPr="00697D08" w:rsidRDefault="009532F5" w:rsidP="0044780A">
            <w:pPr>
              <w:jc w:val="center"/>
              <w:rPr>
                <w:rFonts w:cstheme="minorHAnsi"/>
                <w:b/>
                <w:color w:val="FFFFFF" w:themeColor="background1"/>
                <w:sz w:val="20"/>
                <w:szCs w:val="20"/>
              </w:rPr>
            </w:pPr>
          </w:p>
        </w:tc>
      </w:tr>
      <w:tr w:rsidR="0044780A" w:rsidRPr="00697D08" w14:paraId="63F429D9" w14:textId="77777777" w:rsidTr="003C334B">
        <w:trPr>
          <w:trHeight w:val="276"/>
          <w:jc w:val="right"/>
        </w:trPr>
        <w:tc>
          <w:tcPr>
            <w:tcW w:w="8505" w:type="dxa"/>
            <w:gridSpan w:val="6"/>
            <w:tcBorders>
              <w:right w:val="single" w:sz="4" w:space="0" w:color="auto"/>
            </w:tcBorders>
            <w:shd w:val="clear" w:color="auto" w:fill="DDD9C3" w:themeFill="background2" w:themeFillShade="E6"/>
            <w:vAlign w:val="center"/>
          </w:tcPr>
          <w:p w14:paraId="69F12A64" w14:textId="77777777" w:rsidR="00695087" w:rsidRPr="00697D08" w:rsidRDefault="00695087" w:rsidP="004B690B">
            <w:pPr>
              <w:ind w:left="142" w:right="147"/>
              <w:rPr>
                <w:rFonts w:cstheme="minorHAnsi"/>
                <w:b/>
                <w:sz w:val="20"/>
                <w:szCs w:val="20"/>
              </w:rPr>
            </w:pPr>
            <w:r w:rsidRPr="00697D08">
              <w:rPr>
                <w:rFonts w:cstheme="minorHAnsi"/>
                <w:b/>
                <w:sz w:val="20"/>
                <w:szCs w:val="20"/>
              </w:rPr>
              <w:t>Causa 1: Uso reducido de la IC por parte del Estado en su rol regulador, fiscalizador y</w:t>
            </w:r>
            <w:r w:rsidR="008D785B" w:rsidRPr="00697D08">
              <w:rPr>
                <w:rFonts w:cstheme="minorHAnsi"/>
                <w:b/>
                <w:sz w:val="20"/>
                <w:szCs w:val="20"/>
              </w:rPr>
              <w:t xml:space="preserve"> </w:t>
            </w:r>
            <w:r w:rsidRPr="00697D08">
              <w:rPr>
                <w:rFonts w:cstheme="minorHAnsi"/>
                <w:b/>
                <w:sz w:val="20"/>
                <w:szCs w:val="20"/>
              </w:rPr>
              <w:t>promotor.</w:t>
            </w:r>
          </w:p>
        </w:tc>
      </w:tr>
      <w:tr w:rsidR="00FF0256" w:rsidRPr="00697D08" w14:paraId="1AC5AF6C" w14:textId="77777777" w:rsidTr="003C334B">
        <w:trPr>
          <w:trHeight w:val="633"/>
          <w:jc w:val="right"/>
        </w:trPr>
        <w:tc>
          <w:tcPr>
            <w:tcW w:w="3408" w:type="dxa"/>
            <w:shd w:val="clear" w:color="auto" w:fill="FFFFFF" w:themeFill="background1"/>
            <w:vAlign w:val="center"/>
          </w:tcPr>
          <w:p w14:paraId="28F6683D" w14:textId="77777777" w:rsidR="00FF0256" w:rsidRPr="00697D08" w:rsidRDefault="00FF0256" w:rsidP="004B690B">
            <w:pPr>
              <w:pStyle w:val="TableParagraph"/>
              <w:ind w:left="142" w:right="140"/>
              <w:jc w:val="both"/>
              <w:rPr>
                <w:sz w:val="20"/>
                <w:szCs w:val="20"/>
              </w:rPr>
            </w:pPr>
            <w:r w:rsidRPr="00697D08">
              <w:rPr>
                <w:sz w:val="20"/>
                <w:szCs w:val="20"/>
              </w:rPr>
              <w:t>Promover el uso de la IC en los planes y programas de los tres niveles de gobierno.</w:t>
            </w:r>
          </w:p>
        </w:tc>
        <w:tc>
          <w:tcPr>
            <w:tcW w:w="992" w:type="dxa"/>
            <w:shd w:val="clear" w:color="auto" w:fill="FFFFFF" w:themeFill="background1"/>
            <w:vAlign w:val="center"/>
          </w:tcPr>
          <w:p w14:paraId="1009B00C" w14:textId="77777777" w:rsidR="00FF0256" w:rsidRPr="00697D08" w:rsidRDefault="00FF0256" w:rsidP="00FF0256">
            <w:pPr>
              <w:jc w:val="center"/>
              <w:rPr>
                <w:rFonts w:cstheme="minorHAnsi"/>
                <w:sz w:val="20"/>
                <w:szCs w:val="20"/>
              </w:rPr>
            </w:pPr>
            <w:r w:rsidRPr="00697D08">
              <w:rPr>
                <w:rFonts w:cstheme="minorHAnsi"/>
                <w:sz w:val="20"/>
                <w:szCs w:val="20"/>
              </w:rPr>
              <w:t>6.2</w:t>
            </w:r>
          </w:p>
        </w:tc>
        <w:tc>
          <w:tcPr>
            <w:tcW w:w="992" w:type="dxa"/>
            <w:shd w:val="clear" w:color="auto" w:fill="FFFFFF" w:themeFill="background1"/>
            <w:vAlign w:val="center"/>
          </w:tcPr>
          <w:p w14:paraId="5EB38590" w14:textId="77777777" w:rsidR="00FF0256" w:rsidRPr="00697D08" w:rsidRDefault="00FF0256" w:rsidP="00FF0256">
            <w:pPr>
              <w:jc w:val="center"/>
              <w:rPr>
                <w:rFonts w:cstheme="minorHAnsi"/>
                <w:sz w:val="20"/>
                <w:szCs w:val="20"/>
              </w:rPr>
            </w:pPr>
            <w:r w:rsidRPr="00697D08">
              <w:rPr>
                <w:rFonts w:cstheme="minorHAnsi"/>
                <w:sz w:val="20"/>
                <w:szCs w:val="20"/>
              </w:rPr>
              <w:t>6.6</w:t>
            </w:r>
          </w:p>
        </w:tc>
        <w:tc>
          <w:tcPr>
            <w:tcW w:w="1276" w:type="dxa"/>
            <w:shd w:val="clear" w:color="auto" w:fill="FFFFFF" w:themeFill="background1"/>
            <w:vAlign w:val="center"/>
          </w:tcPr>
          <w:p w14:paraId="2817D0E9" w14:textId="77777777" w:rsidR="00FF0256" w:rsidRPr="00697D08" w:rsidRDefault="00FF0256" w:rsidP="00FF0256">
            <w:pPr>
              <w:jc w:val="center"/>
              <w:rPr>
                <w:rFonts w:cstheme="minorHAnsi"/>
                <w:sz w:val="20"/>
                <w:szCs w:val="20"/>
              </w:rPr>
            </w:pPr>
            <w:r w:rsidRPr="00697D08">
              <w:rPr>
                <w:rFonts w:cstheme="minorHAnsi"/>
                <w:sz w:val="20"/>
                <w:szCs w:val="20"/>
              </w:rPr>
              <w:t>6.2</w:t>
            </w:r>
          </w:p>
        </w:tc>
        <w:tc>
          <w:tcPr>
            <w:tcW w:w="997" w:type="dxa"/>
            <w:shd w:val="clear" w:color="auto" w:fill="FFFFFF" w:themeFill="background1"/>
            <w:vAlign w:val="center"/>
          </w:tcPr>
          <w:p w14:paraId="34B64E31" w14:textId="77777777" w:rsidR="00FF0256" w:rsidRPr="00697D08" w:rsidRDefault="00FF0256" w:rsidP="00FF0256">
            <w:pPr>
              <w:jc w:val="center"/>
              <w:rPr>
                <w:rFonts w:cstheme="minorHAnsi"/>
                <w:sz w:val="20"/>
                <w:szCs w:val="20"/>
              </w:rPr>
            </w:pPr>
            <w:r w:rsidRPr="00697D08">
              <w:rPr>
                <w:rFonts w:cstheme="minorHAnsi"/>
                <w:sz w:val="20"/>
                <w:szCs w:val="20"/>
              </w:rPr>
              <w:t>7.5</w:t>
            </w:r>
          </w:p>
        </w:tc>
        <w:tc>
          <w:tcPr>
            <w:tcW w:w="840" w:type="dxa"/>
            <w:shd w:val="clear" w:color="auto" w:fill="FFFFFF" w:themeFill="background1"/>
            <w:vAlign w:val="center"/>
          </w:tcPr>
          <w:p w14:paraId="50E27595" w14:textId="77777777" w:rsidR="00FF0256" w:rsidRPr="00697D08" w:rsidRDefault="00FF0256" w:rsidP="00FF0256">
            <w:pPr>
              <w:jc w:val="center"/>
              <w:rPr>
                <w:rFonts w:cstheme="minorHAnsi"/>
                <w:b/>
                <w:sz w:val="20"/>
                <w:szCs w:val="20"/>
              </w:rPr>
            </w:pPr>
            <w:r w:rsidRPr="00697D08">
              <w:rPr>
                <w:rFonts w:cstheme="minorHAnsi"/>
                <w:b/>
                <w:sz w:val="20"/>
                <w:szCs w:val="20"/>
              </w:rPr>
              <w:t>6.65</w:t>
            </w:r>
          </w:p>
        </w:tc>
      </w:tr>
      <w:tr w:rsidR="00FF0256" w:rsidRPr="00697D08" w14:paraId="03841D4B" w14:textId="77777777" w:rsidTr="003C334B">
        <w:trPr>
          <w:trHeight w:val="962"/>
          <w:jc w:val="right"/>
        </w:trPr>
        <w:tc>
          <w:tcPr>
            <w:tcW w:w="3408" w:type="dxa"/>
            <w:shd w:val="clear" w:color="auto" w:fill="FFFFFF" w:themeFill="background1"/>
            <w:vAlign w:val="center"/>
          </w:tcPr>
          <w:p w14:paraId="2CE770FE" w14:textId="77777777" w:rsidR="00FF0256" w:rsidRPr="00697D08" w:rsidRDefault="00BA6500" w:rsidP="00FF0256">
            <w:pPr>
              <w:pStyle w:val="TableParagraph"/>
              <w:ind w:left="142" w:right="140"/>
              <w:jc w:val="both"/>
              <w:rPr>
                <w:sz w:val="20"/>
                <w:szCs w:val="20"/>
              </w:rPr>
            </w:pPr>
            <w:r w:rsidRPr="00697D08">
              <w:rPr>
                <w:rFonts w:eastAsiaTheme="minorHAnsi" w:cstheme="minorHAnsi"/>
                <w:iCs/>
                <w:sz w:val="20"/>
                <w:szCs w:val="20"/>
                <w:lang w:val="es-PE" w:eastAsia="en-US" w:bidi="ar-SA"/>
              </w:rPr>
              <w:t xml:space="preserve">Difusión y fomento sobre los servicios y beneficios de la Infraestructura de la Calidad en </w:t>
            </w:r>
            <w:r w:rsidRPr="00697D08">
              <w:rPr>
                <w:iCs/>
                <w:sz w:val="20"/>
                <w:szCs w:val="20"/>
              </w:rPr>
              <w:t>la regulación, control y fiscalización</w:t>
            </w:r>
            <w:r w:rsidRPr="00697D08">
              <w:rPr>
                <w:sz w:val="20"/>
                <w:szCs w:val="20"/>
              </w:rPr>
              <w:t>.</w:t>
            </w:r>
          </w:p>
        </w:tc>
        <w:tc>
          <w:tcPr>
            <w:tcW w:w="992" w:type="dxa"/>
            <w:shd w:val="clear" w:color="auto" w:fill="FFFFFF" w:themeFill="background1"/>
            <w:vAlign w:val="center"/>
          </w:tcPr>
          <w:p w14:paraId="45E680F0" w14:textId="77777777" w:rsidR="00FF0256" w:rsidRPr="00697D08" w:rsidRDefault="00FF0256" w:rsidP="00FF0256">
            <w:pPr>
              <w:jc w:val="center"/>
              <w:rPr>
                <w:rFonts w:cstheme="minorHAnsi"/>
                <w:sz w:val="20"/>
                <w:szCs w:val="20"/>
              </w:rPr>
            </w:pPr>
            <w:r w:rsidRPr="00697D08">
              <w:rPr>
                <w:rFonts w:cstheme="minorHAnsi"/>
                <w:sz w:val="20"/>
                <w:szCs w:val="20"/>
              </w:rPr>
              <w:t>7.7</w:t>
            </w:r>
          </w:p>
        </w:tc>
        <w:tc>
          <w:tcPr>
            <w:tcW w:w="992" w:type="dxa"/>
            <w:shd w:val="clear" w:color="auto" w:fill="FFFFFF" w:themeFill="background1"/>
            <w:vAlign w:val="center"/>
          </w:tcPr>
          <w:p w14:paraId="36ED47A9" w14:textId="77777777" w:rsidR="00FF0256" w:rsidRPr="00697D08" w:rsidRDefault="00FF0256" w:rsidP="00FF0256">
            <w:pPr>
              <w:jc w:val="center"/>
              <w:rPr>
                <w:rFonts w:cstheme="minorHAnsi"/>
                <w:sz w:val="20"/>
                <w:szCs w:val="20"/>
              </w:rPr>
            </w:pPr>
            <w:r w:rsidRPr="00697D08">
              <w:rPr>
                <w:rFonts w:cstheme="minorHAnsi"/>
                <w:sz w:val="20"/>
                <w:szCs w:val="20"/>
              </w:rPr>
              <w:t>7.8</w:t>
            </w:r>
          </w:p>
        </w:tc>
        <w:tc>
          <w:tcPr>
            <w:tcW w:w="1276" w:type="dxa"/>
            <w:shd w:val="clear" w:color="auto" w:fill="FFFFFF" w:themeFill="background1"/>
            <w:vAlign w:val="center"/>
          </w:tcPr>
          <w:p w14:paraId="47E2FB61" w14:textId="77777777" w:rsidR="00FF0256" w:rsidRPr="00697D08" w:rsidRDefault="00FF0256" w:rsidP="00FF0256">
            <w:pPr>
              <w:jc w:val="center"/>
              <w:rPr>
                <w:rFonts w:cstheme="minorHAnsi"/>
                <w:sz w:val="20"/>
                <w:szCs w:val="20"/>
              </w:rPr>
            </w:pPr>
            <w:r w:rsidRPr="00697D08">
              <w:rPr>
                <w:rFonts w:cstheme="minorHAnsi"/>
                <w:sz w:val="20"/>
                <w:szCs w:val="20"/>
              </w:rPr>
              <w:t>7.8</w:t>
            </w:r>
          </w:p>
        </w:tc>
        <w:tc>
          <w:tcPr>
            <w:tcW w:w="997" w:type="dxa"/>
            <w:shd w:val="clear" w:color="auto" w:fill="FFFFFF" w:themeFill="background1"/>
            <w:vAlign w:val="center"/>
          </w:tcPr>
          <w:p w14:paraId="69D2A209" w14:textId="77777777" w:rsidR="00FF0256" w:rsidRPr="00697D08" w:rsidRDefault="00FF0256" w:rsidP="00FF0256">
            <w:pPr>
              <w:jc w:val="center"/>
              <w:rPr>
                <w:rFonts w:cstheme="minorHAnsi"/>
                <w:sz w:val="20"/>
                <w:szCs w:val="20"/>
              </w:rPr>
            </w:pPr>
            <w:r w:rsidRPr="00697D08">
              <w:rPr>
                <w:rFonts w:cstheme="minorHAnsi"/>
                <w:sz w:val="20"/>
                <w:szCs w:val="20"/>
              </w:rPr>
              <w:t>7.1</w:t>
            </w:r>
          </w:p>
        </w:tc>
        <w:tc>
          <w:tcPr>
            <w:tcW w:w="840" w:type="dxa"/>
            <w:shd w:val="clear" w:color="auto" w:fill="FFFFFF" w:themeFill="background1"/>
            <w:vAlign w:val="center"/>
          </w:tcPr>
          <w:p w14:paraId="509F1F64" w14:textId="77777777" w:rsidR="00FF0256" w:rsidRPr="00697D08" w:rsidRDefault="00FF0256" w:rsidP="00FF0256">
            <w:pPr>
              <w:jc w:val="center"/>
              <w:rPr>
                <w:rFonts w:cstheme="minorHAnsi"/>
                <w:b/>
                <w:sz w:val="20"/>
                <w:szCs w:val="20"/>
              </w:rPr>
            </w:pPr>
            <w:r w:rsidRPr="00697D08">
              <w:rPr>
                <w:rFonts w:cstheme="minorHAnsi"/>
                <w:b/>
                <w:sz w:val="20"/>
                <w:szCs w:val="20"/>
              </w:rPr>
              <w:t>7.6</w:t>
            </w:r>
          </w:p>
        </w:tc>
      </w:tr>
      <w:tr w:rsidR="00BA6500" w:rsidRPr="00697D08" w14:paraId="03B4F9E9" w14:textId="77777777" w:rsidTr="003C334B">
        <w:trPr>
          <w:trHeight w:val="246"/>
          <w:jc w:val="right"/>
        </w:trPr>
        <w:tc>
          <w:tcPr>
            <w:tcW w:w="3408" w:type="dxa"/>
            <w:shd w:val="clear" w:color="auto" w:fill="FFFFFF" w:themeFill="background1"/>
            <w:vAlign w:val="center"/>
          </w:tcPr>
          <w:p w14:paraId="7E64712D" w14:textId="77777777" w:rsidR="00BA6500" w:rsidRPr="00697D08" w:rsidRDefault="00BA6500" w:rsidP="004B690B">
            <w:pPr>
              <w:pStyle w:val="TableParagraph"/>
              <w:ind w:left="142" w:right="140"/>
              <w:jc w:val="both"/>
              <w:rPr>
                <w:rFonts w:eastAsiaTheme="minorHAnsi" w:cstheme="minorHAnsi"/>
                <w:iCs/>
                <w:sz w:val="20"/>
                <w:szCs w:val="20"/>
                <w:lang w:val="es-PE" w:eastAsia="en-US" w:bidi="ar-SA"/>
              </w:rPr>
            </w:pPr>
            <w:r w:rsidRPr="00697D08">
              <w:rPr>
                <w:rFonts w:eastAsiaTheme="minorHAnsi" w:cstheme="minorHAnsi"/>
                <w:iCs/>
                <w:sz w:val="20"/>
                <w:szCs w:val="20"/>
                <w:lang w:val="es-PE" w:eastAsia="en-US" w:bidi="ar-SA"/>
              </w:rPr>
              <w:t>Facilitación del acceso a los servicios de la Infraestructura de la Calidad</w:t>
            </w:r>
          </w:p>
        </w:tc>
        <w:tc>
          <w:tcPr>
            <w:tcW w:w="992" w:type="dxa"/>
            <w:shd w:val="clear" w:color="auto" w:fill="FFFFFF" w:themeFill="background1"/>
            <w:vAlign w:val="center"/>
          </w:tcPr>
          <w:p w14:paraId="6E56CE9F" w14:textId="77777777" w:rsidR="00BA6500" w:rsidRPr="00697D08" w:rsidRDefault="00BA6500" w:rsidP="00BA6500">
            <w:pPr>
              <w:jc w:val="center"/>
              <w:rPr>
                <w:rFonts w:cstheme="minorHAnsi"/>
                <w:sz w:val="20"/>
                <w:szCs w:val="20"/>
              </w:rPr>
            </w:pPr>
            <w:r w:rsidRPr="00697D08">
              <w:rPr>
                <w:rFonts w:cstheme="minorHAnsi"/>
                <w:sz w:val="20"/>
                <w:szCs w:val="20"/>
              </w:rPr>
              <w:t>6.5</w:t>
            </w:r>
          </w:p>
        </w:tc>
        <w:tc>
          <w:tcPr>
            <w:tcW w:w="992" w:type="dxa"/>
            <w:shd w:val="clear" w:color="auto" w:fill="FFFFFF" w:themeFill="background1"/>
            <w:vAlign w:val="center"/>
          </w:tcPr>
          <w:p w14:paraId="13418C98" w14:textId="77777777" w:rsidR="00BA6500" w:rsidRPr="00697D08" w:rsidRDefault="00BA6500" w:rsidP="00BA6500">
            <w:pPr>
              <w:jc w:val="center"/>
              <w:rPr>
                <w:rFonts w:cstheme="minorHAnsi"/>
                <w:sz w:val="20"/>
                <w:szCs w:val="20"/>
              </w:rPr>
            </w:pPr>
            <w:r w:rsidRPr="00697D08">
              <w:rPr>
                <w:rFonts w:cstheme="minorHAnsi"/>
                <w:sz w:val="20"/>
                <w:szCs w:val="20"/>
              </w:rPr>
              <w:t>7.7</w:t>
            </w:r>
          </w:p>
        </w:tc>
        <w:tc>
          <w:tcPr>
            <w:tcW w:w="1276" w:type="dxa"/>
            <w:shd w:val="clear" w:color="auto" w:fill="FFFFFF" w:themeFill="background1"/>
            <w:vAlign w:val="center"/>
          </w:tcPr>
          <w:p w14:paraId="54BB6D2C" w14:textId="77777777" w:rsidR="00BA6500" w:rsidRPr="00697D08" w:rsidRDefault="00BA6500" w:rsidP="00BA6500">
            <w:pPr>
              <w:jc w:val="center"/>
              <w:rPr>
                <w:rFonts w:cstheme="minorHAnsi"/>
                <w:sz w:val="20"/>
                <w:szCs w:val="20"/>
              </w:rPr>
            </w:pPr>
            <w:r w:rsidRPr="00697D08">
              <w:rPr>
                <w:rFonts w:cstheme="minorHAnsi"/>
                <w:sz w:val="20"/>
                <w:szCs w:val="20"/>
              </w:rPr>
              <w:t>6</w:t>
            </w:r>
          </w:p>
        </w:tc>
        <w:tc>
          <w:tcPr>
            <w:tcW w:w="997" w:type="dxa"/>
            <w:shd w:val="clear" w:color="auto" w:fill="FFFFFF" w:themeFill="background1"/>
            <w:vAlign w:val="center"/>
          </w:tcPr>
          <w:p w14:paraId="3558158A" w14:textId="77777777" w:rsidR="00BA6500" w:rsidRPr="00697D08" w:rsidRDefault="00BA6500" w:rsidP="00BA6500">
            <w:pPr>
              <w:jc w:val="center"/>
              <w:rPr>
                <w:rFonts w:cstheme="minorHAnsi"/>
                <w:sz w:val="20"/>
                <w:szCs w:val="20"/>
              </w:rPr>
            </w:pPr>
            <w:r w:rsidRPr="00697D08">
              <w:rPr>
                <w:rFonts w:cstheme="minorHAnsi"/>
                <w:sz w:val="20"/>
                <w:szCs w:val="20"/>
              </w:rPr>
              <w:t>7.2</w:t>
            </w:r>
          </w:p>
        </w:tc>
        <w:tc>
          <w:tcPr>
            <w:tcW w:w="840" w:type="dxa"/>
            <w:shd w:val="clear" w:color="auto" w:fill="FFFFFF" w:themeFill="background1"/>
            <w:vAlign w:val="center"/>
          </w:tcPr>
          <w:p w14:paraId="0F3F1FD5" w14:textId="77777777" w:rsidR="00BA6500" w:rsidRPr="00697D08" w:rsidRDefault="00BA6500" w:rsidP="00BA6500">
            <w:pPr>
              <w:jc w:val="center"/>
              <w:rPr>
                <w:rFonts w:cstheme="minorHAnsi"/>
                <w:b/>
                <w:sz w:val="20"/>
                <w:szCs w:val="20"/>
              </w:rPr>
            </w:pPr>
            <w:r w:rsidRPr="00697D08">
              <w:rPr>
                <w:rFonts w:cstheme="minorHAnsi"/>
                <w:b/>
                <w:sz w:val="20"/>
                <w:szCs w:val="20"/>
              </w:rPr>
              <w:t>6.8</w:t>
            </w:r>
          </w:p>
        </w:tc>
      </w:tr>
      <w:tr w:rsidR="00BA6500" w:rsidRPr="00697D08" w14:paraId="18A3FD8F" w14:textId="77777777" w:rsidTr="003C334B">
        <w:trPr>
          <w:trHeight w:val="962"/>
          <w:jc w:val="right"/>
        </w:trPr>
        <w:tc>
          <w:tcPr>
            <w:tcW w:w="3408" w:type="dxa"/>
            <w:shd w:val="clear" w:color="auto" w:fill="FFFFFF" w:themeFill="background1"/>
            <w:vAlign w:val="center"/>
          </w:tcPr>
          <w:p w14:paraId="50E416B7" w14:textId="77777777" w:rsidR="00BA6500" w:rsidRPr="00697D08" w:rsidRDefault="00BA6500" w:rsidP="00BA6500">
            <w:pPr>
              <w:pStyle w:val="TableParagraph"/>
              <w:ind w:left="142" w:right="140"/>
              <w:jc w:val="both"/>
              <w:rPr>
                <w:rFonts w:eastAsiaTheme="minorHAnsi" w:cstheme="minorHAnsi"/>
                <w:iCs/>
                <w:sz w:val="20"/>
                <w:szCs w:val="20"/>
                <w:lang w:val="es-PE" w:eastAsia="en-US" w:bidi="ar-SA"/>
              </w:rPr>
            </w:pPr>
            <w:r w:rsidRPr="00697D08">
              <w:rPr>
                <w:rFonts w:cstheme="minorHAnsi"/>
                <w:sz w:val="20"/>
                <w:szCs w:val="20"/>
              </w:rPr>
              <w:t>Reconocimiento nacional e internacional de los certificados emitidos por OEC acreditados por Inacal.</w:t>
            </w:r>
          </w:p>
        </w:tc>
        <w:tc>
          <w:tcPr>
            <w:tcW w:w="992" w:type="dxa"/>
            <w:shd w:val="clear" w:color="auto" w:fill="FFFFFF" w:themeFill="background1"/>
            <w:vAlign w:val="center"/>
          </w:tcPr>
          <w:p w14:paraId="594857BA" w14:textId="77777777" w:rsidR="00BA6500" w:rsidRPr="00697D08" w:rsidRDefault="00BA6500" w:rsidP="00BA6500">
            <w:pPr>
              <w:jc w:val="center"/>
              <w:rPr>
                <w:rFonts w:cstheme="minorHAnsi"/>
                <w:sz w:val="20"/>
                <w:szCs w:val="20"/>
              </w:rPr>
            </w:pPr>
            <w:r w:rsidRPr="00697D08">
              <w:rPr>
                <w:rFonts w:cstheme="minorHAnsi"/>
                <w:sz w:val="20"/>
                <w:szCs w:val="20"/>
              </w:rPr>
              <w:t>6.2</w:t>
            </w:r>
          </w:p>
        </w:tc>
        <w:tc>
          <w:tcPr>
            <w:tcW w:w="992" w:type="dxa"/>
            <w:shd w:val="clear" w:color="auto" w:fill="FFFFFF" w:themeFill="background1"/>
            <w:vAlign w:val="center"/>
          </w:tcPr>
          <w:p w14:paraId="475A4DF7" w14:textId="77777777" w:rsidR="00BA6500" w:rsidRPr="00697D08" w:rsidRDefault="00BA6500" w:rsidP="00BA6500">
            <w:pPr>
              <w:jc w:val="center"/>
              <w:rPr>
                <w:rFonts w:cstheme="minorHAnsi"/>
                <w:sz w:val="20"/>
                <w:szCs w:val="20"/>
              </w:rPr>
            </w:pPr>
            <w:r w:rsidRPr="00697D08">
              <w:rPr>
                <w:rFonts w:cstheme="minorHAnsi"/>
                <w:sz w:val="20"/>
                <w:szCs w:val="20"/>
              </w:rPr>
              <w:t>6.3</w:t>
            </w:r>
          </w:p>
        </w:tc>
        <w:tc>
          <w:tcPr>
            <w:tcW w:w="1276" w:type="dxa"/>
            <w:shd w:val="clear" w:color="auto" w:fill="FFFFFF" w:themeFill="background1"/>
            <w:vAlign w:val="center"/>
          </w:tcPr>
          <w:p w14:paraId="6E6DDCF0" w14:textId="77777777" w:rsidR="00BA6500" w:rsidRPr="00697D08" w:rsidRDefault="00BA6500" w:rsidP="00BA6500">
            <w:pPr>
              <w:jc w:val="center"/>
              <w:rPr>
                <w:rFonts w:cstheme="minorHAnsi"/>
                <w:sz w:val="20"/>
                <w:szCs w:val="20"/>
              </w:rPr>
            </w:pPr>
            <w:r w:rsidRPr="00697D08">
              <w:rPr>
                <w:rFonts w:cstheme="minorHAnsi"/>
                <w:sz w:val="20"/>
                <w:szCs w:val="20"/>
              </w:rPr>
              <w:t>5.5</w:t>
            </w:r>
          </w:p>
        </w:tc>
        <w:tc>
          <w:tcPr>
            <w:tcW w:w="997" w:type="dxa"/>
            <w:shd w:val="clear" w:color="auto" w:fill="FFFFFF" w:themeFill="background1"/>
            <w:vAlign w:val="center"/>
          </w:tcPr>
          <w:p w14:paraId="07C1C5B9" w14:textId="77777777" w:rsidR="00BA6500" w:rsidRPr="00697D08" w:rsidRDefault="00BA6500" w:rsidP="00BA6500">
            <w:pPr>
              <w:jc w:val="center"/>
              <w:rPr>
                <w:rFonts w:cstheme="minorHAnsi"/>
                <w:sz w:val="20"/>
                <w:szCs w:val="20"/>
              </w:rPr>
            </w:pPr>
            <w:r w:rsidRPr="00697D08">
              <w:rPr>
                <w:rFonts w:cstheme="minorHAnsi"/>
                <w:sz w:val="20"/>
                <w:szCs w:val="20"/>
              </w:rPr>
              <w:t>7.1</w:t>
            </w:r>
          </w:p>
        </w:tc>
        <w:tc>
          <w:tcPr>
            <w:tcW w:w="840" w:type="dxa"/>
            <w:shd w:val="clear" w:color="auto" w:fill="FFFFFF" w:themeFill="background1"/>
            <w:vAlign w:val="center"/>
          </w:tcPr>
          <w:p w14:paraId="2FCAF84A" w14:textId="77777777" w:rsidR="00BA6500" w:rsidRPr="00697D08" w:rsidRDefault="00BA6500" w:rsidP="00BA6500">
            <w:pPr>
              <w:jc w:val="center"/>
              <w:rPr>
                <w:rFonts w:cstheme="minorHAnsi"/>
                <w:b/>
                <w:sz w:val="20"/>
                <w:szCs w:val="20"/>
              </w:rPr>
            </w:pPr>
            <w:r w:rsidRPr="00697D08">
              <w:rPr>
                <w:rFonts w:cstheme="minorHAnsi"/>
                <w:b/>
                <w:sz w:val="20"/>
                <w:szCs w:val="20"/>
              </w:rPr>
              <w:t>6.3</w:t>
            </w:r>
          </w:p>
        </w:tc>
      </w:tr>
      <w:tr w:rsidR="00BA6500" w:rsidRPr="00697D08" w14:paraId="4B76560A" w14:textId="77777777" w:rsidTr="003C334B">
        <w:trPr>
          <w:trHeight w:val="962"/>
          <w:jc w:val="right"/>
        </w:trPr>
        <w:tc>
          <w:tcPr>
            <w:tcW w:w="3408" w:type="dxa"/>
            <w:shd w:val="clear" w:color="auto" w:fill="FFFFFF" w:themeFill="background1"/>
            <w:vAlign w:val="center"/>
          </w:tcPr>
          <w:p w14:paraId="66432625" w14:textId="77777777" w:rsidR="00BA6500" w:rsidRPr="00697D08" w:rsidRDefault="00BA6500" w:rsidP="00BA6500">
            <w:pPr>
              <w:pStyle w:val="TableParagraph"/>
              <w:ind w:left="142" w:right="140"/>
              <w:jc w:val="both"/>
              <w:rPr>
                <w:rFonts w:cstheme="minorHAnsi"/>
                <w:sz w:val="20"/>
                <w:szCs w:val="20"/>
              </w:rPr>
            </w:pPr>
            <w:r w:rsidRPr="00697D08">
              <w:rPr>
                <w:rFonts w:eastAsiaTheme="minorHAnsi" w:cstheme="minorHAnsi"/>
                <w:iCs/>
                <w:color w:val="000000" w:themeColor="text1"/>
                <w:sz w:val="20"/>
                <w:szCs w:val="20"/>
                <w:lang w:val="es-PE" w:eastAsia="en-US" w:bidi="ar-SA"/>
              </w:rPr>
              <w:t>Implementación de incentivos para el uso de la Infraestructura de la Calidad por los proveedores en las compras públicas</w:t>
            </w:r>
          </w:p>
        </w:tc>
        <w:tc>
          <w:tcPr>
            <w:tcW w:w="992" w:type="dxa"/>
            <w:shd w:val="clear" w:color="auto" w:fill="FFFFFF" w:themeFill="background1"/>
            <w:vAlign w:val="center"/>
          </w:tcPr>
          <w:p w14:paraId="391B596B" w14:textId="77777777" w:rsidR="00BA6500" w:rsidRPr="00697D08" w:rsidRDefault="00BA6500" w:rsidP="00BA6500">
            <w:pPr>
              <w:jc w:val="center"/>
              <w:rPr>
                <w:rFonts w:cstheme="minorHAnsi"/>
                <w:sz w:val="20"/>
                <w:szCs w:val="20"/>
              </w:rPr>
            </w:pPr>
            <w:r w:rsidRPr="00697D08">
              <w:rPr>
                <w:rFonts w:cstheme="minorHAnsi"/>
                <w:sz w:val="20"/>
                <w:szCs w:val="20"/>
              </w:rPr>
              <w:t>6.3</w:t>
            </w:r>
          </w:p>
        </w:tc>
        <w:tc>
          <w:tcPr>
            <w:tcW w:w="992" w:type="dxa"/>
            <w:shd w:val="clear" w:color="auto" w:fill="FFFFFF" w:themeFill="background1"/>
            <w:vAlign w:val="center"/>
          </w:tcPr>
          <w:p w14:paraId="69424100" w14:textId="77777777" w:rsidR="00BA6500" w:rsidRPr="00697D08" w:rsidRDefault="00BA6500" w:rsidP="00BA6500">
            <w:pPr>
              <w:jc w:val="center"/>
              <w:rPr>
                <w:rFonts w:cstheme="minorHAnsi"/>
                <w:sz w:val="20"/>
                <w:szCs w:val="20"/>
              </w:rPr>
            </w:pPr>
            <w:r w:rsidRPr="00697D08">
              <w:rPr>
                <w:rFonts w:cstheme="minorHAnsi"/>
                <w:sz w:val="20"/>
                <w:szCs w:val="20"/>
              </w:rPr>
              <w:t>7.2</w:t>
            </w:r>
          </w:p>
        </w:tc>
        <w:tc>
          <w:tcPr>
            <w:tcW w:w="1276" w:type="dxa"/>
            <w:shd w:val="clear" w:color="auto" w:fill="FFFFFF" w:themeFill="background1"/>
            <w:vAlign w:val="center"/>
          </w:tcPr>
          <w:p w14:paraId="2DC482C1" w14:textId="77777777" w:rsidR="00BA6500" w:rsidRPr="00697D08" w:rsidRDefault="00BA6500" w:rsidP="00BA6500">
            <w:pPr>
              <w:jc w:val="center"/>
              <w:rPr>
                <w:rFonts w:cstheme="minorHAnsi"/>
                <w:sz w:val="20"/>
                <w:szCs w:val="20"/>
              </w:rPr>
            </w:pPr>
            <w:r w:rsidRPr="00697D08">
              <w:rPr>
                <w:rFonts w:cstheme="minorHAnsi"/>
                <w:sz w:val="20"/>
                <w:szCs w:val="20"/>
              </w:rPr>
              <w:t>6</w:t>
            </w:r>
          </w:p>
        </w:tc>
        <w:tc>
          <w:tcPr>
            <w:tcW w:w="997" w:type="dxa"/>
            <w:shd w:val="clear" w:color="auto" w:fill="FFFFFF" w:themeFill="background1"/>
            <w:vAlign w:val="center"/>
          </w:tcPr>
          <w:p w14:paraId="66D8F336" w14:textId="77777777" w:rsidR="00BA6500" w:rsidRPr="00697D08" w:rsidRDefault="00BA6500" w:rsidP="00BA6500">
            <w:pPr>
              <w:jc w:val="center"/>
              <w:rPr>
                <w:rFonts w:cstheme="minorHAnsi"/>
                <w:sz w:val="20"/>
                <w:szCs w:val="20"/>
              </w:rPr>
            </w:pPr>
            <w:r w:rsidRPr="00697D08">
              <w:rPr>
                <w:rFonts w:cstheme="minorHAnsi"/>
                <w:sz w:val="20"/>
                <w:szCs w:val="20"/>
              </w:rPr>
              <w:t>7.2</w:t>
            </w:r>
          </w:p>
        </w:tc>
        <w:tc>
          <w:tcPr>
            <w:tcW w:w="840" w:type="dxa"/>
            <w:shd w:val="clear" w:color="auto" w:fill="FFFFFF" w:themeFill="background1"/>
            <w:vAlign w:val="center"/>
          </w:tcPr>
          <w:p w14:paraId="2BF75B4D" w14:textId="77777777" w:rsidR="00BA6500" w:rsidRPr="00697D08" w:rsidRDefault="00BA6500" w:rsidP="00BA6500">
            <w:pPr>
              <w:jc w:val="center"/>
              <w:rPr>
                <w:rFonts w:cstheme="minorHAnsi"/>
                <w:b/>
                <w:sz w:val="20"/>
                <w:szCs w:val="20"/>
              </w:rPr>
            </w:pPr>
            <w:r w:rsidRPr="00697D08">
              <w:rPr>
                <w:rFonts w:cstheme="minorHAnsi"/>
                <w:b/>
                <w:sz w:val="20"/>
                <w:szCs w:val="20"/>
              </w:rPr>
              <w:t>6.7</w:t>
            </w:r>
          </w:p>
        </w:tc>
      </w:tr>
      <w:tr w:rsidR="00BA6500" w:rsidRPr="00697D08" w14:paraId="38926613" w14:textId="77777777" w:rsidTr="003C334B">
        <w:trPr>
          <w:trHeight w:val="723"/>
          <w:jc w:val="right"/>
        </w:trPr>
        <w:tc>
          <w:tcPr>
            <w:tcW w:w="3408" w:type="dxa"/>
            <w:shd w:val="clear" w:color="auto" w:fill="FFFFFF" w:themeFill="background1"/>
            <w:vAlign w:val="center"/>
          </w:tcPr>
          <w:p w14:paraId="15CF98E6" w14:textId="77777777" w:rsidR="00BA6500" w:rsidRPr="00697D08" w:rsidRDefault="002F6701" w:rsidP="00BA6500">
            <w:pPr>
              <w:pStyle w:val="TableParagraph"/>
              <w:ind w:left="142" w:right="140"/>
              <w:jc w:val="both"/>
              <w:rPr>
                <w:rFonts w:eastAsiaTheme="minorHAnsi" w:cstheme="minorHAnsi"/>
                <w:iCs/>
                <w:sz w:val="20"/>
                <w:szCs w:val="20"/>
                <w:lang w:val="es-PE" w:eastAsia="en-US" w:bidi="ar-SA"/>
              </w:rPr>
            </w:pPr>
            <w:r w:rsidRPr="00697D08">
              <w:rPr>
                <w:rFonts w:eastAsiaTheme="minorHAnsi" w:cstheme="minorHAnsi"/>
                <w:iCs/>
                <w:sz w:val="20"/>
                <w:szCs w:val="20"/>
                <w:lang w:val="es-PE" w:eastAsia="en-US" w:bidi="ar-SA"/>
              </w:rPr>
              <w:t>Implementación de instrumentos de certificación nacional de la calidad (Sello Nacional de la Calidad o sellos de bioseguridad en sectores priorizados)</w:t>
            </w:r>
          </w:p>
        </w:tc>
        <w:tc>
          <w:tcPr>
            <w:tcW w:w="992" w:type="dxa"/>
            <w:shd w:val="clear" w:color="auto" w:fill="FFFFFF" w:themeFill="background1"/>
            <w:vAlign w:val="center"/>
          </w:tcPr>
          <w:p w14:paraId="58296C2C" w14:textId="77777777" w:rsidR="00BA6500" w:rsidRPr="00697D08" w:rsidRDefault="00BA6500" w:rsidP="00BA6500">
            <w:pPr>
              <w:jc w:val="center"/>
              <w:rPr>
                <w:rFonts w:cstheme="minorHAnsi"/>
                <w:sz w:val="20"/>
                <w:szCs w:val="20"/>
              </w:rPr>
            </w:pPr>
            <w:r w:rsidRPr="00697D08">
              <w:rPr>
                <w:rFonts w:cstheme="minorHAnsi"/>
                <w:sz w:val="20"/>
                <w:szCs w:val="20"/>
              </w:rPr>
              <w:t>7.2</w:t>
            </w:r>
          </w:p>
        </w:tc>
        <w:tc>
          <w:tcPr>
            <w:tcW w:w="992" w:type="dxa"/>
            <w:shd w:val="clear" w:color="auto" w:fill="FFFFFF" w:themeFill="background1"/>
            <w:vAlign w:val="center"/>
          </w:tcPr>
          <w:p w14:paraId="4827ABCD" w14:textId="77777777" w:rsidR="00BA6500" w:rsidRPr="00697D08" w:rsidRDefault="00BA6500" w:rsidP="00BA6500">
            <w:pPr>
              <w:jc w:val="center"/>
              <w:rPr>
                <w:rFonts w:cstheme="minorHAnsi"/>
                <w:sz w:val="20"/>
                <w:szCs w:val="20"/>
              </w:rPr>
            </w:pPr>
            <w:r w:rsidRPr="00697D08">
              <w:rPr>
                <w:rFonts w:cstheme="minorHAnsi"/>
                <w:sz w:val="20"/>
                <w:szCs w:val="20"/>
              </w:rPr>
              <w:t>8.1</w:t>
            </w:r>
          </w:p>
        </w:tc>
        <w:tc>
          <w:tcPr>
            <w:tcW w:w="1276" w:type="dxa"/>
            <w:shd w:val="clear" w:color="auto" w:fill="FFFFFF" w:themeFill="background1"/>
            <w:vAlign w:val="center"/>
          </w:tcPr>
          <w:p w14:paraId="34F6ACD1" w14:textId="77777777" w:rsidR="00BA6500" w:rsidRPr="00697D08" w:rsidRDefault="00BA6500" w:rsidP="00BA6500">
            <w:pPr>
              <w:jc w:val="center"/>
              <w:rPr>
                <w:rFonts w:cstheme="minorHAnsi"/>
                <w:sz w:val="20"/>
                <w:szCs w:val="20"/>
              </w:rPr>
            </w:pPr>
            <w:r w:rsidRPr="00697D08">
              <w:rPr>
                <w:rFonts w:cstheme="minorHAnsi"/>
                <w:sz w:val="20"/>
                <w:szCs w:val="20"/>
              </w:rPr>
              <w:t>6.1</w:t>
            </w:r>
          </w:p>
        </w:tc>
        <w:tc>
          <w:tcPr>
            <w:tcW w:w="997" w:type="dxa"/>
            <w:shd w:val="clear" w:color="auto" w:fill="FFFFFF" w:themeFill="background1"/>
            <w:vAlign w:val="center"/>
          </w:tcPr>
          <w:p w14:paraId="7650A37E" w14:textId="77777777" w:rsidR="00BA6500" w:rsidRPr="00697D08" w:rsidRDefault="00BA6500" w:rsidP="00BA6500">
            <w:pPr>
              <w:jc w:val="center"/>
              <w:rPr>
                <w:rFonts w:cstheme="minorHAnsi"/>
                <w:sz w:val="20"/>
                <w:szCs w:val="20"/>
              </w:rPr>
            </w:pPr>
            <w:r w:rsidRPr="00697D08">
              <w:rPr>
                <w:rFonts w:cstheme="minorHAnsi"/>
                <w:sz w:val="20"/>
                <w:szCs w:val="20"/>
              </w:rPr>
              <w:t>7.3</w:t>
            </w:r>
          </w:p>
        </w:tc>
        <w:tc>
          <w:tcPr>
            <w:tcW w:w="840" w:type="dxa"/>
            <w:shd w:val="clear" w:color="auto" w:fill="FFFFFF" w:themeFill="background1"/>
            <w:vAlign w:val="center"/>
          </w:tcPr>
          <w:p w14:paraId="0E9D0340" w14:textId="77777777" w:rsidR="00BA6500" w:rsidRPr="00697D08" w:rsidRDefault="00BA6500" w:rsidP="00BA6500">
            <w:pPr>
              <w:jc w:val="center"/>
              <w:rPr>
                <w:rFonts w:cstheme="minorHAnsi"/>
                <w:b/>
                <w:sz w:val="20"/>
                <w:szCs w:val="20"/>
              </w:rPr>
            </w:pPr>
            <w:r w:rsidRPr="00697D08">
              <w:rPr>
                <w:rFonts w:cstheme="minorHAnsi"/>
                <w:b/>
                <w:sz w:val="20"/>
                <w:szCs w:val="20"/>
              </w:rPr>
              <w:t>7.2</w:t>
            </w:r>
          </w:p>
        </w:tc>
      </w:tr>
      <w:tr w:rsidR="0044780A" w:rsidRPr="00697D08" w14:paraId="5AA39792" w14:textId="77777777" w:rsidTr="003C334B">
        <w:trPr>
          <w:trHeight w:val="280"/>
          <w:jc w:val="right"/>
        </w:trPr>
        <w:tc>
          <w:tcPr>
            <w:tcW w:w="8505" w:type="dxa"/>
            <w:gridSpan w:val="6"/>
            <w:tcBorders>
              <w:right w:val="single" w:sz="4" w:space="0" w:color="auto"/>
            </w:tcBorders>
            <w:shd w:val="clear" w:color="auto" w:fill="DDD9C3" w:themeFill="background2" w:themeFillShade="E6"/>
            <w:vAlign w:val="center"/>
          </w:tcPr>
          <w:p w14:paraId="6362A6BD" w14:textId="77777777" w:rsidR="00695087" w:rsidRPr="00697D08" w:rsidRDefault="00695087" w:rsidP="00A5353C">
            <w:pPr>
              <w:ind w:left="142" w:right="147"/>
              <w:jc w:val="both"/>
              <w:rPr>
                <w:rFonts w:cstheme="minorHAnsi"/>
                <w:b/>
                <w:sz w:val="20"/>
                <w:szCs w:val="20"/>
              </w:rPr>
            </w:pPr>
            <w:r w:rsidRPr="00697D08">
              <w:rPr>
                <w:rFonts w:cstheme="minorHAnsi"/>
                <w:b/>
                <w:sz w:val="20"/>
                <w:szCs w:val="20"/>
              </w:rPr>
              <w:t>Causa 2. Uso escaso de los servicios de la IC por parte de las empresas productoras de bienes y servicios</w:t>
            </w:r>
            <w:r w:rsidR="00A5353C" w:rsidRPr="00697D08">
              <w:rPr>
                <w:rFonts w:cstheme="minorHAnsi"/>
                <w:b/>
                <w:sz w:val="20"/>
                <w:szCs w:val="20"/>
              </w:rPr>
              <w:t>.</w:t>
            </w:r>
          </w:p>
        </w:tc>
      </w:tr>
      <w:tr w:rsidR="00E62C82" w:rsidRPr="00697D08" w14:paraId="3FE8E713" w14:textId="77777777" w:rsidTr="003C334B">
        <w:trPr>
          <w:trHeight w:val="822"/>
          <w:jc w:val="right"/>
        </w:trPr>
        <w:tc>
          <w:tcPr>
            <w:tcW w:w="3408" w:type="dxa"/>
            <w:vAlign w:val="center"/>
          </w:tcPr>
          <w:p w14:paraId="50FA9FFE" w14:textId="77777777" w:rsidR="00E62C82" w:rsidRPr="00697D08" w:rsidRDefault="00E62C82" w:rsidP="00E62C82">
            <w:pPr>
              <w:ind w:left="142" w:right="141"/>
              <w:jc w:val="both"/>
              <w:rPr>
                <w:rFonts w:cstheme="minorHAnsi"/>
                <w:sz w:val="20"/>
                <w:szCs w:val="20"/>
              </w:rPr>
            </w:pPr>
            <w:r w:rsidRPr="00697D08">
              <w:rPr>
                <w:rFonts w:eastAsiaTheme="minorHAnsi" w:cstheme="minorHAnsi"/>
                <w:iCs/>
                <w:sz w:val="20"/>
                <w:szCs w:val="20"/>
                <w:lang w:val="es-PE" w:eastAsia="en-US" w:bidi="ar-SA"/>
              </w:rPr>
              <w:t>Difusión y fomento sobre los servicios y beneficios de la Infraestructura de la Calidad para las empresas productoras de bienes y servicios.</w:t>
            </w:r>
          </w:p>
        </w:tc>
        <w:tc>
          <w:tcPr>
            <w:tcW w:w="992" w:type="dxa"/>
            <w:vAlign w:val="center"/>
          </w:tcPr>
          <w:p w14:paraId="39D8B8F4" w14:textId="77777777" w:rsidR="00E62C82" w:rsidRPr="00697D08" w:rsidRDefault="00E62C82" w:rsidP="00E62C82">
            <w:pPr>
              <w:jc w:val="center"/>
              <w:rPr>
                <w:rFonts w:cstheme="minorHAnsi"/>
                <w:sz w:val="20"/>
                <w:szCs w:val="20"/>
              </w:rPr>
            </w:pPr>
            <w:r w:rsidRPr="00697D08">
              <w:rPr>
                <w:rFonts w:cstheme="minorHAnsi"/>
                <w:sz w:val="20"/>
                <w:szCs w:val="20"/>
              </w:rPr>
              <w:t>7.6</w:t>
            </w:r>
          </w:p>
        </w:tc>
        <w:tc>
          <w:tcPr>
            <w:tcW w:w="992" w:type="dxa"/>
            <w:vAlign w:val="center"/>
          </w:tcPr>
          <w:p w14:paraId="4A3C2EC6" w14:textId="77777777" w:rsidR="00E62C82" w:rsidRPr="00697D08" w:rsidRDefault="00E62C82" w:rsidP="00E62C82">
            <w:pPr>
              <w:jc w:val="center"/>
              <w:rPr>
                <w:rFonts w:cstheme="minorHAnsi"/>
                <w:sz w:val="20"/>
                <w:szCs w:val="20"/>
              </w:rPr>
            </w:pPr>
            <w:r w:rsidRPr="00697D08">
              <w:rPr>
                <w:rFonts w:cstheme="minorHAnsi"/>
                <w:sz w:val="20"/>
                <w:szCs w:val="20"/>
              </w:rPr>
              <w:t>7.7</w:t>
            </w:r>
          </w:p>
        </w:tc>
        <w:tc>
          <w:tcPr>
            <w:tcW w:w="1276" w:type="dxa"/>
            <w:vAlign w:val="center"/>
          </w:tcPr>
          <w:p w14:paraId="01DB3C5F" w14:textId="77777777" w:rsidR="00E62C82" w:rsidRPr="00697D08" w:rsidRDefault="00E62C82" w:rsidP="00E62C82">
            <w:pPr>
              <w:jc w:val="center"/>
              <w:rPr>
                <w:rFonts w:cstheme="minorHAnsi"/>
                <w:sz w:val="20"/>
                <w:szCs w:val="20"/>
              </w:rPr>
            </w:pPr>
            <w:r w:rsidRPr="00697D08">
              <w:rPr>
                <w:rFonts w:cstheme="minorHAnsi"/>
                <w:sz w:val="20"/>
                <w:szCs w:val="20"/>
              </w:rPr>
              <w:t>7.2</w:t>
            </w:r>
          </w:p>
        </w:tc>
        <w:tc>
          <w:tcPr>
            <w:tcW w:w="997" w:type="dxa"/>
            <w:vAlign w:val="center"/>
          </w:tcPr>
          <w:p w14:paraId="52A7C534" w14:textId="77777777" w:rsidR="00E62C82" w:rsidRPr="00697D08" w:rsidRDefault="00E62C82" w:rsidP="00E62C82">
            <w:pPr>
              <w:jc w:val="center"/>
              <w:rPr>
                <w:rFonts w:cstheme="minorHAnsi"/>
                <w:sz w:val="20"/>
                <w:szCs w:val="20"/>
              </w:rPr>
            </w:pPr>
            <w:r w:rsidRPr="00697D08">
              <w:rPr>
                <w:rFonts w:cstheme="minorHAnsi"/>
                <w:sz w:val="20"/>
                <w:szCs w:val="20"/>
              </w:rPr>
              <w:t>7.1</w:t>
            </w:r>
          </w:p>
        </w:tc>
        <w:tc>
          <w:tcPr>
            <w:tcW w:w="840" w:type="dxa"/>
            <w:vAlign w:val="center"/>
          </w:tcPr>
          <w:p w14:paraId="09453AAE" w14:textId="77777777" w:rsidR="00E62C82" w:rsidRPr="00697D08" w:rsidRDefault="00E62C82" w:rsidP="00E62C82">
            <w:pPr>
              <w:jc w:val="center"/>
              <w:rPr>
                <w:rFonts w:cstheme="minorHAnsi"/>
                <w:b/>
                <w:sz w:val="20"/>
                <w:szCs w:val="20"/>
              </w:rPr>
            </w:pPr>
            <w:r w:rsidRPr="00697D08">
              <w:rPr>
                <w:rFonts w:cstheme="minorHAnsi"/>
                <w:b/>
                <w:sz w:val="20"/>
                <w:szCs w:val="20"/>
              </w:rPr>
              <w:t>7.4</w:t>
            </w:r>
          </w:p>
        </w:tc>
      </w:tr>
      <w:tr w:rsidR="00BA6500" w:rsidRPr="00697D08" w14:paraId="46A9F514" w14:textId="77777777" w:rsidTr="003C334B">
        <w:trPr>
          <w:trHeight w:val="302"/>
          <w:jc w:val="right"/>
        </w:trPr>
        <w:tc>
          <w:tcPr>
            <w:tcW w:w="3408" w:type="dxa"/>
            <w:vAlign w:val="center"/>
          </w:tcPr>
          <w:p w14:paraId="64F590C7" w14:textId="77777777" w:rsidR="00BA6500" w:rsidRPr="00697D08" w:rsidRDefault="00BA6500" w:rsidP="00BA6500">
            <w:pPr>
              <w:ind w:left="142" w:right="141"/>
              <w:jc w:val="both"/>
              <w:rPr>
                <w:rFonts w:eastAsiaTheme="minorHAnsi" w:cstheme="minorHAnsi"/>
                <w:iCs/>
                <w:sz w:val="20"/>
                <w:szCs w:val="20"/>
                <w:lang w:val="es-PE" w:eastAsia="en-US" w:bidi="ar-SA"/>
              </w:rPr>
            </w:pPr>
            <w:r w:rsidRPr="00697D08">
              <w:rPr>
                <w:rFonts w:cstheme="minorHAnsi"/>
                <w:sz w:val="20"/>
                <w:szCs w:val="20"/>
              </w:rPr>
              <w:t>Facilitar el acceso a los servicios IC a través de las plataformas tecnológicas.</w:t>
            </w:r>
          </w:p>
        </w:tc>
        <w:tc>
          <w:tcPr>
            <w:tcW w:w="992" w:type="dxa"/>
            <w:vAlign w:val="center"/>
          </w:tcPr>
          <w:p w14:paraId="3BC00A12" w14:textId="77777777" w:rsidR="00BA6500" w:rsidRPr="00697D08" w:rsidRDefault="00BA6500" w:rsidP="00BA6500">
            <w:pPr>
              <w:jc w:val="center"/>
              <w:rPr>
                <w:rFonts w:cstheme="minorHAnsi"/>
                <w:sz w:val="20"/>
                <w:szCs w:val="20"/>
              </w:rPr>
            </w:pPr>
            <w:r w:rsidRPr="00697D08">
              <w:rPr>
                <w:rFonts w:cstheme="minorHAnsi"/>
                <w:sz w:val="20"/>
                <w:szCs w:val="20"/>
              </w:rPr>
              <w:t>7.5</w:t>
            </w:r>
          </w:p>
        </w:tc>
        <w:tc>
          <w:tcPr>
            <w:tcW w:w="992" w:type="dxa"/>
            <w:vAlign w:val="center"/>
          </w:tcPr>
          <w:p w14:paraId="514F1DF8" w14:textId="77777777" w:rsidR="00BA6500" w:rsidRPr="00697D08" w:rsidRDefault="00BA6500" w:rsidP="00BA6500">
            <w:pPr>
              <w:jc w:val="center"/>
              <w:rPr>
                <w:rFonts w:cstheme="minorHAnsi"/>
                <w:sz w:val="20"/>
                <w:szCs w:val="20"/>
              </w:rPr>
            </w:pPr>
            <w:r w:rsidRPr="00697D08">
              <w:rPr>
                <w:rFonts w:cstheme="minorHAnsi"/>
                <w:sz w:val="20"/>
                <w:szCs w:val="20"/>
              </w:rPr>
              <w:t>8.6</w:t>
            </w:r>
          </w:p>
        </w:tc>
        <w:tc>
          <w:tcPr>
            <w:tcW w:w="1276" w:type="dxa"/>
            <w:vAlign w:val="center"/>
          </w:tcPr>
          <w:p w14:paraId="633D8D3B" w14:textId="77777777" w:rsidR="00BA6500" w:rsidRPr="00697D08" w:rsidRDefault="00BA6500" w:rsidP="00BA6500">
            <w:pPr>
              <w:jc w:val="center"/>
              <w:rPr>
                <w:rFonts w:cstheme="minorHAnsi"/>
                <w:sz w:val="20"/>
                <w:szCs w:val="20"/>
              </w:rPr>
            </w:pPr>
            <w:r w:rsidRPr="00697D08">
              <w:rPr>
                <w:rFonts w:cstheme="minorHAnsi"/>
                <w:sz w:val="20"/>
                <w:szCs w:val="20"/>
              </w:rPr>
              <w:t>7.5</w:t>
            </w:r>
          </w:p>
        </w:tc>
        <w:tc>
          <w:tcPr>
            <w:tcW w:w="997" w:type="dxa"/>
            <w:vAlign w:val="center"/>
          </w:tcPr>
          <w:p w14:paraId="4B5FFDFA" w14:textId="77777777" w:rsidR="00BA6500" w:rsidRPr="00697D08" w:rsidRDefault="00BA6500" w:rsidP="00BA6500">
            <w:pPr>
              <w:jc w:val="center"/>
              <w:rPr>
                <w:rFonts w:cstheme="minorHAnsi"/>
                <w:sz w:val="20"/>
                <w:szCs w:val="20"/>
              </w:rPr>
            </w:pPr>
            <w:r w:rsidRPr="00697D08">
              <w:rPr>
                <w:rFonts w:cstheme="minorHAnsi"/>
                <w:sz w:val="20"/>
                <w:szCs w:val="20"/>
              </w:rPr>
              <w:t>8.1</w:t>
            </w:r>
          </w:p>
        </w:tc>
        <w:tc>
          <w:tcPr>
            <w:tcW w:w="840" w:type="dxa"/>
            <w:vAlign w:val="center"/>
          </w:tcPr>
          <w:p w14:paraId="3C9F4F17" w14:textId="77777777" w:rsidR="00BA6500" w:rsidRPr="00697D08" w:rsidRDefault="00BA6500" w:rsidP="00BA6500">
            <w:pPr>
              <w:jc w:val="center"/>
              <w:rPr>
                <w:rFonts w:cstheme="minorHAnsi"/>
                <w:b/>
                <w:sz w:val="20"/>
                <w:szCs w:val="20"/>
              </w:rPr>
            </w:pPr>
            <w:r w:rsidRPr="00697D08">
              <w:rPr>
                <w:rFonts w:cstheme="minorHAnsi"/>
                <w:b/>
                <w:sz w:val="20"/>
                <w:szCs w:val="20"/>
              </w:rPr>
              <w:t>7.9</w:t>
            </w:r>
          </w:p>
        </w:tc>
      </w:tr>
      <w:tr w:rsidR="00E62C82" w:rsidRPr="00697D08" w14:paraId="12C3A5F6" w14:textId="77777777" w:rsidTr="003C334B">
        <w:trPr>
          <w:trHeight w:val="822"/>
          <w:jc w:val="right"/>
        </w:trPr>
        <w:tc>
          <w:tcPr>
            <w:tcW w:w="3408" w:type="dxa"/>
            <w:vAlign w:val="center"/>
          </w:tcPr>
          <w:p w14:paraId="012BE44D" w14:textId="77777777" w:rsidR="00E62C82" w:rsidRPr="00697D08" w:rsidRDefault="00E62C82" w:rsidP="00E62C82">
            <w:pPr>
              <w:ind w:left="142" w:right="141"/>
              <w:jc w:val="both"/>
              <w:rPr>
                <w:rFonts w:cstheme="minorHAnsi"/>
                <w:sz w:val="20"/>
                <w:szCs w:val="20"/>
              </w:rPr>
            </w:pPr>
            <w:r w:rsidRPr="00697D08">
              <w:rPr>
                <w:rFonts w:eastAsiaTheme="minorHAnsi" w:cstheme="minorHAnsi"/>
                <w:iCs/>
                <w:sz w:val="20"/>
                <w:szCs w:val="20"/>
                <w:lang w:val="es-PE" w:eastAsia="en-US" w:bidi="ar-SA"/>
              </w:rPr>
              <w:t>Implementación de incentivos para el uso de la Infraestructura de la Calidad en las MIPYME</w:t>
            </w:r>
          </w:p>
        </w:tc>
        <w:tc>
          <w:tcPr>
            <w:tcW w:w="992" w:type="dxa"/>
            <w:vAlign w:val="center"/>
          </w:tcPr>
          <w:p w14:paraId="0BE1FDE5" w14:textId="77777777" w:rsidR="00E62C82" w:rsidRPr="00697D08" w:rsidRDefault="00E62C82" w:rsidP="00E62C82">
            <w:pPr>
              <w:jc w:val="center"/>
              <w:rPr>
                <w:rFonts w:cstheme="minorHAnsi"/>
                <w:sz w:val="20"/>
                <w:szCs w:val="20"/>
              </w:rPr>
            </w:pPr>
            <w:r w:rsidRPr="00697D08">
              <w:rPr>
                <w:rFonts w:cstheme="minorHAnsi"/>
                <w:sz w:val="20"/>
                <w:szCs w:val="20"/>
              </w:rPr>
              <w:t>6</w:t>
            </w:r>
          </w:p>
        </w:tc>
        <w:tc>
          <w:tcPr>
            <w:tcW w:w="992" w:type="dxa"/>
            <w:vAlign w:val="center"/>
          </w:tcPr>
          <w:p w14:paraId="77D5FC34" w14:textId="77777777" w:rsidR="00E62C82" w:rsidRPr="00697D08" w:rsidRDefault="00E62C82" w:rsidP="00E62C82">
            <w:pPr>
              <w:jc w:val="center"/>
              <w:rPr>
                <w:rFonts w:cstheme="minorHAnsi"/>
                <w:sz w:val="20"/>
                <w:szCs w:val="20"/>
              </w:rPr>
            </w:pPr>
            <w:r w:rsidRPr="00697D08">
              <w:rPr>
                <w:rFonts w:cstheme="minorHAnsi"/>
                <w:sz w:val="20"/>
                <w:szCs w:val="20"/>
              </w:rPr>
              <w:t>7.2</w:t>
            </w:r>
          </w:p>
        </w:tc>
        <w:tc>
          <w:tcPr>
            <w:tcW w:w="1276" w:type="dxa"/>
            <w:vAlign w:val="center"/>
          </w:tcPr>
          <w:p w14:paraId="67393D34" w14:textId="77777777" w:rsidR="00E62C82" w:rsidRPr="00697D08" w:rsidRDefault="00E62C82" w:rsidP="00E62C82">
            <w:pPr>
              <w:jc w:val="center"/>
              <w:rPr>
                <w:rFonts w:cstheme="minorHAnsi"/>
                <w:sz w:val="20"/>
                <w:szCs w:val="20"/>
              </w:rPr>
            </w:pPr>
            <w:r w:rsidRPr="00697D08">
              <w:rPr>
                <w:rFonts w:cstheme="minorHAnsi"/>
                <w:sz w:val="20"/>
                <w:szCs w:val="20"/>
              </w:rPr>
              <w:t>5.3</w:t>
            </w:r>
          </w:p>
        </w:tc>
        <w:tc>
          <w:tcPr>
            <w:tcW w:w="997" w:type="dxa"/>
            <w:vAlign w:val="center"/>
          </w:tcPr>
          <w:p w14:paraId="19EDE21D" w14:textId="77777777" w:rsidR="00E62C82" w:rsidRPr="00697D08" w:rsidRDefault="00E62C82" w:rsidP="00E62C82">
            <w:pPr>
              <w:jc w:val="center"/>
              <w:rPr>
                <w:rFonts w:cstheme="minorHAnsi"/>
                <w:sz w:val="20"/>
                <w:szCs w:val="20"/>
              </w:rPr>
            </w:pPr>
            <w:r w:rsidRPr="00697D08">
              <w:rPr>
                <w:rFonts w:cstheme="minorHAnsi"/>
                <w:sz w:val="20"/>
                <w:szCs w:val="20"/>
              </w:rPr>
              <w:t>7.2</w:t>
            </w:r>
          </w:p>
        </w:tc>
        <w:tc>
          <w:tcPr>
            <w:tcW w:w="840" w:type="dxa"/>
            <w:vAlign w:val="center"/>
          </w:tcPr>
          <w:p w14:paraId="56082D6E" w14:textId="77777777" w:rsidR="00E62C82" w:rsidRPr="00697D08" w:rsidRDefault="00E62C82" w:rsidP="00E62C82">
            <w:pPr>
              <w:jc w:val="center"/>
              <w:rPr>
                <w:rFonts w:cstheme="minorHAnsi"/>
                <w:b/>
                <w:sz w:val="20"/>
                <w:szCs w:val="20"/>
              </w:rPr>
            </w:pPr>
            <w:r w:rsidRPr="00697D08">
              <w:rPr>
                <w:rFonts w:cstheme="minorHAnsi"/>
                <w:b/>
                <w:sz w:val="20"/>
                <w:szCs w:val="20"/>
              </w:rPr>
              <w:t>6.4</w:t>
            </w:r>
          </w:p>
        </w:tc>
      </w:tr>
      <w:tr w:rsidR="00E62C82" w:rsidRPr="00697D08" w14:paraId="6FD5E9AA" w14:textId="77777777" w:rsidTr="003C334B">
        <w:trPr>
          <w:trHeight w:val="406"/>
          <w:jc w:val="right"/>
        </w:trPr>
        <w:tc>
          <w:tcPr>
            <w:tcW w:w="3408" w:type="dxa"/>
            <w:vAlign w:val="center"/>
          </w:tcPr>
          <w:p w14:paraId="76C28F67" w14:textId="77777777" w:rsidR="00E62C82" w:rsidRPr="00697D08" w:rsidRDefault="00E62C82" w:rsidP="00E62C82">
            <w:pPr>
              <w:ind w:left="142" w:right="141"/>
              <w:jc w:val="both"/>
              <w:rPr>
                <w:rFonts w:eastAsiaTheme="minorHAnsi" w:cstheme="minorHAnsi"/>
                <w:iCs/>
                <w:sz w:val="20"/>
                <w:szCs w:val="20"/>
                <w:lang w:val="es-PE" w:eastAsia="en-US" w:bidi="ar-SA"/>
              </w:rPr>
            </w:pPr>
            <w:r w:rsidRPr="00697D08">
              <w:rPr>
                <w:rFonts w:cstheme="minorHAnsi"/>
                <w:sz w:val="20"/>
                <w:szCs w:val="20"/>
              </w:rPr>
              <w:t>Fomentar el uso de los servicios IC a nivel nacional.</w:t>
            </w:r>
          </w:p>
        </w:tc>
        <w:tc>
          <w:tcPr>
            <w:tcW w:w="992" w:type="dxa"/>
            <w:vAlign w:val="center"/>
          </w:tcPr>
          <w:p w14:paraId="210455BC" w14:textId="77777777" w:rsidR="00E62C82" w:rsidRPr="00697D08" w:rsidRDefault="00E62C82" w:rsidP="00E62C82">
            <w:pPr>
              <w:jc w:val="center"/>
              <w:rPr>
                <w:rFonts w:cstheme="minorHAnsi"/>
                <w:sz w:val="20"/>
                <w:szCs w:val="20"/>
              </w:rPr>
            </w:pPr>
            <w:r w:rsidRPr="00697D08">
              <w:rPr>
                <w:rFonts w:cstheme="minorHAnsi"/>
                <w:sz w:val="20"/>
                <w:szCs w:val="20"/>
              </w:rPr>
              <w:t>6.2</w:t>
            </w:r>
          </w:p>
        </w:tc>
        <w:tc>
          <w:tcPr>
            <w:tcW w:w="992" w:type="dxa"/>
            <w:vAlign w:val="center"/>
          </w:tcPr>
          <w:p w14:paraId="3E59D5C1" w14:textId="77777777" w:rsidR="00E62C82" w:rsidRPr="00697D08" w:rsidRDefault="00E62C82" w:rsidP="00E62C82">
            <w:pPr>
              <w:jc w:val="center"/>
              <w:rPr>
                <w:rFonts w:cstheme="minorHAnsi"/>
                <w:sz w:val="20"/>
                <w:szCs w:val="20"/>
              </w:rPr>
            </w:pPr>
            <w:r w:rsidRPr="00697D08">
              <w:rPr>
                <w:rFonts w:cstheme="minorHAnsi"/>
                <w:sz w:val="20"/>
                <w:szCs w:val="20"/>
              </w:rPr>
              <w:t>6.7</w:t>
            </w:r>
          </w:p>
        </w:tc>
        <w:tc>
          <w:tcPr>
            <w:tcW w:w="1276" w:type="dxa"/>
            <w:vAlign w:val="center"/>
          </w:tcPr>
          <w:p w14:paraId="176A1965" w14:textId="77777777" w:rsidR="00E62C82" w:rsidRPr="00697D08" w:rsidRDefault="00E62C82" w:rsidP="00E62C82">
            <w:pPr>
              <w:jc w:val="center"/>
              <w:rPr>
                <w:rFonts w:cstheme="minorHAnsi"/>
                <w:sz w:val="20"/>
                <w:szCs w:val="20"/>
              </w:rPr>
            </w:pPr>
            <w:r w:rsidRPr="00697D08">
              <w:rPr>
                <w:rFonts w:cstheme="minorHAnsi"/>
                <w:sz w:val="20"/>
                <w:szCs w:val="20"/>
              </w:rPr>
              <w:t>6.6</w:t>
            </w:r>
          </w:p>
        </w:tc>
        <w:tc>
          <w:tcPr>
            <w:tcW w:w="997" w:type="dxa"/>
            <w:vAlign w:val="center"/>
          </w:tcPr>
          <w:p w14:paraId="5C5CE7B8" w14:textId="77777777" w:rsidR="00E62C82" w:rsidRPr="00697D08" w:rsidRDefault="00E62C82" w:rsidP="00E62C82">
            <w:pPr>
              <w:jc w:val="center"/>
              <w:rPr>
                <w:rFonts w:cstheme="minorHAnsi"/>
                <w:sz w:val="20"/>
                <w:szCs w:val="20"/>
              </w:rPr>
            </w:pPr>
            <w:r w:rsidRPr="00697D08">
              <w:rPr>
                <w:rFonts w:cstheme="minorHAnsi"/>
                <w:sz w:val="20"/>
                <w:szCs w:val="20"/>
              </w:rPr>
              <w:t>7.2</w:t>
            </w:r>
          </w:p>
        </w:tc>
        <w:tc>
          <w:tcPr>
            <w:tcW w:w="840" w:type="dxa"/>
            <w:vAlign w:val="center"/>
          </w:tcPr>
          <w:p w14:paraId="7332683D" w14:textId="77777777" w:rsidR="00E62C82" w:rsidRPr="00697D08" w:rsidRDefault="00E62C82" w:rsidP="00E62C82">
            <w:pPr>
              <w:jc w:val="center"/>
              <w:rPr>
                <w:rFonts w:cstheme="minorHAnsi"/>
                <w:b/>
                <w:sz w:val="20"/>
                <w:szCs w:val="20"/>
              </w:rPr>
            </w:pPr>
            <w:r w:rsidRPr="00697D08">
              <w:rPr>
                <w:rFonts w:cstheme="minorHAnsi"/>
                <w:b/>
                <w:sz w:val="20"/>
                <w:szCs w:val="20"/>
              </w:rPr>
              <w:t>6.7</w:t>
            </w:r>
          </w:p>
        </w:tc>
      </w:tr>
      <w:tr w:rsidR="00E62C82" w:rsidRPr="00697D08" w14:paraId="59D7AD1A" w14:textId="77777777" w:rsidTr="003C334B">
        <w:trPr>
          <w:trHeight w:val="512"/>
          <w:jc w:val="right"/>
        </w:trPr>
        <w:tc>
          <w:tcPr>
            <w:tcW w:w="3408" w:type="dxa"/>
            <w:vAlign w:val="center"/>
          </w:tcPr>
          <w:p w14:paraId="7C72022F" w14:textId="77777777" w:rsidR="00E62C82" w:rsidRPr="00697D08" w:rsidRDefault="00AF6BED" w:rsidP="004B690B">
            <w:pPr>
              <w:pStyle w:val="TableParagraph"/>
              <w:ind w:left="142" w:right="140"/>
              <w:jc w:val="both"/>
            </w:pPr>
            <w:r w:rsidRPr="00697D08">
              <w:rPr>
                <w:rFonts w:eastAsiaTheme="minorHAnsi" w:cstheme="minorHAnsi"/>
                <w:iCs/>
                <w:sz w:val="20"/>
                <w:szCs w:val="20"/>
                <w:lang w:val="es-PE" w:eastAsia="en-US" w:bidi="ar-SA"/>
              </w:rPr>
              <w:t>Promover la incorporación de</w:t>
            </w:r>
            <w:r w:rsidR="00E62C82" w:rsidRPr="00697D08">
              <w:rPr>
                <w:rFonts w:eastAsiaTheme="minorHAnsi" w:cstheme="minorHAnsi"/>
                <w:iCs/>
                <w:sz w:val="20"/>
                <w:szCs w:val="20"/>
                <w:lang w:val="es-PE" w:eastAsia="en-US" w:bidi="ar-SA"/>
              </w:rPr>
              <w:t xml:space="preserve"> exigencias de estándares de calidad en las compras públicas</w:t>
            </w:r>
          </w:p>
        </w:tc>
        <w:tc>
          <w:tcPr>
            <w:tcW w:w="992" w:type="dxa"/>
            <w:vAlign w:val="center"/>
          </w:tcPr>
          <w:p w14:paraId="3CCAC6C7" w14:textId="77777777" w:rsidR="00E62C82" w:rsidRPr="00697D08" w:rsidRDefault="00E62C82" w:rsidP="00E62C82">
            <w:pPr>
              <w:jc w:val="center"/>
              <w:rPr>
                <w:rFonts w:cstheme="minorHAnsi"/>
                <w:sz w:val="20"/>
                <w:szCs w:val="20"/>
              </w:rPr>
            </w:pPr>
            <w:r w:rsidRPr="00697D08">
              <w:rPr>
                <w:rFonts w:cstheme="minorHAnsi"/>
                <w:sz w:val="20"/>
                <w:szCs w:val="20"/>
              </w:rPr>
              <w:t>7.1</w:t>
            </w:r>
          </w:p>
        </w:tc>
        <w:tc>
          <w:tcPr>
            <w:tcW w:w="992" w:type="dxa"/>
            <w:vAlign w:val="center"/>
          </w:tcPr>
          <w:p w14:paraId="4A3883F4" w14:textId="77777777" w:rsidR="00E62C82" w:rsidRPr="00697D08" w:rsidRDefault="00E62C82" w:rsidP="00E62C82">
            <w:pPr>
              <w:jc w:val="center"/>
              <w:rPr>
                <w:rFonts w:cstheme="minorHAnsi"/>
                <w:sz w:val="20"/>
                <w:szCs w:val="20"/>
              </w:rPr>
            </w:pPr>
            <w:r w:rsidRPr="00697D08">
              <w:rPr>
                <w:rFonts w:cstheme="minorHAnsi"/>
                <w:sz w:val="20"/>
                <w:szCs w:val="20"/>
              </w:rPr>
              <w:t>7.2</w:t>
            </w:r>
          </w:p>
        </w:tc>
        <w:tc>
          <w:tcPr>
            <w:tcW w:w="1276" w:type="dxa"/>
            <w:vAlign w:val="center"/>
          </w:tcPr>
          <w:p w14:paraId="752B024D" w14:textId="77777777" w:rsidR="00E62C82" w:rsidRPr="00697D08" w:rsidRDefault="00E62C82" w:rsidP="00E62C82">
            <w:pPr>
              <w:jc w:val="center"/>
              <w:rPr>
                <w:rFonts w:cstheme="minorHAnsi"/>
                <w:sz w:val="20"/>
                <w:szCs w:val="20"/>
              </w:rPr>
            </w:pPr>
            <w:r w:rsidRPr="00697D08">
              <w:rPr>
                <w:rFonts w:cstheme="minorHAnsi"/>
                <w:sz w:val="20"/>
                <w:szCs w:val="20"/>
              </w:rPr>
              <w:t>7</w:t>
            </w:r>
          </w:p>
        </w:tc>
        <w:tc>
          <w:tcPr>
            <w:tcW w:w="997" w:type="dxa"/>
            <w:vAlign w:val="center"/>
          </w:tcPr>
          <w:p w14:paraId="0E043BF0" w14:textId="77777777" w:rsidR="00E62C82" w:rsidRPr="00697D08" w:rsidRDefault="00E62C82" w:rsidP="00E62C82">
            <w:pPr>
              <w:jc w:val="center"/>
              <w:rPr>
                <w:rFonts w:cstheme="minorHAnsi"/>
                <w:sz w:val="20"/>
                <w:szCs w:val="20"/>
              </w:rPr>
            </w:pPr>
            <w:r w:rsidRPr="00697D08">
              <w:rPr>
                <w:rFonts w:cstheme="minorHAnsi"/>
                <w:sz w:val="20"/>
                <w:szCs w:val="20"/>
              </w:rPr>
              <w:t>7.3</w:t>
            </w:r>
          </w:p>
        </w:tc>
        <w:tc>
          <w:tcPr>
            <w:tcW w:w="840" w:type="dxa"/>
            <w:vAlign w:val="center"/>
          </w:tcPr>
          <w:p w14:paraId="537C1252" w14:textId="77777777" w:rsidR="00E62C82" w:rsidRPr="00697D08" w:rsidRDefault="00E62C82" w:rsidP="00E62C82">
            <w:pPr>
              <w:jc w:val="center"/>
              <w:rPr>
                <w:rFonts w:cstheme="minorHAnsi"/>
                <w:b/>
                <w:sz w:val="20"/>
                <w:szCs w:val="20"/>
              </w:rPr>
            </w:pPr>
            <w:r w:rsidRPr="00697D08">
              <w:rPr>
                <w:rFonts w:cstheme="minorHAnsi"/>
                <w:b/>
                <w:sz w:val="20"/>
                <w:szCs w:val="20"/>
              </w:rPr>
              <w:t>7.1</w:t>
            </w:r>
          </w:p>
        </w:tc>
      </w:tr>
      <w:tr w:rsidR="00BA6500" w:rsidRPr="00697D08" w14:paraId="478DD80D" w14:textId="77777777" w:rsidTr="003C334B">
        <w:trPr>
          <w:trHeight w:val="422"/>
          <w:jc w:val="right"/>
        </w:trPr>
        <w:tc>
          <w:tcPr>
            <w:tcW w:w="8505" w:type="dxa"/>
            <w:gridSpan w:val="6"/>
            <w:tcBorders>
              <w:right w:val="single" w:sz="4" w:space="0" w:color="auto"/>
            </w:tcBorders>
            <w:shd w:val="clear" w:color="auto" w:fill="DDD9C3" w:themeFill="background2" w:themeFillShade="E6"/>
            <w:vAlign w:val="center"/>
          </w:tcPr>
          <w:p w14:paraId="4218AC11" w14:textId="77777777" w:rsidR="00BA6500" w:rsidRPr="00697D08" w:rsidRDefault="00BA6500" w:rsidP="00BA6500">
            <w:pPr>
              <w:ind w:left="142" w:right="147"/>
              <w:jc w:val="both"/>
              <w:rPr>
                <w:rFonts w:cstheme="minorHAnsi"/>
                <w:b/>
                <w:sz w:val="20"/>
                <w:szCs w:val="20"/>
              </w:rPr>
            </w:pPr>
            <w:r w:rsidRPr="00697D08">
              <w:rPr>
                <w:rFonts w:cstheme="minorHAnsi"/>
                <w:b/>
                <w:sz w:val="20"/>
                <w:szCs w:val="20"/>
              </w:rPr>
              <w:t>Causa 3. Limitada oferta de servicios de IC en el país</w:t>
            </w:r>
          </w:p>
        </w:tc>
      </w:tr>
      <w:tr w:rsidR="00E62C82" w:rsidRPr="00697D08" w14:paraId="282E1CF7" w14:textId="77777777" w:rsidTr="003C334B">
        <w:trPr>
          <w:trHeight w:val="266"/>
          <w:jc w:val="right"/>
        </w:trPr>
        <w:tc>
          <w:tcPr>
            <w:tcW w:w="3408" w:type="dxa"/>
            <w:vAlign w:val="center"/>
          </w:tcPr>
          <w:p w14:paraId="27A63654" w14:textId="77777777" w:rsidR="00E62C82" w:rsidRPr="00697D08" w:rsidRDefault="00E62C82" w:rsidP="00D46F99">
            <w:pPr>
              <w:ind w:left="142" w:right="141"/>
              <w:jc w:val="both"/>
              <w:rPr>
                <w:rFonts w:cstheme="minorHAnsi"/>
                <w:bCs/>
                <w:sz w:val="20"/>
                <w:szCs w:val="20"/>
              </w:rPr>
            </w:pPr>
            <w:r w:rsidRPr="00697D08">
              <w:rPr>
                <w:rFonts w:cstheme="minorHAnsi"/>
                <w:bCs/>
                <w:sz w:val="20"/>
                <w:szCs w:val="20"/>
              </w:rPr>
              <w:t>Incentivar la conformación y el uso de las OEC acreditados a nivel nacional.</w:t>
            </w:r>
          </w:p>
        </w:tc>
        <w:tc>
          <w:tcPr>
            <w:tcW w:w="992" w:type="dxa"/>
            <w:vAlign w:val="center"/>
          </w:tcPr>
          <w:p w14:paraId="2E7EF28F" w14:textId="77777777" w:rsidR="00E62C82" w:rsidRPr="00697D08" w:rsidRDefault="00E62C82" w:rsidP="00E62C82">
            <w:pPr>
              <w:jc w:val="center"/>
              <w:rPr>
                <w:rFonts w:cstheme="minorHAnsi"/>
                <w:bCs/>
                <w:sz w:val="20"/>
                <w:szCs w:val="20"/>
              </w:rPr>
            </w:pPr>
            <w:r w:rsidRPr="00697D08">
              <w:rPr>
                <w:rFonts w:cstheme="minorHAnsi"/>
                <w:bCs/>
                <w:sz w:val="20"/>
                <w:szCs w:val="20"/>
              </w:rPr>
              <w:t>6.6</w:t>
            </w:r>
          </w:p>
        </w:tc>
        <w:tc>
          <w:tcPr>
            <w:tcW w:w="992" w:type="dxa"/>
            <w:vAlign w:val="center"/>
          </w:tcPr>
          <w:p w14:paraId="572C1AB6" w14:textId="77777777" w:rsidR="00E62C82" w:rsidRPr="00697D08" w:rsidRDefault="00E62C82" w:rsidP="00E62C82">
            <w:pPr>
              <w:jc w:val="center"/>
              <w:rPr>
                <w:rFonts w:cstheme="minorHAnsi"/>
                <w:bCs/>
                <w:sz w:val="20"/>
                <w:szCs w:val="20"/>
              </w:rPr>
            </w:pPr>
            <w:r w:rsidRPr="00697D08">
              <w:rPr>
                <w:rFonts w:cstheme="minorHAnsi"/>
                <w:bCs/>
                <w:sz w:val="20"/>
                <w:szCs w:val="20"/>
              </w:rPr>
              <w:t>6.6</w:t>
            </w:r>
          </w:p>
        </w:tc>
        <w:tc>
          <w:tcPr>
            <w:tcW w:w="1276" w:type="dxa"/>
            <w:vAlign w:val="center"/>
          </w:tcPr>
          <w:p w14:paraId="52098BE3" w14:textId="77777777" w:rsidR="00E62C82" w:rsidRPr="00697D08" w:rsidRDefault="00E62C82" w:rsidP="00E62C82">
            <w:pPr>
              <w:jc w:val="center"/>
              <w:rPr>
                <w:rFonts w:cstheme="minorHAnsi"/>
                <w:bCs/>
                <w:sz w:val="20"/>
                <w:szCs w:val="20"/>
              </w:rPr>
            </w:pPr>
            <w:r w:rsidRPr="00697D08">
              <w:rPr>
                <w:rFonts w:cstheme="minorHAnsi"/>
                <w:bCs/>
                <w:sz w:val="20"/>
                <w:szCs w:val="20"/>
              </w:rPr>
              <w:t>6</w:t>
            </w:r>
          </w:p>
        </w:tc>
        <w:tc>
          <w:tcPr>
            <w:tcW w:w="997" w:type="dxa"/>
            <w:vAlign w:val="center"/>
          </w:tcPr>
          <w:p w14:paraId="53486026" w14:textId="77777777" w:rsidR="00E62C82" w:rsidRPr="00697D08" w:rsidRDefault="00E62C82" w:rsidP="00E62C82">
            <w:pPr>
              <w:jc w:val="center"/>
              <w:rPr>
                <w:rFonts w:cstheme="minorHAnsi"/>
                <w:bCs/>
                <w:sz w:val="20"/>
                <w:szCs w:val="20"/>
              </w:rPr>
            </w:pPr>
            <w:r w:rsidRPr="00697D08">
              <w:rPr>
                <w:rFonts w:cstheme="minorHAnsi"/>
                <w:bCs/>
                <w:sz w:val="20"/>
                <w:szCs w:val="20"/>
              </w:rPr>
              <w:t>7.3</w:t>
            </w:r>
          </w:p>
        </w:tc>
        <w:tc>
          <w:tcPr>
            <w:tcW w:w="840" w:type="dxa"/>
            <w:vAlign w:val="center"/>
          </w:tcPr>
          <w:p w14:paraId="1A9D8619" w14:textId="77777777" w:rsidR="00E62C82" w:rsidRPr="00697D08" w:rsidRDefault="00E62C82" w:rsidP="00E62C82">
            <w:pPr>
              <w:jc w:val="center"/>
              <w:rPr>
                <w:rFonts w:cstheme="minorHAnsi"/>
                <w:b/>
                <w:sz w:val="20"/>
                <w:szCs w:val="20"/>
              </w:rPr>
            </w:pPr>
            <w:r w:rsidRPr="00697D08">
              <w:rPr>
                <w:rFonts w:cstheme="minorHAnsi"/>
                <w:b/>
                <w:sz w:val="20"/>
                <w:szCs w:val="20"/>
              </w:rPr>
              <w:t>6.6</w:t>
            </w:r>
          </w:p>
        </w:tc>
      </w:tr>
      <w:tr w:rsidR="00BA6500" w:rsidRPr="00697D08" w14:paraId="7D549C36" w14:textId="77777777" w:rsidTr="003C334B">
        <w:trPr>
          <w:trHeight w:val="420"/>
          <w:jc w:val="right"/>
        </w:trPr>
        <w:tc>
          <w:tcPr>
            <w:tcW w:w="3408" w:type="dxa"/>
            <w:vAlign w:val="center"/>
          </w:tcPr>
          <w:p w14:paraId="0C19E5D5" w14:textId="77777777" w:rsidR="00BA6500" w:rsidRPr="00697D08" w:rsidRDefault="008E2EFD" w:rsidP="00D46F99">
            <w:pPr>
              <w:pStyle w:val="TableParagraph"/>
              <w:ind w:left="142" w:right="141"/>
              <w:jc w:val="both"/>
            </w:pPr>
            <w:r w:rsidRPr="00697D08">
              <w:rPr>
                <w:sz w:val="20"/>
                <w:szCs w:val="20"/>
              </w:rPr>
              <w:t>Ampliación y mejora de la infraestructura física y equipamiento de los laboratorios del Inacal</w:t>
            </w:r>
          </w:p>
        </w:tc>
        <w:tc>
          <w:tcPr>
            <w:tcW w:w="992" w:type="dxa"/>
            <w:vAlign w:val="center"/>
          </w:tcPr>
          <w:p w14:paraId="5892D566" w14:textId="77777777" w:rsidR="00BA6500" w:rsidRPr="00697D08" w:rsidRDefault="00BA6500" w:rsidP="00BA6500">
            <w:pPr>
              <w:jc w:val="center"/>
              <w:rPr>
                <w:rFonts w:cstheme="minorHAnsi"/>
                <w:bCs/>
                <w:sz w:val="20"/>
                <w:szCs w:val="20"/>
              </w:rPr>
            </w:pPr>
            <w:r w:rsidRPr="00697D08">
              <w:rPr>
                <w:rFonts w:cstheme="minorHAnsi"/>
                <w:bCs/>
                <w:sz w:val="20"/>
                <w:szCs w:val="20"/>
              </w:rPr>
              <w:t>7</w:t>
            </w:r>
          </w:p>
        </w:tc>
        <w:tc>
          <w:tcPr>
            <w:tcW w:w="992" w:type="dxa"/>
            <w:vAlign w:val="center"/>
          </w:tcPr>
          <w:p w14:paraId="14118CAA" w14:textId="77777777" w:rsidR="00BA6500" w:rsidRPr="00697D08" w:rsidRDefault="00BA6500" w:rsidP="00BA6500">
            <w:pPr>
              <w:jc w:val="center"/>
              <w:rPr>
                <w:rFonts w:cstheme="minorHAnsi"/>
                <w:bCs/>
                <w:sz w:val="20"/>
                <w:szCs w:val="20"/>
              </w:rPr>
            </w:pPr>
            <w:r w:rsidRPr="00697D08">
              <w:rPr>
                <w:rFonts w:cstheme="minorHAnsi"/>
                <w:bCs/>
                <w:sz w:val="20"/>
                <w:szCs w:val="20"/>
              </w:rPr>
              <w:t>6.7</w:t>
            </w:r>
          </w:p>
        </w:tc>
        <w:tc>
          <w:tcPr>
            <w:tcW w:w="1276" w:type="dxa"/>
            <w:vAlign w:val="center"/>
          </w:tcPr>
          <w:p w14:paraId="004E0ABD" w14:textId="77777777" w:rsidR="00BA6500" w:rsidRPr="00697D08" w:rsidRDefault="00BA6500" w:rsidP="00BA6500">
            <w:pPr>
              <w:jc w:val="center"/>
              <w:rPr>
                <w:rFonts w:cstheme="minorHAnsi"/>
                <w:bCs/>
                <w:sz w:val="20"/>
                <w:szCs w:val="20"/>
              </w:rPr>
            </w:pPr>
            <w:r w:rsidRPr="00697D08">
              <w:rPr>
                <w:rFonts w:cstheme="minorHAnsi"/>
                <w:bCs/>
                <w:sz w:val="20"/>
                <w:szCs w:val="20"/>
              </w:rPr>
              <w:t>6.1</w:t>
            </w:r>
          </w:p>
        </w:tc>
        <w:tc>
          <w:tcPr>
            <w:tcW w:w="997" w:type="dxa"/>
            <w:vAlign w:val="center"/>
          </w:tcPr>
          <w:p w14:paraId="4CFE91E2" w14:textId="77777777" w:rsidR="00BA6500" w:rsidRPr="00697D08" w:rsidRDefault="00BA6500" w:rsidP="00BA6500">
            <w:pPr>
              <w:jc w:val="center"/>
              <w:rPr>
                <w:rFonts w:cstheme="minorHAnsi"/>
                <w:bCs/>
                <w:sz w:val="20"/>
                <w:szCs w:val="20"/>
              </w:rPr>
            </w:pPr>
            <w:r w:rsidRPr="00697D08">
              <w:rPr>
                <w:rFonts w:cstheme="minorHAnsi"/>
                <w:bCs/>
                <w:sz w:val="20"/>
                <w:szCs w:val="20"/>
              </w:rPr>
              <w:t>8.1</w:t>
            </w:r>
          </w:p>
        </w:tc>
        <w:tc>
          <w:tcPr>
            <w:tcW w:w="840" w:type="dxa"/>
            <w:vAlign w:val="center"/>
          </w:tcPr>
          <w:p w14:paraId="5D2F5ECC" w14:textId="77777777" w:rsidR="00BA6500" w:rsidRPr="00697D08" w:rsidRDefault="00BA6500" w:rsidP="00BA6500">
            <w:pPr>
              <w:jc w:val="center"/>
              <w:rPr>
                <w:rFonts w:cstheme="minorHAnsi"/>
                <w:b/>
                <w:sz w:val="20"/>
                <w:szCs w:val="20"/>
              </w:rPr>
            </w:pPr>
            <w:r w:rsidRPr="00697D08">
              <w:rPr>
                <w:rFonts w:cstheme="minorHAnsi"/>
                <w:b/>
                <w:sz w:val="20"/>
                <w:szCs w:val="20"/>
              </w:rPr>
              <w:t>7</w:t>
            </w:r>
          </w:p>
        </w:tc>
      </w:tr>
      <w:tr w:rsidR="00BA6500" w:rsidRPr="00697D08" w14:paraId="1333F0B7" w14:textId="77777777" w:rsidTr="003C334B">
        <w:trPr>
          <w:trHeight w:val="422"/>
          <w:jc w:val="right"/>
        </w:trPr>
        <w:tc>
          <w:tcPr>
            <w:tcW w:w="3408" w:type="dxa"/>
            <w:vAlign w:val="center"/>
          </w:tcPr>
          <w:p w14:paraId="31F9B73C" w14:textId="15E8870D" w:rsidR="00BA6500" w:rsidRPr="00697D08" w:rsidRDefault="00E62C82" w:rsidP="00D46F99">
            <w:pPr>
              <w:ind w:left="142" w:right="141"/>
              <w:jc w:val="both"/>
              <w:rPr>
                <w:rFonts w:cstheme="minorHAnsi"/>
                <w:bCs/>
                <w:sz w:val="20"/>
                <w:szCs w:val="20"/>
              </w:rPr>
            </w:pPr>
            <w:r w:rsidRPr="00697D08">
              <w:rPr>
                <w:rFonts w:eastAsiaTheme="minorHAnsi" w:cstheme="minorHAnsi"/>
                <w:bCs/>
                <w:iCs/>
                <w:sz w:val="20"/>
                <w:szCs w:val="20"/>
                <w:lang w:val="es-PE" w:eastAsia="en-US" w:bidi="ar-SA"/>
              </w:rPr>
              <w:t xml:space="preserve">Fortalecimiento de capacidades institucionales del Sistema Nacional </w:t>
            </w:r>
            <w:r w:rsidR="00D00D4D" w:rsidRPr="00697D08">
              <w:rPr>
                <w:rFonts w:eastAsiaTheme="minorHAnsi" w:cstheme="minorHAnsi"/>
                <w:bCs/>
                <w:iCs/>
                <w:sz w:val="20"/>
                <w:szCs w:val="20"/>
                <w:lang w:val="es-PE" w:eastAsia="en-US" w:bidi="ar-SA"/>
              </w:rPr>
              <w:t xml:space="preserve">para </w:t>
            </w:r>
            <w:r w:rsidRPr="00697D08">
              <w:rPr>
                <w:rFonts w:eastAsiaTheme="minorHAnsi" w:cstheme="minorHAnsi"/>
                <w:bCs/>
                <w:iCs/>
                <w:sz w:val="20"/>
                <w:szCs w:val="20"/>
                <w:lang w:val="es-PE" w:eastAsia="en-US" w:bidi="ar-SA"/>
              </w:rPr>
              <w:t>la Calidad</w:t>
            </w:r>
          </w:p>
        </w:tc>
        <w:tc>
          <w:tcPr>
            <w:tcW w:w="992" w:type="dxa"/>
            <w:vAlign w:val="center"/>
          </w:tcPr>
          <w:p w14:paraId="53F736C3" w14:textId="77777777" w:rsidR="00BA6500" w:rsidRPr="00697D08" w:rsidRDefault="00BA6500" w:rsidP="00BA6500">
            <w:pPr>
              <w:jc w:val="center"/>
              <w:rPr>
                <w:rFonts w:cstheme="minorHAnsi"/>
                <w:bCs/>
                <w:sz w:val="20"/>
                <w:szCs w:val="20"/>
              </w:rPr>
            </w:pPr>
            <w:r w:rsidRPr="00697D08">
              <w:rPr>
                <w:rFonts w:cstheme="minorHAnsi"/>
                <w:bCs/>
                <w:sz w:val="20"/>
                <w:szCs w:val="20"/>
              </w:rPr>
              <w:t>6.1</w:t>
            </w:r>
          </w:p>
        </w:tc>
        <w:tc>
          <w:tcPr>
            <w:tcW w:w="992" w:type="dxa"/>
            <w:vAlign w:val="center"/>
          </w:tcPr>
          <w:p w14:paraId="4DFCB8FF" w14:textId="77777777" w:rsidR="00BA6500" w:rsidRPr="00697D08" w:rsidRDefault="00BA6500" w:rsidP="00BA6500">
            <w:pPr>
              <w:jc w:val="center"/>
              <w:rPr>
                <w:rFonts w:cstheme="minorHAnsi"/>
                <w:bCs/>
                <w:sz w:val="20"/>
                <w:szCs w:val="20"/>
              </w:rPr>
            </w:pPr>
            <w:r w:rsidRPr="00697D08">
              <w:rPr>
                <w:rFonts w:cstheme="minorHAnsi"/>
                <w:bCs/>
                <w:sz w:val="20"/>
                <w:szCs w:val="20"/>
              </w:rPr>
              <w:t>6.5</w:t>
            </w:r>
          </w:p>
        </w:tc>
        <w:tc>
          <w:tcPr>
            <w:tcW w:w="1276" w:type="dxa"/>
            <w:vAlign w:val="center"/>
          </w:tcPr>
          <w:p w14:paraId="7351E686" w14:textId="77777777" w:rsidR="00BA6500" w:rsidRPr="00697D08" w:rsidRDefault="00BA6500" w:rsidP="00BA6500">
            <w:pPr>
              <w:jc w:val="center"/>
              <w:rPr>
                <w:rFonts w:cstheme="minorHAnsi"/>
                <w:bCs/>
                <w:sz w:val="20"/>
                <w:szCs w:val="20"/>
              </w:rPr>
            </w:pPr>
            <w:r w:rsidRPr="00697D08">
              <w:rPr>
                <w:rFonts w:cstheme="minorHAnsi"/>
                <w:bCs/>
                <w:sz w:val="20"/>
                <w:szCs w:val="20"/>
              </w:rPr>
              <w:t>5.6</w:t>
            </w:r>
          </w:p>
        </w:tc>
        <w:tc>
          <w:tcPr>
            <w:tcW w:w="997" w:type="dxa"/>
            <w:vAlign w:val="center"/>
          </w:tcPr>
          <w:p w14:paraId="2805A55B" w14:textId="77777777" w:rsidR="00BA6500" w:rsidRPr="00697D08" w:rsidRDefault="00BA6500" w:rsidP="00BA6500">
            <w:pPr>
              <w:jc w:val="center"/>
              <w:rPr>
                <w:rFonts w:cstheme="minorHAnsi"/>
                <w:bCs/>
                <w:sz w:val="20"/>
                <w:szCs w:val="20"/>
              </w:rPr>
            </w:pPr>
            <w:r w:rsidRPr="00697D08">
              <w:rPr>
                <w:rFonts w:cstheme="minorHAnsi"/>
                <w:bCs/>
                <w:sz w:val="20"/>
                <w:szCs w:val="20"/>
              </w:rPr>
              <w:t>6.2</w:t>
            </w:r>
          </w:p>
        </w:tc>
        <w:tc>
          <w:tcPr>
            <w:tcW w:w="840" w:type="dxa"/>
            <w:vAlign w:val="center"/>
          </w:tcPr>
          <w:p w14:paraId="7BA56581" w14:textId="77777777" w:rsidR="00BA6500" w:rsidRPr="00697D08" w:rsidRDefault="00BA6500" w:rsidP="00BA6500">
            <w:pPr>
              <w:jc w:val="center"/>
              <w:rPr>
                <w:rFonts w:cstheme="minorHAnsi"/>
                <w:b/>
                <w:sz w:val="20"/>
                <w:szCs w:val="20"/>
              </w:rPr>
            </w:pPr>
            <w:r w:rsidRPr="00697D08">
              <w:rPr>
                <w:rFonts w:cstheme="minorHAnsi"/>
                <w:b/>
                <w:sz w:val="20"/>
                <w:szCs w:val="20"/>
              </w:rPr>
              <w:t>6.1</w:t>
            </w:r>
          </w:p>
        </w:tc>
      </w:tr>
      <w:tr w:rsidR="00BA6500" w:rsidRPr="00697D08" w14:paraId="6978BA1F" w14:textId="77777777" w:rsidTr="003C334B">
        <w:trPr>
          <w:trHeight w:val="315"/>
          <w:jc w:val="right"/>
        </w:trPr>
        <w:tc>
          <w:tcPr>
            <w:tcW w:w="8505" w:type="dxa"/>
            <w:gridSpan w:val="6"/>
            <w:tcBorders>
              <w:right w:val="single" w:sz="4" w:space="0" w:color="auto"/>
            </w:tcBorders>
            <w:shd w:val="clear" w:color="auto" w:fill="DDD9C3" w:themeFill="background2" w:themeFillShade="E6"/>
            <w:vAlign w:val="center"/>
          </w:tcPr>
          <w:p w14:paraId="4AA650DB" w14:textId="77777777" w:rsidR="00BA6500" w:rsidRPr="00697D08" w:rsidRDefault="00BA6500" w:rsidP="00BA6500">
            <w:pPr>
              <w:ind w:left="142" w:right="147"/>
              <w:jc w:val="both"/>
              <w:rPr>
                <w:rFonts w:cstheme="minorHAnsi"/>
                <w:b/>
                <w:sz w:val="20"/>
                <w:szCs w:val="20"/>
              </w:rPr>
            </w:pPr>
            <w:r w:rsidRPr="00697D08">
              <w:rPr>
                <w:rFonts w:cstheme="minorHAnsi"/>
                <w:b/>
                <w:sz w:val="20"/>
                <w:szCs w:val="20"/>
              </w:rPr>
              <w:t>Causa 4. Bajo nivel de cultura de la calidad de los consumidores.</w:t>
            </w:r>
          </w:p>
        </w:tc>
      </w:tr>
      <w:tr w:rsidR="00E62C82" w:rsidRPr="00697D08" w14:paraId="4FA18B14" w14:textId="77777777" w:rsidTr="003C334B">
        <w:trPr>
          <w:trHeight w:val="517"/>
          <w:jc w:val="right"/>
        </w:trPr>
        <w:tc>
          <w:tcPr>
            <w:tcW w:w="3408" w:type="dxa"/>
            <w:vAlign w:val="center"/>
          </w:tcPr>
          <w:p w14:paraId="57892BED" w14:textId="77777777" w:rsidR="00E62C82" w:rsidRPr="00697D08" w:rsidRDefault="00E62C82" w:rsidP="00E62C82">
            <w:pPr>
              <w:ind w:left="142" w:right="141"/>
              <w:jc w:val="both"/>
              <w:rPr>
                <w:rFonts w:cstheme="minorHAnsi"/>
                <w:bCs/>
                <w:sz w:val="20"/>
                <w:szCs w:val="20"/>
              </w:rPr>
            </w:pPr>
            <w:r w:rsidRPr="00697D08">
              <w:rPr>
                <w:rFonts w:cstheme="minorHAnsi"/>
                <w:bCs/>
                <w:sz w:val="20"/>
                <w:szCs w:val="20"/>
              </w:rPr>
              <w:t>Promover el uso de la IC en el sistema educativo.</w:t>
            </w:r>
          </w:p>
        </w:tc>
        <w:tc>
          <w:tcPr>
            <w:tcW w:w="992" w:type="dxa"/>
            <w:vAlign w:val="center"/>
          </w:tcPr>
          <w:p w14:paraId="4466F5D2" w14:textId="77777777" w:rsidR="00E62C82" w:rsidRPr="00697D08" w:rsidRDefault="00E62C82" w:rsidP="00E62C82">
            <w:pPr>
              <w:jc w:val="center"/>
              <w:rPr>
                <w:rFonts w:cstheme="minorHAnsi"/>
                <w:bCs/>
                <w:sz w:val="20"/>
                <w:szCs w:val="20"/>
              </w:rPr>
            </w:pPr>
            <w:r w:rsidRPr="00697D08">
              <w:rPr>
                <w:rFonts w:cstheme="minorHAnsi"/>
                <w:bCs/>
                <w:sz w:val="20"/>
                <w:szCs w:val="20"/>
              </w:rPr>
              <w:t>6</w:t>
            </w:r>
          </w:p>
        </w:tc>
        <w:tc>
          <w:tcPr>
            <w:tcW w:w="992" w:type="dxa"/>
            <w:vAlign w:val="center"/>
          </w:tcPr>
          <w:p w14:paraId="3CF14125" w14:textId="77777777" w:rsidR="00E62C82" w:rsidRPr="00697D08" w:rsidRDefault="00E62C82" w:rsidP="00E62C82">
            <w:pPr>
              <w:jc w:val="center"/>
              <w:rPr>
                <w:rFonts w:cstheme="minorHAnsi"/>
                <w:bCs/>
                <w:sz w:val="20"/>
                <w:szCs w:val="20"/>
              </w:rPr>
            </w:pPr>
            <w:r w:rsidRPr="00697D08">
              <w:rPr>
                <w:rFonts w:cstheme="minorHAnsi"/>
                <w:bCs/>
                <w:sz w:val="20"/>
                <w:szCs w:val="20"/>
              </w:rPr>
              <w:t>7.5</w:t>
            </w:r>
          </w:p>
        </w:tc>
        <w:tc>
          <w:tcPr>
            <w:tcW w:w="1276" w:type="dxa"/>
            <w:vAlign w:val="center"/>
          </w:tcPr>
          <w:p w14:paraId="0E5D09B4" w14:textId="77777777" w:rsidR="00E62C82" w:rsidRPr="00697D08" w:rsidRDefault="00E62C82" w:rsidP="00E62C82">
            <w:pPr>
              <w:jc w:val="center"/>
              <w:rPr>
                <w:rFonts w:cstheme="minorHAnsi"/>
                <w:bCs/>
                <w:sz w:val="20"/>
                <w:szCs w:val="20"/>
              </w:rPr>
            </w:pPr>
            <w:r w:rsidRPr="00697D08">
              <w:rPr>
                <w:rFonts w:cstheme="minorHAnsi"/>
                <w:bCs/>
                <w:sz w:val="20"/>
                <w:szCs w:val="20"/>
              </w:rPr>
              <w:t>6</w:t>
            </w:r>
          </w:p>
        </w:tc>
        <w:tc>
          <w:tcPr>
            <w:tcW w:w="997" w:type="dxa"/>
            <w:vAlign w:val="center"/>
          </w:tcPr>
          <w:p w14:paraId="2249E907" w14:textId="77777777" w:rsidR="00E62C82" w:rsidRPr="00697D08" w:rsidRDefault="00E62C82" w:rsidP="00E62C82">
            <w:pPr>
              <w:jc w:val="center"/>
              <w:rPr>
                <w:rFonts w:cstheme="minorHAnsi"/>
                <w:bCs/>
                <w:sz w:val="20"/>
                <w:szCs w:val="20"/>
              </w:rPr>
            </w:pPr>
          </w:p>
        </w:tc>
        <w:tc>
          <w:tcPr>
            <w:tcW w:w="840" w:type="dxa"/>
            <w:vAlign w:val="center"/>
          </w:tcPr>
          <w:p w14:paraId="087D7296" w14:textId="77777777" w:rsidR="00E62C82" w:rsidRPr="00697D08" w:rsidRDefault="00E62C82" w:rsidP="00E62C82">
            <w:pPr>
              <w:jc w:val="center"/>
              <w:rPr>
                <w:rFonts w:cstheme="minorHAnsi"/>
                <w:b/>
                <w:sz w:val="20"/>
                <w:szCs w:val="20"/>
              </w:rPr>
            </w:pPr>
            <w:r w:rsidRPr="00697D08">
              <w:rPr>
                <w:rFonts w:cstheme="minorHAnsi"/>
                <w:b/>
                <w:sz w:val="20"/>
                <w:szCs w:val="20"/>
              </w:rPr>
              <w:t>6.8</w:t>
            </w:r>
          </w:p>
        </w:tc>
      </w:tr>
      <w:tr w:rsidR="00E62C82" w:rsidRPr="00697D08" w14:paraId="0594BDB9" w14:textId="77777777" w:rsidTr="003C334B">
        <w:trPr>
          <w:trHeight w:val="517"/>
          <w:jc w:val="right"/>
        </w:trPr>
        <w:tc>
          <w:tcPr>
            <w:tcW w:w="3408" w:type="dxa"/>
            <w:vAlign w:val="center"/>
          </w:tcPr>
          <w:p w14:paraId="03616D03" w14:textId="77777777" w:rsidR="00E62C82" w:rsidRPr="00697D08" w:rsidRDefault="00AF6BED" w:rsidP="00E62C82">
            <w:pPr>
              <w:ind w:left="142" w:right="141"/>
              <w:jc w:val="both"/>
              <w:rPr>
                <w:rFonts w:cstheme="minorHAnsi"/>
                <w:bCs/>
                <w:sz w:val="20"/>
                <w:szCs w:val="20"/>
              </w:rPr>
            </w:pPr>
            <w:r w:rsidRPr="00697D08">
              <w:rPr>
                <w:bCs/>
                <w:sz w:val="20"/>
                <w:szCs w:val="20"/>
              </w:rPr>
              <w:lastRenderedPageBreak/>
              <w:t>Integrar la calidad en</w:t>
            </w:r>
            <w:r w:rsidR="0001099A" w:rsidRPr="00697D08">
              <w:rPr>
                <w:bCs/>
                <w:sz w:val="20"/>
                <w:szCs w:val="20"/>
              </w:rPr>
              <w:t xml:space="preserve"> </w:t>
            </w:r>
            <w:r w:rsidRPr="00697D08">
              <w:rPr>
                <w:bCs/>
                <w:sz w:val="20"/>
                <w:szCs w:val="20"/>
              </w:rPr>
              <w:t>las líneas de sensibilización de los organismos gubernamentales</w:t>
            </w:r>
            <w:r w:rsidR="0001099A" w:rsidRPr="00697D08">
              <w:rPr>
                <w:bCs/>
                <w:sz w:val="20"/>
                <w:szCs w:val="20"/>
              </w:rPr>
              <w:t>.</w:t>
            </w:r>
          </w:p>
        </w:tc>
        <w:tc>
          <w:tcPr>
            <w:tcW w:w="992" w:type="dxa"/>
            <w:vAlign w:val="center"/>
          </w:tcPr>
          <w:p w14:paraId="4B9FD166" w14:textId="77777777" w:rsidR="00E62C82" w:rsidRPr="00697D08" w:rsidRDefault="00E62C82" w:rsidP="00E62C82">
            <w:pPr>
              <w:jc w:val="center"/>
              <w:rPr>
                <w:rFonts w:cstheme="minorHAnsi"/>
                <w:bCs/>
                <w:sz w:val="20"/>
                <w:szCs w:val="20"/>
              </w:rPr>
            </w:pPr>
            <w:r w:rsidRPr="00697D08">
              <w:rPr>
                <w:rFonts w:cstheme="minorHAnsi"/>
                <w:bCs/>
                <w:sz w:val="20"/>
                <w:szCs w:val="20"/>
              </w:rPr>
              <w:t>6.3</w:t>
            </w:r>
          </w:p>
        </w:tc>
        <w:tc>
          <w:tcPr>
            <w:tcW w:w="992" w:type="dxa"/>
            <w:vAlign w:val="center"/>
          </w:tcPr>
          <w:p w14:paraId="4D311091" w14:textId="77777777" w:rsidR="00E62C82" w:rsidRPr="00697D08" w:rsidRDefault="00E62C82" w:rsidP="00E62C82">
            <w:pPr>
              <w:jc w:val="center"/>
              <w:rPr>
                <w:rFonts w:cstheme="minorHAnsi"/>
                <w:bCs/>
                <w:sz w:val="20"/>
                <w:szCs w:val="20"/>
              </w:rPr>
            </w:pPr>
            <w:r w:rsidRPr="00697D08">
              <w:rPr>
                <w:rFonts w:cstheme="minorHAnsi"/>
                <w:bCs/>
                <w:sz w:val="20"/>
                <w:szCs w:val="20"/>
              </w:rPr>
              <w:t>7.2</w:t>
            </w:r>
          </w:p>
        </w:tc>
        <w:tc>
          <w:tcPr>
            <w:tcW w:w="1276" w:type="dxa"/>
            <w:vAlign w:val="center"/>
          </w:tcPr>
          <w:p w14:paraId="6E5574B2" w14:textId="77777777" w:rsidR="00E62C82" w:rsidRPr="00697D08" w:rsidRDefault="00E62C82" w:rsidP="00E62C82">
            <w:pPr>
              <w:jc w:val="center"/>
              <w:rPr>
                <w:rFonts w:cstheme="minorHAnsi"/>
                <w:bCs/>
                <w:sz w:val="20"/>
                <w:szCs w:val="20"/>
              </w:rPr>
            </w:pPr>
            <w:r w:rsidRPr="00697D08">
              <w:rPr>
                <w:rFonts w:cstheme="minorHAnsi"/>
                <w:bCs/>
                <w:sz w:val="20"/>
                <w:szCs w:val="20"/>
              </w:rPr>
              <w:t>6.2</w:t>
            </w:r>
          </w:p>
        </w:tc>
        <w:tc>
          <w:tcPr>
            <w:tcW w:w="997" w:type="dxa"/>
            <w:vAlign w:val="center"/>
          </w:tcPr>
          <w:p w14:paraId="5F6AD1B0" w14:textId="77777777" w:rsidR="00E62C82" w:rsidRPr="00697D08" w:rsidRDefault="00E62C82" w:rsidP="00E62C82">
            <w:pPr>
              <w:jc w:val="center"/>
              <w:rPr>
                <w:rFonts w:cstheme="minorHAnsi"/>
                <w:bCs/>
                <w:sz w:val="20"/>
                <w:szCs w:val="20"/>
              </w:rPr>
            </w:pPr>
            <w:r w:rsidRPr="00697D08">
              <w:rPr>
                <w:rFonts w:cstheme="minorHAnsi"/>
                <w:bCs/>
                <w:sz w:val="20"/>
                <w:szCs w:val="20"/>
              </w:rPr>
              <w:t>6.8</w:t>
            </w:r>
          </w:p>
        </w:tc>
        <w:tc>
          <w:tcPr>
            <w:tcW w:w="840" w:type="dxa"/>
            <w:vAlign w:val="center"/>
          </w:tcPr>
          <w:p w14:paraId="1FFB450D" w14:textId="77777777" w:rsidR="00E62C82" w:rsidRPr="00697D08" w:rsidRDefault="00E62C82" w:rsidP="00E62C82">
            <w:pPr>
              <w:jc w:val="center"/>
              <w:rPr>
                <w:rFonts w:cstheme="minorHAnsi"/>
                <w:b/>
                <w:sz w:val="20"/>
                <w:szCs w:val="20"/>
              </w:rPr>
            </w:pPr>
            <w:r w:rsidRPr="00697D08">
              <w:rPr>
                <w:rFonts w:cstheme="minorHAnsi"/>
                <w:b/>
                <w:sz w:val="20"/>
                <w:szCs w:val="20"/>
              </w:rPr>
              <w:t>6.6</w:t>
            </w:r>
          </w:p>
        </w:tc>
      </w:tr>
      <w:tr w:rsidR="00BA6500" w:rsidRPr="00697D08" w14:paraId="7A7FB5E5" w14:textId="77777777" w:rsidTr="003C334B">
        <w:trPr>
          <w:trHeight w:val="517"/>
          <w:jc w:val="right"/>
        </w:trPr>
        <w:tc>
          <w:tcPr>
            <w:tcW w:w="3408" w:type="dxa"/>
            <w:vAlign w:val="center"/>
          </w:tcPr>
          <w:p w14:paraId="363F05F3" w14:textId="77777777" w:rsidR="00BA6500" w:rsidRPr="00697D08" w:rsidRDefault="00BA6500" w:rsidP="00BA6500">
            <w:pPr>
              <w:ind w:left="142" w:right="141"/>
              <w:jc w:val="both"/>
              <w:rPr>
                <w:rFonts w:cstheme="minorHAnsi"/>
                <w:bCs/>
                <w:sz w:val="20"/>
                <w:szCs w:val="20"/>
              </w:rPr>
            </w:pPr>
            <w:r w:rsidRPr="00697D08">
              <w:rPr>
                <w:rFonts w:cstheme="minorHAnsi"/>
                <w:bCs/>
                <w:sz w:val="20"/>
                <w:szCs w:val="20"/>
              </w:rPr>
              <w:t>Uso de las tecnologías digitales para fomentar la cultura de la Calidad.</w:t>
            </w:r>
          </w:p>
        </w:tc>
        <w:tc>
          <w:tcPr>
            <w:tcW w:w="992" w:type="dxa"/>
            <w:vAlign w:val="center"/>
          </w:tcPr>
          <w:p w14:paraId="2AD40768" w14:textId="77777777" w:rsidR="00BA6500" w:rsidRPr="00697D08" w:rsidRDefault="00BA6500" w:rsidP="00BA6500">
            <w:pPr>
              <w:jc w:val="center"/>
              <w:rPr>
                <w:rFonts w:cstheme="minorHAnsi"/>
                <w:bCs/>
                <w:sz w:val="20"/>
                <w:szCs w:val="20"/>
              </w:rPr>
            </w:pPr>
            <w:r w:rsidRPr="00697D08">
              <w:rPr>
                <w:rFonts w:cstheme="minorHAnsi"/>
                <w:bCs/>
                <w:sz w:val="20"/>
                <w:szCs w:val="20"/>
              </w:rPr>
              <w:t>7.3</w:t>
            </w:r>
          </w:p>
        </w:tc>
        <w:tc>
          <w:tcPr>
            <w:tcW w:w="992" w:type="dxa"/>
            <w:vAlign w:val="center"/>
          </w:tcPr>
          <w:p w14:paraId="232CE93D" w14:textId="77777777" w:rsidR="00BA6500" w:rsidRPr="00697D08" w:rsidRDefault="00BA6500" w:rsidP="00BA6500">
            <w:pPr>
              <w:jc w:val="center"/>
              <w:rPr>
                <w:rFonts w:cstheme="minorHAnsi"/>
                <w:bCs/>
                <w:sz w:val="20"/>
                <w:szCs w:val="20"/>
              </w:rPr>
            </w:pPr>
            <w:r w:rsidRPr="00697D08">
              <w:rPr>
                <w:rFonts w:cstheme="minorHAnsi"/>
                <w:bCs/>
                <w:sz w:val="20"/>
                <w:szCs w:val="20"/>
              </w:rPr>
              <w:t>8</w:t>
            </w:r>
          </w:p>
        </w:tc>
        <w:tc>
          <w:tcPr>
            <w:tcW w:w="1276" w:type="dxa"/>
            <w:vAlign w:val="center"/>
          </w:tcPr>
          <w:p w14:paraId="0CFC9571" w14:textId="77777777" w:rsidR="00BA6500" w:rsidRPr="00697D08" w:rsidRDefault="00BA6500" w:rsidP="00BA6500">
            <w:pPr>
              <w:jc w:val="center"/>
              <w:rPr>
                <w:rFonts w:cstheme="minorHAnsi"/>
                <w:bCs/>
                <w:sz w:val="20"/>
                <w:szCs w:val="20"/>
              </w:rPr>
            </w:pPr>
            <w:r w:rsidRPr="00697D08">
              <w:rPr>
                <w:rFonts w:cstheme="minorHAnsi"/>
                <w:bCs/>
                <w:sz w:val="20"/>
                <w:szCs w:val="20"/>
              </w:rPr>
              <w:t>6</w:t>
            </w:r>
          </w:p>
        </w:tc>
        <w:tc>
          <w:tcPr>
            <w:tcW w:w="997" w:type="dxa"/>
            <w:vAlign w:val="center"/>
          </w:tcPr>
          <w:p w14:paraId="50FDC014" w14:textId="77777777" w:rsidR="00BA6500" w:rsidRPr="00697D08" w:rsidRDefault="00BA6500" w:rsidP="00BA6500">
            <w:pPr>
              <w:jc w:val="center"/>
              <w:rPr>
                <w:rFonts w:cstheme="minorHAnsi"/>
                <w:bCs/>
                <w:sz w:val="20"/>
                <w:szCs w:val="20"/>
              </w:rPr>
            </w:pPr>
            <w:r w:rsidRPr="00697D08">
              <w:rPr>
                <w:rFonts w:cstheme="minorHAnsi"/>
                <w:bCs/>
                <w:sz w:val="20"/>
                <w:szCs w:val="20"/>
              </w:rPr>
              <w:t>7.8</w:t>
            </w:r>
          </w:p>
        </w:tc>
        <w:tc>
          <w:tcPr>
            <w:tcW w:w="840" w:type="dxa"/>
            <w:vAlign w:val="center"/>
          </w:tcPr>
          <w:p w14:paraId="31BEA9AA" w14:textId="77777777" w:rsidR="00BA6500" w:rsidRPr="00697D08" w:rsidRDefault="00BA6500" w:rsidP="00BA6500">
            <w:pPr>
              <w:jc w:val="center"/>
              <w:rPr>
                <w:rFonts w:cstheme="minorHAnsi"/>
                <w:b/>
                <w:sz w:val="20"/>
                <w:szCs w:val="20"/>
              </w:rPr>
            </w:pPr>
            <w:r w:rsidRPr="00697D08">
              <w:rPr>
                <w:rFonts w:cstheme="minorHAnsi"/>
                <w:b/>
                <w:sz w:val="20"/>
                <w:szCs w:val="20"/>
              </w:rPr>
              <w:t>7.3</w:t>
            </w:r>
          </w:p>
        </w:tc>
      </w:tr>
    </w:tbl>
    <w:p w14:paraId="10721BEA" w14:textId="77777777" w:rsidR="00D46F99" w:rsidRPr="00697D08" w:rsidRDefault="00D46F99" w:rsidP="00D46F99">
      <w:pPr>
        <w:pStyle w:val="Prrafodelista"/>
        <w:spacing w:before="0" w:line="312" w:lineRule="auto"/>
        <w:ind w:left="709" w:firstLine="0"/>
        <w:jc w:val="both"/>
        <w:outlineLvl w:val="1"/>
        <w:rPr>
          <w:b/>
        </w:rPr>
      </w:pPr>
    </w:p>
    <w:p w14:paraId="04A58E18" w14:textId="77777777" w:rsidR="00A5353C" w:rsidRPr="00697D08" w:rsidRDefault="008D785B" w:rsidP="005349C2">
      <w:pPr>
        <w:pStyle w:val="Prrafodelista"/>
        <w:numPr>
          <w:ilvl w:val="0"/>
          <w:numId w:val="17"/>
        </w:numPr>
        <w:spacing w:before="0" w:line="312" w:lineRule="auto"/>
        <w:ind w:left="709" w:hanging="425"/>
        <w:jc w:val="both"/>
        <w:outlineLvl w:val="1"/>
        <w:rPr>
          <w:b/>
        </w:rPr>
      </w:pPr>
      <w:bookmarkStart w:id="16" w:name="_Toc54193453"/>
      <w:r w:rsidRPr="00697D08">
        <w:rPr>
          <w:b/>
        </w:rPr>
        <w:t>Selección de alternativas de solución</w:t>
      </w:r>
      <w:bookmarkEnd w:id="16"/>
    </w:p>
    <w:p w14:paraId="5E48D707" w14:textId="77777777" w:rsidR="00A5353C" w:rsidRPr="00697D08" w:rsidRDefault="00A5353C" w:rsidP="00A5353C">
      <w:pPr>
        <w:pStyle w:val="Prrafodelista"/>
        <w:spacing w:before="0" w:line="312" w:lineRule="auto"/>
        <w:ind w:left="709" w:firstLine="0"/>
        <w:jc w:val="both"/>
        <w:rPr>
          <w:b/>
        </w:rPr>
      </w:pPr>
    </w:p>
    <w:p w14:paraId="2B6E1D1B" w14:textId="77777777" w:rsidR="00AE0033" w:rsidRPr="00697D08" w:rsidRDefault="00721F35" w:rsidP="00CF6BA8">
      <w:pPr>
        <w:spacing w:line="312" w:lineRule="auto"/>
        <w:jc w:val="both"/>
      </w:pPr>
      <w:r w:rsidRPr="00697D08">
        <w:t xml:space="preserve">A </w:t>
      </w:r>
      <w:r w:rsidR="00D46F99" w:rsidRPr="00697D08">
        <w:t>través de</w:t>
      </w:r>
      <w:r w:rsidRPr="00697D08">
        <w:t xml:space="preserve"> un </w:t>
      </w:r>
      <w:r w:rsidR="00E62C82" w:rsidRPr="00697D08">
        <w:t xml:space="preserve">proceso </w:t>
      </w:r>
      <w:r w:rsidRPr="00697D08">
        <w:t>participativo final</w:t>
      </w:r>
      <w:r w:rsidR="00EE7DD9" w:rsidRPr="00697D08">
        <w:t xml:space="preserve">, </w:t>
      </w:r>
      <w:r w:rsidRPr="00697D08">
        <w:t xml:space="preserve">se han </w:t>
      </w:r>
      <w:r w:rsidR="00D46F99" w:rsidRPr="00697D08">
        <w:t>seleccionado las</w:t>
      </w:r>
      <w:r w:rsidR="0022182D" w:rsidRPr="00697D08">
        <w:t xml:space="preserve"> alternativas de solución </w:t>
      </w:r>
      <w:r w:rsidR="009532F5" w:rsidRPr="00697D08">
        <w:t>m</w:t>
      </w:r>
      <w:r w:rsidR="009849DF" w:rsidRPr="00697D08">
        <w:t xml:space="preserve">ás </w:t>
      </w:r>
      <w:r w:rsidR="00D46F99" w:rsidRPr="00697D08">
        <w:t>pertinentes</w:t>
      </w:r>
      <w:r w:rsidR="00172023" w:rsidRPr="00697D08">
        <w:t>,</w:t>
      </w:r>
      <w:r w:rsidR="00D46F99" w:rsidRPr="00697D08">
        <w:t xml:space="preserve"> a</w:t>
      </w:r>
      <w:r w:rsidR="009849DF" w:rsidRPr="00697D08">
        <w:t xml:space="preserve"> partir de los cuales se establecerán</w:t>
      </w:r>
      <w:r w:rsidR="0022182D" w:rsidRPr="00697D08">
        <w:t xml:space="preserve"> los cursos de acción </w:t>
      </w:r>
      <w:r w:rsidR="009849DF" w:rsidRPr="00697D08">
        <w:t xml:space="preserve">específicos </w:t>
      </w:r>
      <w:r w:rsidR="0022182D" w:rsidRPr="00697D08">
        <w:t xml:space="preserve">para la solución del problema público </w:t>
      </w:r>
      <w:r w:rsidR="00D46F99" w:rsidRPr="00697D08">
        <w:t>identificado y</w:t>
      </w:r>
      <w:r w:rsidR="009849DF" w:rsidRPr="00697D08">
        <w:t xml:space="preserve"> el logr</w:t>
      </w:r>
      <w:r w:rsidR="00D46F99" w:rsidRPr="00697D08">
        <w:t>o</w:t>
      </w:r>
      <w:r w:rsidR="009849DF" w:rsidRPr="00697D08">
        <w:t xml:space="preserve"> de </w:t>
      </w:r>
      <w:r w:rsidR="0022182D" w:rsidRPr="00697D08">
        <w:t xml:space="preserve">la situación futura deseada para la </w:t>
      </w:r>
      <w:r w:rsidR="00172023" w:rsidRPr="00697D08">
        <w:t>Política Nacional para la Calidad.</w:t>
      </w:r>
      <w:r w:rsidR="0022182D" w:rsidRPr="00697D08">
        <w:t xml:space="preserve"> </w:t>
      </w:r>
    </w:p>
    <w:p w14:paraId="3A5F6E6C" w14:textId="77777777" w:rsidR="00AE0033" w:rsidRPr="00697D08" w:rsidRDefault="00AE0033" w:rsidP="00CF6BA8">
      <w:pPr>
        <w:spacing w:line="312" w:lineRule="auto"/>
        <w:jc w:val="both"/>
      </w:pPr>
    </w:p>
    <w:p w14:paraId="7A1C085C" w14:textId="1491CAD4" w:rsidR="00A5353C" w:rsidRPr="00697D08" w:rsidRDefault="0022182D" w:rsidP="00CF6BA8">
      <w:pPr>
        <w:spacing w:line="312" w:lineRule="auto"/>
        <w:jc w:val="both"/>
      </w:pPr>
      <w:r w:rsidRPr="00697D08">
        <w:t xml:space="preserve">Para ello, </w:t>
      </w:r>
      <w:r w:rsidR="00AE0033" w:rsidRPr="00697D08">
        <w:t>a partir de los resultados de la valorización realizada</w:t>
      </w:r>
      <w:r w:rsidR="00D46F99" w:rsidRPr="00697D08">
        <w:t>,</w:t>
      </w:r>
      <w:r w:rsidR="00AE0033" w:rsidRPr="00697D08">
        <w:t xml:space="preserve"> </w:t>
      </w:r>
      <w:r w:rsidR="00D46F99" w:rsidRPr="00697D08">
        <w:t>según</w:t>
      </w:r>
      <w:r w:rsidR="00AE0033" w:rsidRPr="00697D08">
        <w:t xml:space="preserve"> los criterios de evaluación</w:t>
      </w:r>
      <w:r w:rsidR="00D46F99" w:rsidRPr="00697D08">
        <w:t xml:space="preserve"> referidos</w:t>
      </w:r>
      <w:r w:rsidR="00AE0033" w:rsidRPr="00697D08">
        <w:t xml:space="preserve"> (viabilidad y efectividad), se </w:t>
      </w:r>
      <w:r w:rsidR="00D46F99" w:rsidRPr="00697D08">
        <w:t xml:space="preserve">procedió a realizar una </w:t>
      </w:r>
      <w:r w:rsidR="00AE0033" w:rsidRPr="00697D08">
        <w:t xml:space="preserve">revisión de los alcances </w:t>
      </w:r>
      <w:r w:rsidR="00CD53C8" w:rsidRPr="00697D08">
        <w:t xml:space="preserve">de las alternativas (a fin de asegurar la generalidad necesaria en </w:t>
      </w:r>
      <w:r w:rsidR="00D46F99" w:rsidRPr="00697D08">
        <w:t>una política nacional</w:t>
      </w:r>
      <w:r w:rsidR="00CD53C8" w:rsidRPr="00697D08">
        <w:t xml:space="preserve">), </w:t>
      </w:r>
      <w:r w:rsidR="00AE0033" w:rsidRPr="00697D08">
        <w:t xml:space="preserve">y </w:t>
      </w:r>
      <w:r w:rsidR="00D46F99" w:rsidRPr="00697D08">
        <w:t>la correspondiente</w:t>
      </w:r>
      <w:r w:rsidR="00AE0033" w:rsidRPr="00697D08">
        <w:t xml:space="preserve"> discusión técnica y estratégica de </w:t>
      </w:r>
      <w:r w:rsidR="00D46F99" w:rsidRPr="00697D08">
        <w:t>éstas</w:t>
      </w:r>
      <w:r w:rsidR="00AE0033" w:rsidRPr="00697D08">
        <w:t>, lo cual derivó en la selección final de 9 alternativas</w:t>
      </w:r>
      <w:r w:rsidR="00D00D4D" w:rsidRPr="00697D08">
        <w:t>.</w:t>
      </w:r>
    </w:p>
    <w:p w14:paraId="2079BD8A" w14:textId="77777777" w:rsidR="00A5353C" w:rsidRPr="00697D08" w:rsidRDefault="00A5353C" w:rsidP="00A5353C">
      <w:pPr>
        <w:pStyle w:val="Prrafodelista"/>
        <w:spacing w:before="0" w:line="312" w:lineRule="auto"/>
        <w:ind w:left="709" w:firstLine="0"/>
        <w:jc w:val="both"/>
      </w:pPr>
    </w:p>
    <w:p w14:paraId="79692461" w14:textId="77777777" w:rsidR="00A5353C" w:rsidRPr="00697D08" w:rsidRDefault="002866F1" w:rsidP="00CF6BA8">
      <w:pPr>
        <w:spacing w:line="312" w:lineRule="auto"/>
        <w:jc w:val="both"/>
      </w:pPr>
      <w:r w:rsidRPr="00697D08">
        <w:t>L</w:t>
      </w:r>
      <w:r w:rsidR="008D785B" w:rsidRPr="00697D08">
        <w:t>as nueve alternativas de solución</w:t>
      </w:r>
      <w:r w:rsidRPr="00697D08">
        <w:t xml:space="preserve"> </w:t>
      </w:r>
      <w:r w:rsidR="0036772F" w:rsidRPr="00697D08">
        <w:t>seleccionadas fueron:</w:t>
      </w:r>
    </w:p>
    <w:p w14:paraId="51A5A7DB" w14:textId="77777777" w:rsidR="00A5353C" w:rsidRPr="00697D08" w:rsidRDefault="00A5353C" w:rsidP="00A5353C">
      <w:pPr>
        <w:pStyle w:val="Prrafodelista"/>
        <w:spacing w:before="0" w:line="312" w:lineRule="auto"/>
        <w:ind w:left="709" w:firstLine="0"/>
        <w:jc w:val="both"/>
      </w:pPr>
    </w:p>
    <w:p w14:paraId="5B2557E5" w14:textId="77777777" w:rsidR="00F62ACF" w:rsidRPr="00697D08" w:rsidRDefault="00B9611C" w:rsidP="005349C2">
      <w:pPr>
        <w:pStyle w:val="Prrafodelista"/>
        <w:numPr>
          <w:ilvl w:val="0"/>
          <w:numId w:val="23"/>
        </w:numPr>
        <w:spacing w:before="0" w:line="312" w:lineRule="auto"/>
        <w:ind w:left="284" w:hanging="283"/>
        <w:jc w:val="both"/>
        <w:rPr>
          <w:rFonts w:eastAsiaTheme="minorHAnsi" w:cstheme="minorHAnsi"/>
          <w:i/>
          <w:lang w:val="es-PE" w:eastAsia="en-US" w:bidi="ar-SA"/>
        </w:rPr>
      </w:pPr>
      <w:r w:rsidRPr="00697D08">
        <w:rPr>
          <w:rFonts w:eastAsiaTheme="minorHAnsi" w:cstheme="minorHAnsi"/>
          <w:b/>
          <w:bCs/>
          <w:iCs/>
          <w:lang w:val="es-PE" w:eastAsia="en-US" w:bidi="ar-SA"/>
        </w:rPr>
        <w:t xml:space="preserve">Difusión y fomento sobre los servicios y beneficios de la </w:t>
      </w:r>
      <w:r w:rsidR="00F62ACF" w:rsidRPr="00697D08">
        <w:rPr>
          <w:rFonts w:eastAsiaTheme="minorHAnsi" w:cstheme="minorHAnsi"/>
          <w:b/>
          <w:bCs/>
          <w:iCs/>
          <w:lang w:val="es-PE" w:eastAsia="en-US" w:bidi="ar-SA"/>
        </w:rPr>
        <w:t xml:space="preserve">Infraestructura de la </w:t>
      </w:r>
      <w:r w:rsidRPr="00697D08">
        <w:rPr>
          <w:rFonts w:eastAsiaTheme="minorHAnsi" w:cstheme="minorHAnsi"/>
          <w:b/>
          <w:bCs/>
          <w:iCs/>
          <w:lang w:val="es-PE" w:eastAsia="en-US" w:bidi="ar-SA"/>
        </w:rPr>
        <w:t>C</w:t>
      </w:r>
      <w:r w:rsidR="00F62ACF" w:rsidRPr="00697D08">
        <w:rPr>
          <w:rFonts w:eastAsiaTheme="minorHAnsi" w:cstheme="minorHAnsi"/>
          <w:b/>
          <w:bCs/>
          <w:iCs/>
          <w:lang w:val="es-PE" w:eastAsia="en-US" w:bidi="ar-SA"/>
        </w:rPr>
        <w:t>alidad</w:t>
      </w:r>
      <w:r w:rsidR="00F85D55" w:rsidRPr="00697D08">
        <w:rPr>
          <w:rFonts w:eastAsiaTheme="minorHAnsi" w:cstheme="minorHAnsi"/>
          <w:b/>
          <w:bCs/>
          <w:iCs/>
          <w:lang w:val="es-PE" w:eastAsia="en-US" w:bidi="ar-SA"/>
        </w:rPr>
        <w:t xml:space="preserve"> en todo el Perú</w:t>
      </w:r>
      <w:r w:rsidR="00A5353C" w:rsidRPr="00697D08">
        <w:rPr>
          <w:rFonts w:eastAsiaTheme="minorHAnsi" w:cstheme="minorHAnsi"/>
          <w:b/>
          <w:bCs/>
          <w:iCs/>
          <w:lang w:val="es-PE" w:eastAsia="en-US" w:bidi="ar-SA"/>
        </w:rPr>
        <w:t>.</w:t>
      </w:r>
      <w:r w:rsidR="00CF64C5" w:rsidRPr="00697D08">
        <w:rPr>
          <w:rFonts w:eastAsiaTheme="minorHAnsi" w:cstheme="minorHAnsi"/>
          <w:i/>
          <w:lang w:val="es-PE" w:eastAsia="en-US" w:bidi="ar-SA"/>
        </w:rPr>
        <w:t xml:space="preserve">  </w:t>
      </w:r>
      <w:r w:rsidR="00F62ACF" w:rsidRPr="00697D08">
        <w:t xml:space="preserve"> La evaluación final de las alternativas de solución permitió identificar que 3 de estas tienen una orientación similar por lo que se consideró pertinente integrarlas en una, tal como se muestra a continuación:</w:t>
      </w:r>
    </w:p>
    <w:p w14:paraId="42A9D624" w14:textId="77777777" w:rsidR="00F62ACF" w:rsidRPr="00697D08" w:rsidRDefault="00F62ACF" w:rsidP="00F62ACF">
      <w:pPr>
        <w:pStyle w:val="Prrafodelista"/>
        <w:spacing w:before="0" w:line="312" w:lineRule="auto"/>
        <w:ind w:left="1134" w:firstLine="0"/>
        <w:jc w:val="both"/>
        <w:rPr>
          <w:rFonts w:eastAsiaTheme="minorHAnsi" w:cstheme="minorHAnsi"/>
          <w:i/>
          <w:lang w:val="es-PE" w:eastAsia="en-US" w:bidi="ar-SA"/>
        </w:rPr>
      </w:pPr>
    </w:p>
    <w:p w14:paraId="0888F6C7" w14:textId="77777777" w:rsidR="00F62ACF" w:rsidRPr="00697D08" w:rsidRDefault="00AF6BED" w:rsidP="00CB1AB9">
      <w:pPr>
        <w:pStyle w:val="Prrafodelista"/>
        <w:spacing w:before="0" w:line="312" w:lineRule="auto"/>
        <w:ind w:left="284" w:firstLine="0"/>
        <w:jc w:val="both"/>
        <w:rPr>
          <w:rFonts w:eastAsiaTheme="minorHAnsi" w:cstheme="minorHAnsi"/>
          <w:i/>
          <w:lang w:val="es-PE" w:eastAsia="en-US" w:bidi="ar-SA"/>
        </w:rPr>
      </w:pPr>
      <w:r w:rsidRPr="00697D08">
        <w:rPr>
          <w:rFonts w:eastAsiaTheme="minorHAnsi" w:cstheme="minorHAnsi"/>
          <w:i/>
          <w:noProof/>
          <w:lang w:val="es-PE" w:eastAsia="es-PE" w:bidi="ar-SA"/>
        </w:rPr>
        <w:drawing>
          <wp:inline distT="0" distB="0" distL="0" distR="0" wp14:anchorId="334918D9" wp14:editId="164B12ED">
            <wp:extent cx="5258362" cy="2026920"/>
            <wp:effectExtent l="0" t="0" r="0" b="0"/>
            <wp:docPr id="23"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05 - Politica 6.svg"/>
                    <pic:cNvPicPr/>
                  </pic:nvPicPr>
                  <pic:blipFill rotWithShape="1">
                    <a:blip r:embed="rId35"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36"/>
                        </a:ext>
                      </a:extLst>
                    </a:blip>
                    <a:srcRect l="5360" t="12052" r="5360" b="12542"/>
                    <a:stretch/>
                  </pic:blipFill>
                  <pic:spPr bwMode="auto">
                    <a:xfrm>
                      <a:off x="0" y="0"/>
                      <a:ext cx="5268644" cy="2030883"/>
                    </a:xfrm>
                    <a:prstGeom prst="rect">
                      <a:avLst/>
                    </a:prstGeom>
                    <a:ln>
                      <a:noFill/>
                    </a:ln>
                    <a:extLst>
                      <a:ext uri="{53640926-AAD7-44D8-BBD7-CCE9431645EC}">
                        <a14:shadowObscured xmlns:a14="http://schemas.microsoft.com/office/drawing/2010/main"/>
                      </a:ext>
                    </a:extLst>
                  </pic:spPr>
                </pic:pic>
              </a:graphicData>
            </a:graphic>
          </wp:inline>
        </w:drawing>
      </w:r>
    </w:p>
    <w:p w14:paraId="096FDFA7" w14:textId="77777777" w:rsidR="00CB1AB9" w:rsidRPr="00697D08" w:rsidRDefault="00CB1AB9" w:rsidP="00CB1AB9">
      <w:pPr>
        <w:pStyle w:val="Prrafodelista"/>
        <w:spacing w:before="0" w:line="312" w:lineRule="auto"/>
        <w:ind w:left="1134" w:firstLine="0"/>
        <w:jc w:val="both"/>
        <w:rPr>
          <w:rFonts w:eastAsiaTheme="minorHAnsi" w:cstheme="minorHAnsi"/>
          <w:i/>
          <w:lang w:val="es-PE" w:eastAsia="en-US" w:bidi="ar-SA"/>
        </w:rPr>
      </w:pPr>
    </w:p>
    <w:p w14:paraId="23E3B55A" w14:textId="77777777" w:rsidR="003C334B" w:rsidRPr="00697D08" w:rsidRDefault="003C334B" w:rsidP="00CB1AB9">
      <w:pPr>
        <w:pStyle w:val="Prrafodelista"/>
        <w:spacing w:before="0" w:line="312" w:lineRule="auto"/>
        <w:ind w:left="1134" w:firstLine="0"/>
        <w:jc w:val="both"/>
        <w:rPr>
          <w:rFonts w:eastAsiaTheme="minorHAnsi" w:cstheme="minorHAnsi"/>
          <w:i/>
          <w:lang w:val="es-PE" w:eastAsia="en-US" w:bidi="ar-SA"/>
        </w:rPr>
      </w:pPr>
    </w:p>
    <w:p w14:paraId="71B1138F" w14:textId="77777777" w:rsidR="003C334B" w:rsidRPr="00697D08" w:rsidRDefault="003C334B" w:rsidP="00CB1AB9">
      <w:pPr>
        <w:pStyle w:val="Prrafodelista"/>
        <w:spacing w:before="0" w:line="312" w:lineRule="auto"/>
        <w:ind w:left="1134" w:firstLine="0"/>
        <w:jc w:val="both"/>
        <w:rPr>
          <w:rFonts w:eastAsiaTheme="minorHAnsi" w:cstheme="minorHAnsi"/>
          <w:i/>
          <w:lang w:val="es-PE" w:eastAsia="en-US" w:bidi="ar-SA"/>
        </w:rPr>
      </w:pPr>
    </w:p>
    <w:p w14:paraId="31485B4C" w14:textId="77777777" w:rsidR="00A5353C" w:rsidRPr="00697D08" w:rsidRDefault="00B9611C" w:rsidP="003C334B">
      <w:pPr>
        <w:pStyle w:val="Prrafodelista"/>
        <w:numPr>
          <w:ilvl w:val="0"/>
          <w:numId w:val="23"/>
        </w:numPr>
        <w:spacing w:before="0" w:line="312" w:lineRule="auto"/>
        <w:ind w:left="284" w:hanging="283"/>
        <w:jc w:val="both"/>
        <w:rPr>
          <w:rFonts w:eastAsiaTheme="minorHAnsi" w:cstheme="minorHAnsi"/>
          <w:i/>
          <w:lang w:val="es-PE" w:eastAsia="en-US" w:bidi="ar-SA"/>
        </w:rPr>
      </w:pPr>
      <w:r w:rsidRPr="00697D08">
        <w:rPr>
          <w:rFonts w:eastAsiaTheme="minorHAnsi" w:cstheme="minorHAnsi"/>
          <w:b/>
          <w:bCs/>
          <w:iCs/>
          <w:lang w:val="es-PE" w:eastAsia="en-US" w:bidi="ar-SA"/>
        </w:rPr>
        <w:t>Facilita</w:t>
      </w:r>
      <w:r w:rsidR="00781876" w:rsidRPr="00697D08">
        <w:rPr>
          <w:rFonts w:eastAsiaTheme="minorHAnsi" w:cstheme="minorHAnsi"/>
          <w:b/>
          <w:bCs/>
          <w:iCs/>
          <w:lang w:val="es-PE" w:eastAsia="en-US" w:bidi="ar-SA"/>
        </w:rPr>
        <w:t>ción del</w:t>
      </w:r>
      <w:r w:rsidRPr="00697D08">
        <w:rPr>
          <w:rFonts w:eastAsiaTheme="minorHAnsi" w:cstheme="minorHAnsi"/>
          <w:b/>
          <w:bCs/>
          <w:iCs/>
          <w:lang w:val="es-PE" w:eastAsia="en-US" w:bidi="ar-SA"/>
        </w:rPr>
        <w:t xml:space="preserve"> acceso a los servicios de la I</w:t>
      </w:r>
      <w:r w:rsidR="00781876" w:rsidRPr="00697D08">
        <w:rPr>
          <w:rFonts w:eastAsiaTheme="minorHAnsi" w:cstheme="minorHAnsi"/>
          <w:b/>
          <w:bCs/>
          <w:iCs/>
          <w:lang w:val="es-PE" w:eastAsia="en-US" w:bidi="ar-SA"/>
        </w:rPr>
        <w:t xml:space="preserve">nfraestructura de la </w:t>
      </w:r>
      <w:r w:rsidRPr="00697D08">
        <w:rPr>
          <w:rFonts w:eastAsiaTheme="minorHAnsi" w:cstheme="minorHAnsi"/>
          <w:b/>
          <w:bCs/>
          <w:iCs/>
          <w:lang w:val="es-PE" w:eastAsia="en-US" w:bidi="ar-SA"/>
        </w:rPr>
        <w:t>C</w:t>
      </w:r>
      <w:r w:rsidR="00781876" w:rsidRPr="00697D08">
        <w:rPr>
          <w:rFonts w:eastAsiaTheme="minorHAnsi" w:cstheme="minorHAnsi"/>
          <w:b/>
          <w:bCs/>
          <w:iCs/>
          <w:lang w:val="es-PE" w:eastAsia="en-US" w:bidi="ar-SA"/>
        </w:rPr>
        <w:t>alidad</w:t>
      </w:r>
      <w:r w:rsidRPr="00697D08">
        <w:rPr>
          <w:rFonts w:eastAsiaTheme="minorHAnsi" w:cstheme="minorHAnsi"/>
          <w:i/>
          <w:lang w:val="es-PE" w:eastAsia="en-US" w:bidi="ar-SA"/>
        </w:rPr>
        <w:t>.</w:t>
      </w:r>
      <w:r w:rsidR="003C334B" w:rsidRPr="00697D08">
        <w:rPr>
          <w:rFonts w:eastAsiaTheme="minorHAnsi" w:cstheme="minorHAnsi"/>
          <w:i/>
          <w:lang w:val="es-PE" w:eastAsia="en-US" w:bidi="ar-SA"/>
        </w:rPr>
        <w:t xml:space="preserve"> </w:t>
      </w:r>
      <w:r w:rsidR="00781876" w:rsidRPr="00697D08">
        <w:rPr>
          <w:rFonts w:eastAsiaTheme="minorHAnsi" w:cstheme="minorHAnsi"/>
          <w:iCs/>
          <w:lang w:val="es-PE" w:eastAsia="en-US" w:bidi="ar-SA"/>
        </w:rPr>
        <w:t xml:space="preserve">Esta alternativa </w:t>
      </w:r>
      <w:r w:rsidR="00144027" w:rsidRPr="00697D08">
        <w:rPr>
          <w:rFonts w:eastAsiaTheme="minorHAnsi" w:cstheme="minorHAnsi"/>
          <w:iCs/>
          <w:lang w:val="es-PE" w:eastAsia="en-US" w:bidi="ar-SA"/>
        </w:rPr>
        <w:t xml:space="preserve">se </w:t>
      </w:r>
      <w:r w:rsidR="00781876" w:rsidRPr="00697D08">
        <w:rPr>
          <w:rFonts w:eastAsiaTheme="minorHAnsi" w:cstheme="minorHAnsi"/>
          <w:iCs/>
          <w:lang w:val="es-PE" w:eastAsia="en-US" w:bidi="ar-SA"/>
        </w:rPr>
        <w:t>considera tanto</w:t>
      </w:r>
      <w:r w:rsidR="00144027" w:rsidRPr="00697D08">
        <w:rPr>
          <w:rFonts w:eastAsiaTheme="minorHAnsi" w:cstheme="minorHAnsi"/>
          <w:iCs/>
          <w:lang w:val="es-PE" w:eastAsia="en-US" w:bidi="ar-SA"/>
        </w:rPr>
        <w:t xml:space="preserve"> para </w:t>
      </w:r>
      <w:r w:rsidR="00781876" w:rsidRPr="00697D08">
        <w:rPr>
          <w:rFonts w:eastAsiaTheme="minorHAnsi" w:cstheme="minorHAnsi"/>
          <w:iCs/>
          <w:lang w:val="es-PE" w:eastAsia="en-US" w:bidi="ar-SA"/>
        </w:rPr>
        <w:t xml:space="preserve">la facilitación </w:t>
      </w:r>
      <w:r w:rsidR="00800F2C" w:rsidRPr="00697D08">
        <w:rPr>
          <w:rFonts w:eastAsiaTheme="minorHAnsi" w:cstheme="minorHAnsi"/>
          <w:iCs/>
          <w:lang w:val="es-PE" w:eastAsia="en-US" w:bidi="ar-SA"/>
        </w:rPr>
        <w:t>de acceso a los servicios para las</w:t>
      </w:r>
      <w:r w:rsidR="00781876" w:rsidRPr="00697D08">
        <w:rPr>
          <w:rFonts w:eastAsiaTheme="minorHAnsi" w:cstheme="minorHAnsi"/>
          <w:iCs/>
          <w:lang w:val="es-PE" w:eastAsia="en-US" w:bidi="ar-SA"/>
        </w:rPr>
        <w:t xml:space="preserve"> entidades públicas</w:t>
      </w:r>
      <w:r w:rsidR="008A3806" w:rsidRPr="00697D08">
        <w:rPr>
          <w:rFonts w:eastAsiaTheme="minorHAnsi" w:cstheme="minorHAnsi"/>
          <w:iCs/>
          <w:lang w:val="es-PE" w:eastAsia="en-US" w:bidi="ar-SA"/>
        </w:rPr>
        <w:t xml:space="preserve">, </w:t>
      </w:r>
      <w:r w:rsidR="00781876" w:rsidRPr="00697D08">
        <w:rPr>
          <w:rFonts w:eastAsiaTheme="minorHAnsi" w:cstheme="minorHAnsi"/>
          <w:iCs/>
          <w:lang w:val="es-PE" w:eastAsia="en-US" w:bidi="ar-SA"/>
        </w:rPr>
        <w:t xml:space="preserve">como para los sectores económicos, con principal atención en </w:t>
      </w:r>
      <w:r w:rsidR="00144027" w:rsidRPr="00697D08">
        <w:rPr>
          <w:rFonts w:eastAsiaTheme="minorHAnsi" w:cstheme="minorHAnsi"/>
          <w:iCs/>
          <w:lang w:val="es-PE" w:eastAsia="en-US" w:bidi="ar-SA"/>
        </w:rPr>
        <w:t>las MIPYME.</w:t>
      </w:r>
    </w:p>
    <w:p w14:paraId="3FE3404F" w14:textId="77777777" w:rsidR="00CC0738" w:rsidRPr="00697D08" w:rsidRDefault="00CC0738" w:rsidP="00CC0738">
      <w:pPr>
        <w:pStyle w:val="Prrafodelista"/>
        <w:rPr>
          <w:rFonts w:eastAsiaTheme="minorHAnsi" w:cstheme="minorHAnsi"/>
          <w:i/>
          <w:lang w:val="es-PE" w:eastAsia="en-US" w:bidi="ar-SA"/>
        </w:rPr>
      </w:pPr>
    </w:p>
    <w:p w14:paraId="0C26FE67" w14:textId="77777777" w:rsidR="00781876" w:rsidRPr="00697D08" w:rsidRDefault="00B17E2A" w:rsidP="00CB1AB9">
      <w:pPr>
        <w:pStyle w:val="Prrafodelista"/>
        <w:ind w:left="426" w:hanging="229"/>
        <w:rPr>
          <w:rFonts w:eastAsiaTheme="minorHAnsi" w:cstheme="minorHAnsi"/>
          <w:i/>
          <w:lang w:val="es-PE" w:eastAsia="en-US" w:bidi="ar-SA"/>
        </w:rPr>
      </w:pPr>
      <w:r w:rsidRPr="00697D08">
        <w:rPr>
          <w:rFonts w:eastAsiaTheme="minorHAnsi" w:cstheme="minorHAnsi"/>
          <w:i/>
          <w:noProof/>
          <w:lang w:val="es-PE" w:eastAsia="es-PE" w:bidi="ar-SA"/>
        </w:rPr>
        <w:drawing>
          <wp:inline distT="0" distB="0" distL="0" distR="0" wp14:anchorId="5921DC9F" wp14:editId="0319A764">
            <wp:extent cx="5340637" cy="1950720"/>
            <wp:effectExtent l="0" t="0" r="0" b="0"/>
            <wp:docPr id="24" name="Grá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605 - Politica 7.svg"/>
                    <pic:cNvPicPr/>
                  </pic:nvPicPr>
                  <pic:blipFill rotWithShape="1">
                    <a:blip r:embed="rId3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38"/>
                        </a:ext>
                      </a:extLst>
                    </a:blip>
                    <a:srcRect l="6347" t="10645" r="6770" b="16774"/>
                    <a:stretch/>
                  </pic:blipFill>
                  <pic:spPr bwMode="auto">
                    <a:xfrm>
                      <a:off x="0" y="0"/>
                      <a:ext cx="5340637" cy="1950720"/>
                    </a:xfrm>
                    <a:prstGeom prst="rect">
                      <a:avLst/>
                    </a:prstGeom>
                    <a:ln>
                      <a:noFill/>
                    </a:ln>
                    <a:extLst>
                      <a:ext uri="{53640926-AAD7-44D8-BBD7-CCE9431645EC}">
                        <a14:shadowObscured xmlns:a14="http://schemas.microsoft.com/office/drawing/2010/main"/>
                      </a:ext>
                    </a:extLst>
                  </pic:spPr>
                </pic:pic>
              </a:graphicData>
            </a:graphic>
          </wp:inline>
        </w:drawing>
      </w:r>
    </w:p>
    <w:p w14:paraId="4EFA77E1" w14:textId="77777777" w:rsidR="00800F2C" w:rsidRPr="00697D08" w:rsidRDefault="00800F2C" w:rsidP="00CC0738">
      <w:pPr>
        <w:pStyle w:val="Prrafodelista"/>
        <w:rPr>
          <w:rFonts w:eastAsiaTheme="minorHAnsi" w:cstheme="minorHAnsi"/>
          <w:i/>
          <w:lang w:val="es-PE" w:eastAsia="en-US" w:bidi="ar-SA"/>
        </w:rPr>
      </w:pPr>
    </w:p>
    <w:p w14:paraId="79D5D0FF" w14:textId="77777777" w:rsidR="005B6DE9" w:rsidRPr="00697D08" w:rsidRDefault="00B1108D" w:rsidP="003C334B">
      <w:pPr>
        <w:pStyle w:val="Prrafodelista"/>
        <w:numPr>
          <w:ilvl w:val="0"/>
          <w:numId w:val="23"/>
        </w:numPr>
        <w:shd w:val="clear" w:color="auto" w:fill="FFFFFF" w:themeFill="background1"/>
        <w:spacing w:before="0" w:line="312" w:lineRule="auto"/>
        <w:ind w:left="284" w:hanging="283"/>
        <w:jc w:val="both"/>
        <w:rPr>
          <w:b/>
          <w:bCs/>
          <w:i/>
          <w:iCs/>
        </w:rPr>
      </w:pPr>
      <w:r w:rsidRPr="00697D08">
        <w:rPr>
          <w:rFonts w:eastAsiaTheme="minorHAnsi" w:cstheme="minorHAnsi"/>
          <w:b/>
          <w:bCs/>
          <w:iCs/>
          <w:lang w:val="es-PE" w:eastAsia="en-US" w:bidi="ar-SA"/>
        </w:rPr>
        <w:t>Implementación de instrumentos de certificación nacional de la calidad (Sello Nacional de la Calidad)</w:t>
      </w:r>
      <w:r w:rsidR="003C334B" w:rsidRPr="00697D08">
        <w:rPr>
          <w:rFonts w:eastAsiaTheme="minorHAnsi" w:cstheme="minorHAnsi"/>
          <w:b/>
          <w:bCs/>
          <w:iCs/>
          <w:lang w:val="es-PE" w:eastAsia="en-US" w:bidi="ar-SA"/>
        </w:rPr>
        <w:t xml:space="preserve">. </w:t>
      </w:r>
      <w:r w:rsidRPr="00697D08">
        <w:t>Tomando en cuenta, por ejemplo, el caso del sector turístico</w:t>
      </w:r>
      <w:r w:rsidR="00A56DAE" w:rsidRPr="00697D08">
        <w:t xml:space="preserve">, este </w:t>
      </w:r>
      <w:r w:rsidR="00CA1937" w:rsidRPr="00697D08">
        <w:t>viene</w:t>
      </w:r>
      <w:r w:rsidR="005B6DE9" w:rsidRPr="00697D08">
        <w:t xml:space="preserve"> afect</w:t>
      </w:r>
      <w:r w:rsidR="00CA1937" w:rsidRPr="00697D08">
        <w:t>ándose</w:t>
      </w:r>
      <w:r w:rsidR="005B6DE9" w:rsidRPr="00697D08">
        <w:t xml:space="preserve"> por los últimos acontecimientos sucedidos a nivel mundial como las medidas de cuarentena, restricciones en viajes y cierre de fronteras</w:t>
      </w:r>
      <w:r w:rsidR="00A56DAE" w:rsidRPr="00697D08">
        <w:t xml:space="preserve"> producto de la pandemia mundial por el COVID-19.</w:t>
      </w:r>
    </w:p>
    <w:p w14:paraId="1ABFB3CF" w14:textId="77777777" w:rsidR="004739BB" w:rsidRPr="00697D08" w:rsidRDefault="004739BB" w:rsidP="003C334B">
      <w:pPr>
        <w:pStyle w:val="Prrafodelista"/>
        <w:shd w:val="clear" w:color="auto" w:fill="FFFFFF" w:themeFill="background1"/>
        <w:spacing w:before="0" w:line="312" w:lineRule="auto"/>
        <w:ind w:left="284" w:firstLine="0"/>
        <w:jc w:val="both"/>
      </w:pPr>
    </w:p>
    <w:p w14:paraId="4761D8B3" w14:textId="77777777" w:rsidR="004739BB" w:rsidRPr="00697D08" w:rsidRDefault="004739BB" w:rsidP="003C334B">
      <w:pPr>
        <w:pStyle w:val="Prrafodelista"/>
        <w:shd w:val="clear" w:color="auto" w:fill="FFFFFF" w:themeFill="background1"/>
        <w:spacing w:before="0" w:line="312" w:lineRule="auto"/>
        <w:ind w:left="284" w:firstLine="0"/>
        <w:jc w:val="both"/>
      </w:pPr>
      <w:r w:rsidRPr="00697D08">
        <w:t xml:space="preserve">En ese sentido, a fin de brindar un turismo seguro y, por ende, </w:t>
      </w:r>
      <w:r w:rsidR="00BA01E7" w:rsidRPr="00697D08">
        <w:t xml:space="preserve">generándose </w:t>
      </w:r>
      <w:r w:rsidRPr="00697D08">
        <w:t>mayores empleos</w:t>
      </w:r>
      <w:r w:rsidR="00BA01E7" w:rsidRPr="00697D08">
        <w:t xml:space="preserve"> a nivel nacional, </w:t>
      </w:r>
      <w:r w:rsidRPr="00697D08">
        <w:t>la</w:t>
      </w:r>
      <w:r w:rsidR="00BA01E7" w:rsidRPr="00697D08">
        <w:t xml:space="preserve"> posible</w:t>
      </w:r>
      <w:r w:rsidRPr="00697D08">
        <w:t xml:space="preserve"> creación de</w:t>
      </w:r>
      <w:r w:rsidR="00BA01E7" w:rsidRPr="00697D08">
        <w:t xml:space="preserve"> un sello de bioseguridad como </w:t>
      </w:r>
      <w:r w:rsidRPr="00697D08">
        <w:t>certificación voluntaria</w:t>
      </w:r>
      <w:r w:rsidR="00BA01E7" w:rsidRPr="00697D08">
        <w:t>,</w:t>
      </w:r>
      <w:r w:rsidRPr="00697D08">
        <w:t xml:space="preserve"> permitir</w:t>
      </w:r>
      <w:r w:rsidR="00BA01E7" w:rsidRPr="00697D08">
        <w:t>ía</w:t>
      </w:r>
      <w:r w:rsidRPr="00697D08">
        <w:t xml:space="preserve"> que las empresas de turismo</w:t>
      </w:r>
      <w:r w:rsidR="00BA01E7" w:rsidRPr="00697D08">
        <w:t xml:space="preserve"> puedan reactivarse en un mediano plazo, puesto que generaría confianza por parte de los consumidores, que estas estén cumpliendo c</w:t>
      </w:r>
      <w:r w:rsidRPr="00697D08">
        <w:t>o</w:t>
      </w:r>
      <w:r w:rsidR="00BA01E7" w:rsidRPr="00697D08">
        <w:t xml:space="preserve">n los </w:t>
      </w:r>
      <w:r w:rsidRPr="00697D08">
        <w:t>estándares de bioseguridad establecidos por los ministerios rectores.</w:t>
      </w:r>
    </w:p>
    <w:p w14:paraId="0FC33654" w14:textId="77777777" w:rsidR="004739BB" w:rsidRPr="00697D08" w:rsidRDefault="004739BB" w:rsidP="003C334B">
      <w:pPr>
        <w:pStyle w:val="Prrafodelista"/>
        <w:shd w:val="clear" w:color="auto" w:fill="FFFFFF" w:themeFill="background1"/>
        <w:spacing w:before="0" w:line="312" w:lineRule="auto"/>
        <w:ind w:left="284" w:firstLine="0"/>
        <w:jc w:val="both"/>
      </w:pPr>
    </w:p>
    <w:p w14:paraId="4F07EC30" w14:textId="77777777" w:rsidR="00A5353C" w:rsidRPr="00697D08" w:rsidRDefault="002824B2" w:rsidP="003C334B">
      <w:pPr>
        <w:pStyle w:val="Prrafodelista"/>
        <w:numPr>
          <w:ilvl w:val="0"/>
          <w:numId w:val="23"/>
        </w:numPr>
        <w:spacing w:before="0" w:line="312" w:lineRule="auto"/>
        <w:ind w:left="284" w:hanging="283"/>
        <w:jc w:val="both"/>
        <w:rPr>
          <w:rFonts w:eastAsiaTheme="minorHAnsi" w:cstheme="minorHAnsi"/>
          <w:i/>
          <w:lang w:val="es-PE" w:eastAsia="en-US" w:bidi="ar-SA"/>
        </w:rPr>
      </w:pPr>
      <w:r w:rsidRPr="00697D08">
        <w:rPr>
          <w:rFonts w:eastAsiaTheme="minorHAnsi" w:cstheme="minorHAnsi"/>
          <w:b/>
          <w:bCs/>
          <w:iCs/>
          <w:lang w:val="es-PE" w:eastAsia="en-US" w:bidi="ar-SA"/>
        </w:rPr>
        <w:t>Implementación de</w:t>
      </w:r>
      <w:r w:rsidR="00B9611C" w:rsidRPr="00697D08">
        <w:rPr>
          <w:rFonts w:eastAsiaTheme="minorHAnsi" w:cstheme="minorHAnsi"/>
          <w:b/>
          <w:bCs/>
          <w:iCs/>
          <w:lang w:val="es-PE" w:eastAsia="en-US" w:bidi="ar-SA"/>
        </w:rPr>
        <w:t xml:space="preserve"> incentivos para el uso de la I</w:t>
      </w:r>
      <w:r w:rsidRPr="00697D08">
        <w:rPr>
          <w:rFonts w:eastAsiaTheme="minorHAnsi" w:cstheme="minorHAnsi"/>
          <w:b/>
          <w:bCs/>
          <w:iCs/>
          <w:lang w:val="es-PE" w:eastAsia="en-US" w:bidi="ar-SA"/>
        </w:rPr>
        <w:t xml:space="preserve">nfraestructura </w:t>
      </w:r>
      <w:r w:rsidR="00EE66FB" w:rsidRPr="00697D08">
        <w:rPr>
          <w:rFonts w:eastAsiaTheme="minorHAnsi" w:cstheme="minorHAnsi"/>
          <w:b/>
          <w:bCs/>
          <w:iCs/>
          <w:lang w:val="es-PE" w:eastAsia="en-US" w:bidi="ar-SA"/>
        </w:rPr>
        <w:t xml:space="preserve">de la </w:t>
      </w:r>
      <w:r w:rsidR="00B9611C" w:rsidRPr="00697D08">
        <w:rPr>
          <w:rFonts w:eastAsiaTheme="minorHAnsi" w:cstheme="minorHAnsi"/>
          <w:b/>
          <w:bCs/>
          <w:iCs/>
          <w:lang w:val="es-PE" w:eastAsia="en-US" w:bidi="ar-SA"/>
        </w:rPr>
        <w:t>C</w:t>
      </w:r>
      <w:r w:rsidR="00EE66FB" w:rsidRPr="00697D08">
        <w:rPr>
          <w:rFonts w:eastAsiaTheme="minorHAnsi" w:cstheme="minorHAnsi"/>
          <w:b/>
          <w:bCs/>
          <w:iCs/>
          <w:lang w:val="es-PE" w:eastAsia="en-US" w:bidi="ar-SA"/>
        </w:rPr>
        <w:t>alidad</w:t>
      </w:r>
      <w:r w:rsidR="00B9611C" w:rsidRPr="00697D08">
        <w:rPr>
          <w:rFonts w:eastAsiaTheme="minorHAnsi" w:cstheme="minorHAnsi"/>
          <w:b/>
          <w:bCs/>
          <w:iCs/>
          <w:lang w:val="es-PE" w:eastAsia="en-US" w:bidi="ar-SA"/>
        </w:rPr>
        <w:t>.</w:t>
      </w:r>
      <w:r w:rsidR="003C334B" w:rsidRPr="00697D08">
        <w:rPr>
          <w:rFonts w:eastAsiaTheme="minorHAnsi" w:cstheme="minorHAnsi"/>
          <w:b/>
          <w:bCs/>
          <w:iCs/>
          <w:lang w:val="es-PE" w:eastAsia="en-US" w:bidi="ar-SA"/>
        </w:rPr>
        <w:t xml:space="preserve"> </w:t>
      </w:r>
      <w:r w:rsidR="00AE4140" w:rsidRPr="00697D08">
        <w:t>É</w:t>
      </w:r>
      <w:r w:rsidR="00EE66FB" w:rsidRPr="00697D08">
        <w:t>sta incorpora tanto la alternativa evaluada “programa de incentivos para los proveedores en las compras públicas” como “desarrollar programas de incentivos para el uso de la IC para la MIPYME</w:t>
      </w:r>
      <w:r w:rsidR="004419A5" w:rsidRPr="00697D08">
        <w:t>”</w:t>
      </w:r>
      <w:r w:rsidR="00EE66FB" w:rsidRPr="00697D08">
        <w:t>.</w:t>
      </w:r>
      <w:r w:rsidR="00CE70D2" w:rsidRPr="00697D08">
        <w:t xml:space="preserve"> S</w:t>
      </w:r>
      <w:r w:rsidR="00EE66FB" w:rsidRPr="00697D08">
        <w:t>e considera pertinente ampliar el alcance de modo que se impulse el desarrollo de este tipo de instrumentos en los distintos sectores, con énfasis en los sectores económicos y especialmente para la MIPYME.</w:t>
      </w:r>
    </w:p>
    <w:p w14:paraId="7DFCC5B3" w14:textId="77777777" w:rsidR="00CC0738" w:rsidRPr="00697D08" w:rsidRDefault="00CC0738" w:rsidP="00CC0738">
      <w:pPr>
        <w:pStyle w:val="Prrafodelista"/>
        <w:rPr>
          <w:rFonts w:eastAsiaTheme="minorHAnsi" w:cstheme="minorHAnsi"/>
          <w:i/>
          <w:lang w:val="es-PE" w:eastAsia="en-US" w:bidi="ar-SA"/>
        </w:rPr>
      </w:pPr>
    </w:p>
    <w:p w14:paraId="6539632E" w14:textId="77777777" w:rsidR="00833D58" w:rsidRPr="00697D08" w:rsidRDefault="00B17E2A" w:rsidP="00AE4140">
      <w:pPr>
        <w:pStyle w:val="Prrafodelista"/>
        <w:ind w:hanging="1080"/>
        <w:rPr>
          <w:rFonts w:eastAsiaTheme="minorHAnsi" w:cstheme="minorHAnsi"/>
          <w:i/>
          <w:lang w:val="es-PE" w:eastAsia="en-US" w:bidi="ar-SA"/>
        </w:rPr>
      </w:pPr>
      <w:r w:rsidRPr="00697D08">
        <w:rPr>
          <w:rFonts w:eastAsiaTheme="minorHAnsi" w:cstheme="minorHAnsi"/>
          <w:i/>
          <w:noProof/>
          <w:lang w:val="es-PE" w:eastAsia="es-PE" w:bidi="ar-SA"/>
        </w:rPr>
        <w:drawing>
          <wp:inline distT="0" distB="0" distL="0" distR="0" wp14:anchorId="0A3762D3" wp14:editId="09D6F4AD">
            <wp:extent cx="5218430" cy="1546860"/>
            <wp:effectExtent l="0" t="0" r="0" b="0"/>
            <wp:docPr id="26" name="Gráfico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05 - Politica 8.svg"/>
                    <pic:cNvPicPr/>
                  </pic:nvPicPr>
                  <pic:blipFill rotWithShape="1">
                    <a:blip r:embed="rId39"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40"/>
                        </a:ext>
                      </a:extLst>
                    </a:blip>
                    <a:srcRect l="10296" t="26220" r="6912" b="15293"/>
                    <a:stretch/>
                  </pic:blipFill>
                  <pic:spPr bwMode="auto">
                    <a:xfrm>
                      <a:off x="0" y="0"/>
                      <a:ext cx="5218430" cy="1546860"/>
                    </a:xfrm>
                    <a:prstGeom prst="rect">
                      <a:avLst/>
                    </a:prstGeom>
                    <a:ln>
                      <a:noFill/>
                    </a:ln>
                    <a:extLst>
                      <a:ext uri="{53640926-AAD7-44D8-BBD7-CCE9431645EC}">
                        <a14:shadowObscured xmlns:a14="http://schemas.microsoft.com/office/drawing/2010/main"/>
                      </a:ext>
                    </a:extLst>
                  </pic:spPr>
                </pic:pic>
              </a:graphicData>
            </a:graphic>
          </wp:inline>
        </w:drawing>
      </w:r>
    </w:p>
    <w:p w14:paraId="659EBEFD" w14:textId="77777777" w:rsidR="00833D58" w:rsidRPr="00697D08" w:rsidRDefault="00833D58" w:rsidP="00CC0738">
      <w:pPr>
        <w:pStyle w:val="Prrafodelista"/>
        <w:rPr>
          <w:rFonts w:eastAsiaTheme="minorHAnsi" w:cstheme="minorHAnsi"/>
          <w:i/>
          <w:lang w:val="es-PE" w:eastAsia="en-US" w:bidi="ar-SA"/>
        </w:rPr>
      </w:pPr>
    </w:p>
    <w:p w14:paraId="1611E39A" w14:textId="77777777" w:rsidR="0001099A" w:rsidRPr="00697D08" w:rsidRDefault="0001099A" w:rsidP="0001099A">
      <w:pPr>
        <w:spacing w:line="312" w:lineRule="auto"/>
        <w:jc w:val="both"/>
        <w:rPr>
          <w:rFonts w:eastAsiaTheme="minorHAnsi" w:cstheme="minorHAnsi"/>
          <w:b/>
          <w:bCs/>
          <w:iCs/>
          <w:lang w:val="es-PE" w:eastAsia="en-US" w:bidi="ar-SA"/>
        </w:rPr>
      </w:pPr>
    </w:p>
    <w:p w14:paraId="47554FCE" w14:textId="77777777" w:rsidR="00BA1B1B" w:rsidRPr="00697D08" w:rsidRDefault="00C97926" w:rsidP="003C334B">
      <w:pPr>
        <w:pStyle w:val="Prrafodelista"/>
        <w:numPr>
          <w:ilvl w:val="0"/>
          <w:numId w:val="23"/>
        </w:numPr>
        <w:spacing w:before="0" w:line="312" w:lineRule="auto"/>
        <w:ind w:left="284" w:hanging="283"/>
        <w:jc w:val="both"/>
        <w:rPr>
          <w:rFonts w:eastAsiaTheme="minorHAnsi" w:cstheme="minorHAnsi"/>
          <w:b/>
          <w:bCs/>
          <w:iCs/>
          <w:lang w:val="es-PE" w:eastAsia="en-US" w:bidi="ar-SA"/>
        </w:rPr>
      </w:pPr>
      <w:r w:rsidRPr="00697D08">
        <w:rPr>
          <w:rFonts w:eastAsiaTheme="minorHAnsi" w:cstheme="minorHAnsi"/>
          <w:b/>
          <w:bCs/>
          <w:iCs/>
          <w:lang w:val="es-PE" w:eastAsia="en-US" w:bidi="ar-SA"/>
        </w:rPr>
        <w:t>Promover la incorporación de exigencias de estándares de calidad en las compras públicas</w:t>
      </w:r>
      <w:r w:rsidR="003C334B" w:rsidRPr="00697D08">
        <w:rPr>
          <w:rFonts w:eastAsiaTheme="minorHAnsi" w:cstheme="minorHAnsi"/>
          <w:b/>
          <w:bCs/>
          <w:iCs/>
          <w:lang w:val="es-PE" w:eastAsia="en-US" w:bidi="ar-SA"/>
        </w:rPr>
        <w:t xml:space="preserve">. </w:t>
      </w:r>
      <w:r w:rsidR="00C27057" w:rsidRPr="00697D08">
        <w:t>En el marco de la medida de política 6.7 del Plan Nacional de Competitividad y Productividad, Estándares de calidad y sostenibilidad ambiental en las compras públicas, desde el INACAL se viene coadyuvando, a través de la Central de Compras Públicas, a que el Estado exija que los bienes y servicios adquiridos incorporen criterios de calidad.  </w:t>
      </w:r>
    </w:p>
    <w:p w14:paraId="2EE368E7" w14:textId="77777777" w:rsidR="0001099A" w:rsidRPr="00697D08" w:rsidRDefault="0001099A" w:rsidP="003C334B">
      <w:pPr>
        <w:pStyle w:val="Prrafodelista"/>
        <w:shd w:val="clear" w:color="auto" w:fill="FFFFFF" w:themeFill="background1"/>
        <w:spacing w:before="0" w:line="312" w:lineRule="auto"/>
        <w:ind w:left="284" w:firstLine="0"/>
        <w:jc w:val="both"/>
      </w:pPr>
    </w:p>
    <w:p w14:paraId="653C424D" w14:textId="77777777" w:rsidR="00C12608" w:rsidRPr="00697D08" w:rsidRDefault="00C27057" w:rsidP="003C334B">
      <w:pPr>
        <w:pStyle w:val="Prrafodelista"/>
        <w:shd w:val="clear" w:color="auto" w:fill="FFFFFF" w:themeFill="background1"/>
        <w:spacing w:before="0" w:line="312" w:lineRule="auto"/>
        <w:ind w:left="284" w:firstLine="0"/>
        <w:jc w:val="both"/>
      </w:pPr>
      <w:r w:rsidRPr="00697D08">
        <w:lastRenderedPageBreak/>
        <w:t>En ese correlato y como antecedente, el año 2018 el Estado Peruano adjudicó el monto de 285 millones de soles a alrededor de 530 proveedores a nivel nacional, producto de la demanda de 573 entidades públicas, respecto a bienes que cuentan con 108 fichas técnicas que referencian a 80 normas técnicas peruanas, lo que correspondió</w:t>
      </w:r>
      <w:r w:rsidR="002F5ACB" w:rsidRPr="00697D08">
        <w:t xml:space="preserve"> en promedio</w:t>
      </w:r>
      <w:r w:rsidRPr="00697D08">
        <w:t xml:space="preserve"> al 28% del total de las compras públicas adquiridas bajo las modalidades establecidas a través de PERÚ COMPRAS.</w:t>
      </w:r>
    </w:p>
    <w:p w14:paraId="53C882C0" w14:textId="77777777" w:rsidR="009700A2" w:rsidRPr="00697D08" w:rsidRDefault="009700A2" w:rsidP="00C12608">
      <w:pPr>
        <w:pStyle w:val="Prrafodelista"/>
        <w:rPr>
          <w:rFonts w:eastAsiaTheme="minorHAnsi" w:cstheme="minorHAnsi"/>
          <w:i/>
          <w:lang w:val="es-PE" w:eastAsia="en-US" w:bidi="ar-SA"/>
        </w:rPr>
      </w:pPr>
    </w:p>
    <w:p w14:paraId="4E4CE67A" w14:textId="1229CB87" w:rsidR="00A5353C" w:rsidRPr="00697D08" w:rsidRDefault="00B9611C" w:rsidP="003C334B">
      <w:pPr>
        <w:pStyle w:val="Prrafodelista"/>
        <w:numPr>
          <w:ilvl w:val="0"/>
          <w:numId w:val="23"/>
        </w:numPr>
        <w:spacing w:before="0" w:line="312" w:lineRule="auto"/>
        <w:ind w:left="284" w:hanging="283"/>
        <w:jc w:val="both"/>
        <w:rPr>
          <w:rFonts w:eastAsiaTheme="minorHAnsi" w:cstheme="minorHAnsi"/>
          <w:iCs/>
          <w:lang w:val="es-PE" w:eastAsia="en-US" w:bidi="ar-SA"/>
        </w:rPr>
      </w:pPr>
      <w:r w:rsidRPr="00697D08">
        <w:rPr>
          <w:rFonts w:eastAsiaTheme="minorHAnsi" w:cstheme="minorHAnsi"/>
          <w:b/>
          <w:bCs/>
          <w:iCs/>
          <w:lang w:val="es-PE" w:eastAsia="en-US" w:bidi="ar-SA"/>
        </w:rPr>
        <w:t xml:space="preserve">Fortalecimiento de capacidades </w:t>
      </w:r>
      <w:r w:rsidR="00F94774" w:rsidRPr="00697D08">
        <w:rPr>
          <w:rFonts w:eastAsiaTheme="minorHAnsi" w:cstheme="minorHAnsi"/>
          <w:b/>
          <w:bCs/>
          <w:iCs/>
          <w:lang w:val="es-PE" w:eastAsia="en-US" w:bidi="ar-SA"/>
        </w:rPr>
        <w:t xml:space="preserve">institucionales </w:t>
      </w:r>
      <w:r w:rsidR="009D0B9F" w:rsidRPr="00697D08">
        <w:rPr>
          <w:rFonts w:eastAsiaTheme="minorHAnsi" w:cstheme="minorHAnsi"/>
          <w:b/>
          <w:bCs/>
          <w:iCs/>
          <w:lang w:val="es-PE" w:eastAsia="en-US" w:bidi="ar-SA"/>
        </w:rPr>
        <w:t>del</w:t>
      </w:r>
      <w:r w:rsidR="00F94774" w:rsidRPr="00697D08">
        <w:rPr>
          <w:rFonts w:eastAsiaTheme="minorHAnsi" w:cstheme="minorHAnsi"/>
          <w:b/>
          <w:bCs/>
          <w:iCs/>
          <w:lang w:val="es-PE" w:eastAsia="en-US" w:bidi="ar-SA"/>
        </w:rPr>
        <w:t xml:space="preserve"> </w:t>
      </w:r>
      <w:r w:rsidR="00D00D4D" w:rsidRPr="00697D08">
        <w:rPr>
          <w:rFonts w:eastAsiaTheme="minorHAnsi" w:cstheme="minorHAnsi"/>
          <w:b/>
          <w:bCs/>
          <w:iCs/>
          <w:lang w:val="es-PE" w:eastAsia="en-US" w:bidi="ar-SA"/>
        </w:rPr>
        <w:t>Sistema Nacional para la Calidad</w:t>
      </w:r>
      <w:r w:rsidR="00407999" w:rsidRPr="00697D08">
        <w:rPr>
          <w:rFonts w:eastAsiaTheme="minorHAnsi" w:cstheme="minorHAnsi"/>
          <w:b/>
          <w:bCs/>
          <w:iCs/>
          <w:lang w:val="es-PE" w:eastAsia="en-US" w:bidi="ar-SA"/>
        </w:rPr>
        <w:t>.</w:t>
      </w:r>
      <w:r w:rsidR="003C334B" w:rsidRPr="00697D08">
        <w:rPr>
          <w:rFonts w:eastAsiaTheme="minorHAnsi" w:cstheme="minorHAnsi"/>
          <w:b/>
          <w:bCs/>
          <w:iCs/>
          <w:lang w:val="es-PE" w:eastAsia="en-US" w:bidi="ar-SA"/>
        </w:rPr>
        <w:t xml:space="preserve"> </w:t>
      </w:r>
      <w:r w:rsidR="00512B4D" w:rsidRPr="00697D08">
        <w:rPr>
          <w:rFonts w:eastAsiaTheme="minorHAnsi" w:cstheme="minorHAnsi"/>
          <w:iCs/>
          <w:lang w:val="es-PE" w:eastAsia="en-US" w:bidi="ar-SA"/>
        </w:rPr>
        <w:t>E</w:t>
      </w:r>
      <w:r w:rsidR="009D0B9F" w:rsidRPr="00697D08">
        <w:rPr>
          <w:rFonts w:eastAsiaTheme="minorHAnsi" w:cstheme="minorHAnsi"/>
          <w:iCs/>
          <w:lang w:val="es-PE" w:eastAsia="en-US" w:bidi="ar-SA"/>
        </w:rPr>
        <w:t>n el proceso de selección final</w:t>
      </w:r>
      <w:r w:rsidR="00512B4D" w:rsidRPr="00697D08">
        <w:rPr>
          <w:rFonts w:eastAsiaTheme="minorHAnsi" w:cstheme="minorHAnsi"/>
          <w:iCs/>
          <w:lang w:val="es-PE" w:eastAsia="en-US" w:bidi="ar-SA"/>
        </w:rPr>
        <w:t xml:space="preserve">, </w:t>
      </w:r>
      <w:r w:rsidR="009D0B9F" w:rsidRPr="00697D08">
        <w:rPr>
          <w:rFonts w:eastAsiaTheme="minorHAnsi" w:cstheme="minorHAnsi"/>
          <w:iCs/>
          <w:lang w:val="es-PE" w:eastAsia="en-US" w:bidi="ar-SA"/>
        </w:rPr>
        <w:t xml:space="preserve">se consideró que la solución de problemática identificada requiere que las instituciones que forman parte del </w:t>
      </w:r>
      <w:r w:rsidR="00512B4D" w:rsidRPr="00697D08">
        <w:rPr>
          <w:rFonts w:eastAsiaTheme="minorHAnsi" w:cstheme="minorHAnsi"/>
          <w:iCs/>
          <w:lang w:val="es-PE" w:eastAsia="en-US" w:bidi="ar-SA"/>
        </w:rPr>
        <w:t>Sistema Nacional para la Calidad</w:t>
      </w:r>
      <w:r w:rsidR="009D0B9F" w:rsidRPr="00697D08">
        <w:rPr>
          <w:rFonts w:eastAsiaTheme="minorHAnsi" w:cstheme="minorHAnsi"/>
          <w:iCs/>
          <w:lang w:val="es-PE" w:eastAsia="en-US" w:bidi="ar-SA"/>
        </w:rPr>
        <w:t xml:space="preserve"> mejoren sus capacidades (físicas e intangibles)</w:t>
      </w:r>
      <w:r w:rsidR="00512B4D" w:rsidRPr="00697D08">
        <w:rPr>
          <w:rFonts w:eastAsiaTheme="minorHAnsi" w:cstheme="minorHAnsi"/>
          <w:iCs/>
          <w:lang w:val="es-PE" w:eastAsia="en-US" w:bidi="ar-SA"/>
        </w:rPr>
        <w:t xml:space="preserve">; </w:t>
      </w:r>
      <w:r w:rsidR="009D0B9F" w:rsidRPr="00697D08">
        <w:rPr>
          <w:rFonts w:eastAsiaTheme="minorHAnsi" w:cstheme="minorHAnsi"/>
          <w:iCs/>
          <w:lang w:val="es-PE" w:eastAsia="en-US" w:bidi="ar-SA"/>
        </w:rPr>
        <w:t>en ese marco, se consideró pertinente realizar una actualización de la redacción</w:t>
      </w:r>
      <w:r w:rsidR="002E5579" w:rsidRPr="00697D08">
        <w:rPr>
          <w:rFonts w:eastAsiaTheme="minorHAnsi" w:cstheme="minorHAnsi"/>
          <w:iCs/>
          <w:lang w:val="es-PE" w:eastAsia="en-US" w:bidi="ar-SA"/>
        </w:rPr>
        <w:t xml:space="preserve"> de la alternativa de solución.</w:t>
      </w:r>
      <w:r w:rsidR="009D0B9F" w:rsidRPr="00697D08">
        <w:rPr>
          <w:rFonts w:eastAsiaTheme="minorHAnsi" w:cstheme="minorHAnsi"/>
          <w:iCs/>
          <w:lang w:val="es-PE" w:eastAsia="en-US" w:bidi="ar-SA"/>
        </w:rPr>
        <w:t xml:space="preserve"> </w:t>
      </w:r>
    </w:p>
    <w:p w14:paraId="7732B148" w14:textId="77777777" w:rsidR="00CC0738" w:rsidRPr="00697D08" w:rsidRDefault="00CC0738" w:rsidP="00CC0738">
      <w:pPr>
        <w:pStyle w:val="Prrafodelista"/>
        <w:spacing w:before="0" w:line="312" w:lineRule="auto"/>
        <w:ind w:left="1134" w:firstLine="0"/>
        <w:jc w:val="both"/>
        <w:rPr>
          <w:rFonts w:eastAsiaTheme="minorHAnsi" w:cstheme="minorHAnsi"/>
          <w:i/>
          <w:lang w:val="es-PE" w:eastAsia="en-US" w:bidi="ar-SA"/>
        </w:rPr>
      </w:pPr>
    </w:p>
    <w:p w14:paraId="6EC804A0" w14:textId="77777777" w:rsidR="00F94774" w:rsidRPr="00697D08" w:rsidRDefault="00C97926" w:rsidP="00AE4140">
      <w:pPr>
        <w:pStyle w:val="Prrafodelista"/>
        <w:spacing w:before="0" w:line="312" w:lineRule="auto"/>
        <w:ind w:left="284" w:firstLine="0"/>
        <w:jc w:val="both"/>
        <w:rPr>
          <w:rFonts w:eastAsiaTheme="minorHAnsi" w:cstheme="minorHAnsi"/>
          <w:i/>
          <w:lang w:val="es-PE" w:eastAsia="en-US" w:bidi="ar-SA"/>
        </w:rPr>
      </w:pPr>
      <w:r w:rsidRPr="00697D08">
        <w:rPr>
          <w:rFonts w:eastAsiaTheme="minorHAnsi" w:cstheme="minorHAnsi"/>
          <w:i/>
          <w:noProof/>
          <w:lang w:val="es-PE" w:eastAsia="es-PE" w:bidi="ar-SA"/>
        </w:rPr>
        <w:drawing>
          <wp:inline distT="0" distB="0" distL="0" distR="0" wp14:anchorId="167547EA" wp14:editId="2C5493A2">
            <wp:extent cx="5210083" cy="1790700"/>
            <wp:effectExtent l="0" t="0" r="0" b="0"/>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605 - Politica 9.svg"/>
                    <pic:cNvPicPr/>
                  </pic:nvPicPr>
                  <pic:blipFill rotWithShape="1">
                    <a:blip r:embed="rId4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42"/>
                        </a:ext>
                      </a:extLst>
                    </a:blip>
                    <a:srcRect l="8745" t="12257" r="5078" b="20000"/>
                    <a:stretch/>
                  </pic:blipFill>
                  <pic:spPr bwMode="auto">
                    <a:xfrm>
                      <a:off x="0" y="0"/>
                      <a:ext cx="5223527" cy="1795321"/>
                    </a:xfrm>
                    <a:prstGeom prst="rect">
                      <a:avLst/>
                    </a:prstGeom>
                    <a:ln>
                      <a:noFill/>
                    </a:ln>
                    <a:extLst>
                      <a:ext uri="{53640926-AAD7-44D8-BBD7-CCE9431645EC}">
                        <a14:shadowObscured xmlns:a14="http://schemas.microsoft.com/office/drawing/2010/main"/>
                      </a:ext>
                    </a:extLst>
                  </pic:spPr>
                </pic:pic>
              </a:graphicData>
            </a:graphic>
          </wp:inline>
        </w:drawing>
      </w:r>
    </w:p>
    <w:p w14:paraId="0A665681" w14:textId="77777777" w:rsidR="00F94774" w:rsidRPr="00697D08" w:rsidRDefault="00F94774" w:rsidP="00CC0738">
      <w:pPr>
        <w:pStyle w:val="Prrafodelista"/>
        <w:spacing w:before="0" w:line="312" w:lineRule="auto"/>
        <w:ind w:left="1134" w:firstLine="0"/>
        <w:jc w:val="both"/>
        <w:rPr>
          <w:rFonts w:eastAsiaTheme="minorHAnsi" w:cstheme="minorHAnsi"/>
          <w:i/>
          <w:lang w:val="es-PE" w:eastAsia="en-US" w:bidi="ar-SA"/>
        </w:rPr>
      </w:pPr>
    </w:p>
    <w:p w14:paraId="13114764" w14:textId="77777777" w:rsidR="00E451A5" w:rsidRPr="00697D08" w:rsidRDefault="00256E16" w:rsidP="003C334B">
      <w:pPr>
        <w:spacing w:line="312" w:lineRule="auto"/>
        <w:jc w:val="both"/>
      </w:pPr>
      <w:r w:rsidRPr="00697D08">
        <w:t xml:space="preserve">También, como resultado de la revisión, se consideró pertinente mantener la redacción de las </w:t>
      </w:r>
      <w:r w:rsidR="0062725D" w:rsidRPr="00697D08">
        <w:t xml:space="preserve">alternativas de solución: </w:t>
      </w:r>
    </w:p>
    <w:p w14:paraId="18EC8778" w14:textId="77777777" w:rsidR="00E451A5" w:rsidRPr="00697D08" w:rsidRDefault="00E451A5" w:rsidP="003C334B">
      <w:pPr>
        <w:spacing w:line="312" w:lineRule="auto"/>
        <w:jc w:val="both"/>
      </w:pPr>
    </w:p>
    <w:p w14:paraId="4515CCA7" w14:textId="77777777" w:rsidR="00E451A5" w:rsidRPr="00697D08" w:rsidRDefault="0062725D" w:rsidP="003C334B">
      <w:pPr>
        <w:pStyle w:val="Prrafodelista"/>
        <w:numPr>
          <w:ilvl w:val="0"/>
          <w:numId w:val="32"/>
        </w:numPr>
        <w:spacing w:before="0" w:line="312" w:lineRule="auto"/>
        <w:jc w:val="both"/>
      </w:pPr>
      <w:r w:rsidRPr="00697D08">
        <w:t>Incentivar la conformaci</w:t>
      </w:r>
      <w:r w:rsidR="004E2EF4" w:rsidRPr="00697D08">
        <w:t>ón y el uso de las OEC acreditados a nivel nacional</w:t>
      </w:r>
      <w:r w:rsidR="00946472" w:rsidRPr="00697D08">
        <w:t>;</w:t>
      </w:r>
    </w:p>
    <w:p w14:paraId="7058F623" w14:textId="77777777" w:rsidR="00E451A5" w:rsidRPr="00697D08" w:rsidRDefault="00946472" w:rsidP="003C334B">
      <w:pPr>
        <w:pStyle w:val="Prrafodelista"/>
        <w:numPr>
          <w:ilvl w:val="0"/>
          <w:numId w:val="32"/>
        </w:numPr>
        <w:spacing w:before="0" w:line="312" w:lineRule="auto"/>
        <w:jc w:val="both"/>
      </w:pPr>
      <w:r w:rsidRPr="00697D08">
        <w:t xml:space="preserve">Promover temas de calidad en el sistema educativo; </w:t>
      </w:r>
    </w:p>
    <w:p w14:paraId="1FE783E5" w14:textId="77777777" w:rsidR="00B9611C" w:rsidRPr="00697D08" w:rsidRDefault="00946472" w:rsidP="003C334B">
      <w:pPr>
        <w:pStyle w:val="Prrafodelista"/>
        <w:numPr>
          <w:ilvl w:val="0"/>
          <w:numId w:val="32"/>
        </w:numPr>
        <w:spacing w:before="0" w:line="312" w:lineRule="auto"/>
        <w:jc w:val="both"/>
      </w:pPr>
      <w:r w:rsidRPr="00697D08">
        <w:t>Integrar la calidad en las líneas de sensibilización de los organismos gubernamentales.</w:t>
      </w:r>
    </w:p>
    <w:p w14:paraId="0FBBA051" w14:textId="77777777" w:rsidR="00946472" w:rsidRPr="00697D08" w:rsidRDefault="00946472" w:rsidP="00946472">
      <w:pPr>
        <w:spacing w:line="312" w:lineRule="auto"/>
        <w:jc w:val="both"/>
        <w:rPr>
          <w:rFonts w:cstheme="minorHAnsi"/>
        </w:rPr>
      </w:pPr>
    </w:p>
    <w:p w14:paraId="2C01F8C7" w14:textId="6871AEF1" w:rsidR="00D60520" w:rsidRPr="00697D08" w:rsidRDefault="00946472" w:rsidP="003C334B">
      <w:pPr>
        <w:widowControl/>
        <w:adjustRightInd w:val="0"/>
        <w:spacing w:line="312" w:lineRule="auto"/>
        <w:jc w:val="both"/>
      </w:pPr>
      <w:r w:rsidRPr="00697D08">
        <w:t>Es preciso mencionar, que a</w:t>
      </w:r>
      <w:r w:rsidR="00256E16" w:rsidRPr="00697D08">
        <w:t xml:space="preserve">lgunas de las alternativas seleccionadas ya vienen siendo implementadas y </w:t>
      </w:r>
      <w:r w:rsidR="00B75F0D" w:rsidRPr="00697D08">
        <w:t xml:space="preserve">se </w:t>
      </w:r>
      <w:r w:rsidR="00256E16" w:rsidRPr="00697D08">
        <w:t xml:space="preserve">mantendrán como parte de la propuesta de la </w:t>
      </w:r>
      <w:r w:rsidRPr="00697D08">
        <w:t>P</w:t>
      </w:r>
      <w:r w:rsidR="00256E16" w:rsidRPr="00697D08">
        <w:t>olítica</w:t>
      </w:r>
      <w:r w:rsidRPr="00697D08">
        <w:t xml:space="preserve"> Nacional para la Calidad. E</w:t>
      </w:r>
      <w:r w:rsidR="00C12608" w:rsidRPr="00697D08">
        <w:t xml:space="preserve">ntre </w:t>
      </w:r>
      <w:r w:rsidR="00256E16" w:rsidRPr="00697D08">
        <w:t>estas</w:t>
      </w:r>
      <w:r w:rsidR="00D60520" w:rsidRPr="00697D08">
        <w:t xml:space="preserve">, se encuentran </w:t>
      </w:r>
      <w:r w:rsidR="00C12608" w:rsidRPr="00697D08">
        <w:t>la difusión y fomento sobre los servicios y beneficios de la IC</w:t>
      </w:r>
      <w:r w:rsidR="00D60520" w:rsidRPr="00697D08">
        <w:t xml:space="preserve">; </w:t>
      </w:r>
      <w:r w:rsidR="00256E16" w:rsidRPr="00697D08">
        <w:t>la facilitación de</w:t>
      </w:r>
      <w:r w:rsidR="00C12608" w:rsidRPr="00697D08">
        <w:t xml:space="preserve"> acceso a los servicios de la IC</w:t>
      </w:r>
      <w:r w:rsidR="00D60520" w:rsidRPr="00697D08">
        <w:t xml:space="preserve">; </w:t>
      </w:r>
      <w:r w:rsidR="00285DE8" w:rsidRPr="00697D08">
        <w:t xml:space="preserve">la </w:t>
      </w:r>
      <w:r w:rsidR="00C12608" w:rsidRPr="00697D08">
        <w:t>incorpora</w:t>
      </w:r>
      <w:r w:rsidR="00285DE8" w:rsidRPr="00697D08">
        <w:t>ción de</w:t>
      </w:r>
      <w:r w:rsidR="00C12608" w:rsidRPr="00697D08">
        <w:t xml:space="preserve"> exigencias de estándares de calidad en las compras públicas</w:t>
      </w:r>
      <w:r w:rsidR="00D60520" w:rsidRPr="00697D08">
        <w:t xml:space="preserve">; </w:t>
      </w:r>
      <w:r w:rsidR="003F4B28" w:rsidRPr="00697D08">
        <w:t xml:space="preserve">el fortalecimiento de capacidades </w:t>
      </w:r>
      <w:r w:rsidR="00285DE8" w:rsidRPr="00697D08">
        <w:t xml:space="preserve">institucionales del </w:t>
      </w:r>
      <w:r w:rsidR="00D00D4D" w:rsidRPr="00697D08">
        <w:t>Sistema Nacional para la Calidad</w:t>
      </w:r>
      <w:r w:rsidR="00D60520" w:rsidRPr="00697D08">
        <w:t xml:space="preserve">; </w:t>
      </w:r>
      <w:r w:rsidR="00285DE8" w:rsidRPr="00697D08">
        <w:t xml:space="preserve">la </w:t>
      </w:r>
      <w:r w:rsidR="003F4B28" w:rsidRPr="00697D08">
        <w:t>a</w:t>
      </w:r>
      <w:r w:rsidR="00C12608" w:rsidRPr="00697D08">
        <w:t>mplia</w:t>
      </w:r>
      <w:r w:rsidR="00285DE8" w:rsidRPr="00697D08">
        <w:t>ción de</w:t>
      </w:r>
      <w:r w:rsidR="00C12608" w:rsidRPr="00697D08">
        <w:t>l número de O</w:t>
      </w:r>
      <w:r w:rsidR="003F4B28" w:rsidRPr="00697D08">
        <w:t>EC acreditados a nivel nacional</w:t>
      </w:r>
      <w:r w:rsidR="00D60520" w:rsidRPr="00697D08">
        <w:t xml:space="preserve">; </w:t>
      </w:r>
      <w:r w:rsidR="003F4B28" w:rsidRPr="00697D08">
        <w:t xml:space="preserve">y </w:t>
      </w:r>
      <w:r w:rsidR="00285DE8" w:rsidRPr="00697D08">
        <w:t xml:space="preserve">la </w:t>
      </w:r>
      <w:r w:rsidR="003F4B28" w:rsidRPr="00697D08">
        <w:t>p</w:t>
      </w:r>
      <w:r w:rsidR="00C12608" w:rsidRPr="00697D08">
        <w:t>romo</w:t>
      </w:r>
      <w:r w:rsidR="00285DE8" w:rsidRPr="00697D08">
        <w:t>ción de</w:t>
      </w:r>
      <w:r w:rsidR="00C12608" w:rsidRPr="00697D08">
        <w:t xml:space="preserve"> temas de calidad en el sistema educativo.</w:t>
      </w:r>
      <w:r w:rsidR="003F4B28" w:rsidRPr="00697D08">
        <w:t xml:space="preserve"> </w:t>
      </w:r>
    </w:p>
    <w:p w14:paraId="62B1AA5B" w14:textId="77777777" w:rsidR="00D60520" w:rsidRPr="00697D08" w:rsidRDefault="00D60520" w:rsidP="00CF6BA8">
      <w:pPr>
        <w:widowControl/>
        <w:adjustRightInd w:val="0"/>
        <w:spacing w:line="360" w:lineRule="auto"/>
        <w:jc w:val="both"/>
      </w:pPr>
    </w:p>
    <w:p w14:paraId="54E14A83" w14:textId="77777777" w:rsidR="003F4B28" w:rsidRPr="00697D08" w:rsidRDefault="00285DE8" w:rsidP="003C334B">
      <w:pPr>
        <w:widowControl/>
        <w:adjustRightInd w:val="0"/>
        <w:spacing w:line="312" w:lineRule="auto"/>
        <w:jc w:val="both"/>
      </w:pPr>
      <w:r w:rsidRPr="00697D08">
        <w:t>Como incorporaciones o nuevas alternativas de solución</w:t>
      </w:r>
      <w:r w:rsidR="00173070" w:rsidRPr="00697D08">
        <w:t xml:space="preserve">, se tiene la </w:t>
      </w:r>
      <w:r w:rsidRPr="00697D08">
        <w:t>Implementación de instrumentos de certificación nacional de la calidad (Sello Nacional de la Calidad)</w:t>
      </w:r>
      <w:r w:rsidR="003F4B28" w:rsidRPr="00697D08">
        <w:t xml:space="preserve">, </w:t>
      </w:r>
      <w:r w:rsidRPr="00697D08">
        <w:t xml:space="preserve">la </w:t>
      </w:r>
      <w:r w:rsidRPr="00697D08">
        <w:rPr>
          <w:rFonts w:eastAsiaTheme="minorHAnsi" w:cstheme="minorHAnsi"/>
          <w:lang w:val="es-PE" w:eastAsia="en-US" w:bidi="ar-SA"/>
        </w:rPr>
        <w:t>Implementación de incentivos para el uso de la Infraestructura de la Calidad</w:t>
      </w:r>
      <w:r w:rsidRPr="00697D08" w:rsidDel="00285DE8">
        <w:t xml:space="preserve"> </w:t>
      </w:r>
      <w:r w:rsidR="003F4B28" w:rsidRPr="00697D08">
        <w:t>y la inclusión de temas de calidad en las campañas de sensibilización de los organismos gubernamentales.</w:t>
      </w:r>
    </w:p>
    <w:p w14:paraId="61F45B2E" w14:textId="77777777" w:rsidR="003F4B28" w:rsidRPr="00697D08" w:rsidRDefault="003F4B28" w:rsidP="003C334B">
      <w:pPr>
        <w:widowControl/>
        <w:adjustRightInd w:val="0"/>
        <w:spacing w:line="312" w:lineRule="auto"/>
        <w:ind w:left="142"/>
      </w:pPr>
    </w:p>
    <w:p w14:paraId="765ADA82" w14:textId="77777777" w:rsidR="003C334B" w:rsidRPr="00697D08" w:rsidRDefault="003F4B28" w:rsidP="003C334B">
      <w:pPr>
        <w:widowControl/>
        <w:adjustRightInd w:val="0"/>
        <w:spacing w:line="312" w:lineRule="auto"/>
        <w:jc w:val="both"/>
      </w:pPr>
      <w:r w:rsidRPr="00697D08">
        <w:t xml:space="preserve">Finalmente, </w:t>
      </w:r>
      <w:r w:rsidR="00172BD7" w:rsidRPr="00697D08">
        <w:t xml:space="preserve">las alternativas de solución se clasifican en </w:t>
      </w:r>
      <w:r w:rsidR="0080372D" w:rsidRPr="00697D08">
        <w:t>económicas</w:t>
      </w:r>
      <w:r w:rsidR="001E4A07" w:rsidRPr="00697D08">
        <w:t xml:space="preserve">, informativas y reguladoras. Económicas porque impulsan un curso de acción </w:t>
      </w:r>
      <w:r w:rsidR="0080372D" w:rsidRPr="00697D08">
        <w:t xml:space="preserve">en un ámbito concreto a través de medidas basadas en </w:t>
      </w:r>
      <w:r w:rsidR="0080372D" w:rsidRPr="00697D08">
        <w:lastRenderedPageBreak/>
        <w:t>facilitar, apoyar o estimular ciertas actividades</w:t>
      </w:r>
      <w:r w:rsidR="001E4A07" w:rsidRPr="00697D08">
        <w:t xml:space="preserve"> económicas</w:t>
      </w:r>
      <w:r w:rsidR="00964C3B" w:rsidRPr="00697D08">
        <w:t xml:space="preserve">. Informativas, puesto que </w:t>
      </w:r>
      <w:r w:rsidR="0080372D" w:rsidRPr="00697D08">
        <w:t>buscan concientizar sobre determinados problemas o fortalecer valores, así como aquellos basados en la distribución del conocimiento entre diversos actores sociales;</w:t>
      </w:r>
      <w:r w:rsidR="00634B73" w:rsidRPr="00697D08">
        <w:t xml:space="preserve"> y, finalmente, reguladoras porque están basadas </w:t>
      </w:r>
      <w:r w:rsidR="0080372D" w:rsidRPr="00697D08">
        <w:t>en la producción de las normas que regulan diferentes aspectos de las sociedades</w:t>
      </w:r>
      <w:r w:rsidR="00DB4D96" w:rsidRPr="00697D08">
        <w:t>.</w:t>
      </w:r>
      <w:r w:rsidR="00EB5205" w:rsidRPr="00697D08">
        <w:t xml:space="preserve"> </w:t>
      </w:r>
    </w:p>
    <w:p w14:paraId="167DB586" w14:textId="77777777" w:rsidR="006F0DAA" w:rsidRPr="00697D08" w:rsidRDefault="00172BD7" w:rsidP="003C334B">
      <w:pPr>
        <w:widowControl/>
        <w:adjustRightInd w:val="0"/>
        <w:spacing w:line="312" w:lineRule="auto"/>
        <w:jc w:val="both"/>
      </w:pPr>
      <w:r w:rsidRPr="00697D08">
        <w:t xml:space="preserve"> </w:t>
      </w:r>
    </w:p>
    <w:tbl>
      <w:tblPr>
        <w:tblStyle w:val="Tablaconcuadrcula"/>
        <w:tblW w:w="0" w:type="auto"/>
        <w:tblLook w:val="04A0" w:firstRow="1" w:lastRow="0" w:firstColumn="1" w:lastColumn="0" w:noHBand="0" w:noVBand="1"/>
      </w:tblPr>
      <w:tblGrid>
        <w:gridCol w:w="3397"/>
        <w:gridCol w:w="5101"/>
      </w:tblGrid>
      <w:tr w:rsidR="00F85E01" w:rsidRPr="00697D08" w14:paraId="6241CEB0" w14:textId="77777777" w:rsidTr="003C334B">
        <w:trPr>
          <w:trHeight w:val="452"/>
        </w:trPr>
        <w:tc>
          <w:tcPr>
            <w:tcW w:w="3397" w:type="dxa"/>
            <w:shd w:val="clear" w:color="auto" w:fill="0F243E" w:themeFill="text2" w:themeFillShade="80"/>
            <w:vAlign w:val="center"/>
          </w:tcPr>
          <w:p w14:paraId="6FA998BD" w14:textId="77777777" w:rsidR="00F85E01" w:rsidRPr="00697D08" w:rsidRDefault="00F85E01" w:rsidP="003C334B">
            <w:pPr>
              <w:widowControl/>
              <w:adjustRightInd w:val="0"/>
              <w:jc w:val="center"/>
              <w:rPr>
                <w:b/>
                <w:color w:val="FFFFFF" w:themeColor="background1"/>
                <w:sz w:val="20"/>
                <w:szCs w:val="20"/>
              </w:rPr>
            </w:pPr>
            <w:r w:rsidRPr="00697D08">
              <w:rPr>
                <w:b/>
                <w:color w:val="FFFFFF" w:themeColor="background1"/>
                <w:sz w:val="20"/>
                <w:szCs w:val="20"/>
              </w:rPr>
              <w:t>Clasificación</w:t>
            </w:r>
          </w:p>
        </w:tc>
        <w:tc>
          <w:tcPr>
            <w:tcW w:w="5101" w:type="dxa"/>
            <w:shd w:val="clear" w:color="auto" w:fill="0F243E" w:themeFill="text2" w:themeFillShade="80"/>
            <w:vAlign w:val="center"/>
          </w:tcPr>
          <w:p w14:paraId="58557A4D" w14:textId="77777777" w:rsidR="00F85E01" w:rsidRPr="00697D08" w:rsidRDefault="00F85E01" w:rsidP="003C334B">
            <w:pPr>
              <w:widowControl/>
              <w:adjustRightInd w:val="0"/>
              <w:jc w:val="center"/>
              <w:rPr>
                <w:b/>
                <w:color w:val="FFFFFF" w:themeColor="background1"/>
                <w:sz w:val="20"/>
                <w:szCs w:val="20"/>
              </w:rPr>
            </w:pPr>
            <w:r w:rsidRPr="00697D08">
              <w:rPr>
                <w:b/>
                <w:color w:val="FFFFFF" w:themeColor="background1"/>
                <w:sz w:val="20"/>
                <w:szCs w:val="20"/>
              </w:rPr>
              <w:t>Alternativas de solución</w:t>
            </w:r>
          </w:p>
        </w:tc>
      </w:tr>
      <w:tr w:rsidR="003F4B28" w:rsidRPr="00697D08" w14:paraId="2F4E699E" w14:textId="77777777" w:rsidTr="003C334B">
        <w:trPr>
          <w:trHeight w:val="2387"/>
        </w:trPr>
        <w:tc>
          <w:tcPr>
            <w:tcW w:w="3397" w:type="dxa"/>
            <w:vAlign w:val="center"/>
          </w:tcPr>
          <w:p w14:paraId="11A3134D" w14:textId="77777777" w:rsidR="003F4B28" w:rsidRPr="00697D08" w:rsidRDefault="003F4B28" w:rsidP="003C334B">
            <w:pPr>
              <w:widowControl/>
              <w:adjustRightInd w:val="0"/>
              <w:jc w:val="both"/>
              <w:rPr>
                <w:sz w:val="20"/>
                <w:szCs w:val="20"/>
              </w:rPr>
            </w:pPr>
            <w:r w:rsidRPr="00697D08">
              <w:rPr>
                <w:b/>
                <w:sz w:val="20"/>
                <w:szCs w:val="20"/>
              </w:rPr>
              <w:t>Económicos</w:t>
            </w:r>
          </w:p>
          <w:p w14:paraId="382830E3" w14:textId="77777777" w:rsidR="003F4B28" w:rsidRPr="00697D08" w:rsidRDefault="003F4B28" w:rsidP="003C334B">
            <w:pPr>
              <w:widowControl/>
              <w:adjustRightInd w:val="0"/>
              <w:jc w:val="both"/>
              <w:rPr>
                <w:sz w:val="20"/>
                <w:szCs w:val="20"/>
              </w:rPr>
            </w:pPr>
            <w:r w:rsidRPr="00697D08">
              <w:rPr>
                <w:sz w:val="20"/>
                <w:szCs w:val="20"/>
              </w:rPr>
              <w:t>Alternativas que impulsan un curso de acción determinado en un ámbito concreto a través de medidas basadas en facilitar, apoyar o estimular ciertas actividades</w:t>
            </w:r>
            <w:r w:rsidR="00DB4D96" w:rsidRPr="00697D08">
              <w:rPr>
                <w:sz w:val="20"/>
                <w:szCs w:val="20"/>
              </w:rPr>
              <w:t xml:space="preserve"> económicas.</w:t>
            </w:r>
          </w:p>
        </w:tc>
        <w:tc>
          <w:tcPr>
            <w:tcW w:w="5101" w:type="dxa"/>
            <w:vAlign w:val="center"/>
          </w:tcPr>
          <w:p w14:paraId="78E84BFA" w14:textId="77777777" w:rsidR="00F85E01" w:rsidRPr="00697D08" w:rsidRDefault="00285DE8" w:rsidP="003C334B">
            <w:pPr>
              <w:pStyle w:val="Prrafodelista"/>
              <w:widowControl/>
              <w:numPr>
                <w:ilvl w:val="0"/>
                <w:numId w:val="24"/>
              </w:numPr>
              <w:adjustRightInd w:val="0"/>
              <w:spacing w:before="0"/>
              <w:ind w:left="394" w:hanging="366"/>
              <w:jc w:val="both"/>
              <w:rPr>
                <w:iCs/>
                <w:sz w:val="20"/>
                <w:szCs w:val="20"/>
              </w:rPr>
            </w:pPr>
            <w:r w:rsidRPr="00697D08">
              <w:rPr>
                <w:rFonts w:eastAsiaTheme="minorHAnsi" w:cstheme="minorHAnsi"/>
                <w:iCs/>
                <w:sz w:val="20"/>
                <w:szCs w:val="20"/>
                <w:lang w:val="es-PE" w:eastAsia="en-US" w:bidi="ar-SA"/>
              </w:rPr>
              <w:t xml:space="preserve">Facilitación </w:t>
            </w:r>
            <w:r w:rsidR="00034782" w:rsidRPr="00697D08">
              <w:rPr>
                <w:rFonts w:eastAsiaTheme="minorHAnsi" w:cstheme="minorHAnsi"/>
                <w:iCs/>
                <w:sz w:val="20"/>
                <w:szCs w:val="20"/>
                <w:lang w:val="es-PE" w:eastAsia="en-US" w:bidi="ar-SA"/>
              </w:rPr>
              <w:t>del acceso</w:t>
            </w:r>
            <w:r w:rsidRPr="00697D08">
              <w:rPr>
                <w:rFonts w:eastAsiaTheme="minorHAnsi" w:cstheme="minorHAnsi"/>
                <w:iCs/>
                <w:sz w:val="20"/>
                <w:szCs w:val="20"/>
                <w:lang w:val="es-PE" w:eastAsia="en-US" w:bidi="ar-SA"/>
              </w:rPr>
              <w:t xml:space="preserve"> a los servicios de la Infraestructura de la Calidad</w:t>
            </w:r>
            <w:r w:rsidR="00F85E01" w:rsidRPr="00697D08">
              <w:rPr>
                <w:iCs/>
                <w:sz w:val="20"/>
                <w:szCs w:val="20"/>
              </w:rPr>
              <w:t>.</w:t>
            </w:r>
          </w:p>
          <w:p w14:paraId="02B7BC05" w14:textId="77777777" w:rsidR="00B404AB" w:rsidRPr="00697D08" w:rsidRDefault="00B404AB" w:rsidP="003C334B">
            <w:pPr>
              <w:pStyle w:val="Prrafodelista"/>
              <w:widowControl/>
              <w:numPr>
                <w:ilvl w:val="0"/>
                <w:numId w:val="24"/>
              </w:numPr>
              <w:adjustRightInd w:val="0"/>
              <w:spacing w:before="0"/>
              <w:ind w:left="394" w:hanging="366"/>
              <w:jc w:val="both"/>
              <w:rPr>
                <w:iCs/>
                <w:sz w:val="20"/>
                <w:szCs w:val="20"/>
              </w:rPr>
            </w:pPr>
            <w:r w:rsidRPr="00697D08">
              <w:rPr>
                <w:rFonts w:eastAsiaTheme="minorHAnsi" w:cstheme="minorHAnsi"/>
                <w:iCs/>
                <w:sz w:val="20"/>
                <w:szCs w:val="20"/>
                <w:lang w:val="es-PE" w:eastAsia="en-US" w:bidi="ar-SA"/>
              </w:rPr>
              <w:t>Implementación de instrumentos de certificación nacional</w:t>
            </w:r>
            <w:r w:rsidR="00260E46" w:rsidRPr="00697D08">
              <w:rPr>
                <w:rFonts w:eastAsiaTheme="minorHAnsi" w:cstheme="minorHAnsi"/>
                <w:iCs/>
                <w:sz w:val="20"/>
                <w:szCs w:val="20"/>
                <w:lang w:val="es-PE" w:eastAsia="en-US" w:bidi="ar-SA"/>
              </w:rPr>
              <w:t xml:space="preserve"> de la calidad</w:t>
            </w:r>
            <w:r w:rsidRPr="00697D08">
              <w:rPr>
                <w:rFonts w:eastAsiaTheme="minorHAnsi" w:cstheme="minorHAnsi"/>
                <w:iCs/>
                <w:sz w:val="20"/>
                <w:szCs w:val="20"/>
                <w:lang w:val="es-PE" w:eastAsia="en-US" w:bidi="ar-SA"/>
              </w:rPr>
              <w:t xml:space="preserve"> (Sello Nacional de la Calidad).</w:t>
            </w:r>
          </w:p>
          <w:p w14:paraId="5DB4CB94" w14:textId="77777777" w:rsidR="00F85E01" w:rsidRPr="00697D08" w:rsidRDefault="00285DE8" w:rsidP="003C334B">
            <w:pPr>
              <w:pStyle w:val="Prrafodelista"/>
              <w:widowControl/>
              <w:numPr>
                <w:ilvl w:val="0"/>
                <w:numId w:val="24"/>
              </w:numPr>
              <w:adjustRightInd w:val="0"/>
              <w:spacing w:before="0"/>
              <w:ind w:left="394" w:hanging="366"/>
              <w:jc w:val="both"/>
              <w:rPr>
                <w:iCs/>
                <w:sz w:val="20"/>
                <w:szCs w:val="20"/>
              </w:rPr>
            </w:pPr>
            <w:r w:rsidRPr="00697D08">
              <w:rPr>
                <w:rFonts w:eastAsiaTheme="minorHAnsi" w:cstheme="minorHAnsi"/>
                <w:iCs/>
                <w:sz w:val="20"/>
                <w:szCs w:val="20"/>
                <w:lang w:val="es-PE" w:eastAsia="en-US" w:bidi="ar-SA"/>
              </w:rPr>
              <w:t>Implementación de incentivos para el uso de la Infraestructura de la Calidad</w:t>
            </w:r>
            <w:r w:rsidR="00F85E01" w:rsidRPr="00697D08">
              <w:rPr>
                <w:iCs/>
                <w:sz w:val="20"/>
                <w:szCs w:val="20"/>
              </w:rPr>
              <w:t>.</w:t>
            </w:r>
          </w:p>
          <w:p w14:paraId="7BF2DCB5" w14:textId="6C513687" w:rsidR="00F85E01" w:rsidRPr="00697D08" w:rsidRDefault="00285DE8" w:rsidP="003C334B">
            <w:pPr>
              <w:pStyle w:val="Prrafodelista"/>
              <w:widowControl/>
              <w:numPr>
                <w:ilvl w:val="0"/>
                <w:numId w:val="24"/>
              </w:numPr>
              <w:adjustRightInd w:val="0"/>
              <w:spacing w:before="0"/>
              <w:ind w:left="394" w:hanging="366"/>
              <w:jc w:val="both"/>
              <w:rPr>
                <w:iCs/>
                <w:sz w:val="20"/>
                <w:szCs w:val="20"/>
              </w:rPr>
            </w:pPr>
            <w:r w:rsidRPr="00697D08">
              <w:rPr>
                <w:rFonts w:eastAsiaTheme="minorHAnsi" w:cstheme="minorHAnsi"/>
                <w:iCs/>
                <w:sz w:val="20"/>
                <w:szCs w:val="20"/>
                <w:lang w:val="es-PE" w:eastAsia="en-US" w:bidi="ar-SA"/>
              </w:rPr>
              <w:t xml:space="preserve">Fortalecimiento de capacidades institucionales del </w:t>
            </w:r>
            <w:r w:rsidR="00D00D4D" w:rsidRPr="00697D08">
              <w:rPr>
                <w:rFonts w:eastAsiaTheme="minorHAnsi" w:cstheme="minorHAnsi"/>
                <w:iCs/>
                <w:sz w:val="20"/>
                <w:szCs w:val="20"/>
                <w:lang w:val="es-PE" w:eastAsia="en-US" w:bidi="ar-SA"/>
              </w:rPr>
              <w:t>Sistema Nacional para la Calidad</w:t>
            </w:r>
            <w:r w:rsidR="0090195E" w:rsidRPr="00697D08">
              <w:rPr>
                <w:rFonts w:eastAsiaTheme="minorHAnsi" w:cstheme="minorHAnsi"/>
                <w:iCs/>
                <w:sz w:val="20"/>
                <w:szCs w:val="20"/>
                <w:lang w:val="es-PE" w:eastAsia="en-US" w:bidi="ar-SA"/>
              </w:rPr>
              <w:t>.</w:t>
            </w:r>
          </w:p>
          <w:p w14:paraId="2F0A0AD5" w14:textId="77777777" w:rsidR="003F4B28" w:rsidRPr="00697D08" w:rsidRDefault="00285DE8" w:rsidP="003C334B">
            <w:pPr>
              <w:pStyle w:val="Prrafodelista"/>
              <w:widowControl/>
              <w:numPr>
                <w:ilvl w:val="0"/>
                <w:numId w:val="24"/>
              </w:numPr>
              <w:adjustRightInd w:val="0"/>
              <w:spacing w:before="0"/>
              <w:ind w:left="394" w:hanging="366"/>
              <w:jc w:val="both"/>
              <w:rPr>
                <w:sz w:val="20"/>
                <w:szCs w:val="20"/>
              </w:rPr>
            </w:pPr>
            <w:r w:rsidRPr="00697D08">
              <w:rPr>
                <w:rFonts w:eastAsiaTheme="minorHAnsi" w:cstheme="minorHAnsi"/>
                <w:iCs/>
                <w:sz w:val="20"/>
                <w:szCs w:val="20"/>
                <w:lang w:val="es-PE" w:eastAsia="en-US" w:bidi="ar-SA"/>
              </w:rPr>
              <w:t>Incentivar la conformación y el uso de las OEC acreditados a nivel nacional</w:t>
            </w:r>
            <w:r w:rsidR="00F85E01" w:rsidRPr="00697D08">
              <w:rPr>
                <w:iCs/>
                <w:sz w:val="20"/>
                <w:szCs w:val="20"/>
              </w:rPr>
              <w:t>.</w:t>
            </w:r>
          </w:p>
        </w:tc>
      </w:tr>
      <w:tr w:rsidR="003F4B28" w:rsidRPr="00697D08" w14:paraId="2454F1DD" w14:textId="77777777" w:rsidTr="003C334B">
        <w:trPr>
          <w:trHeight w:val="1417"/>
        </w:trPr>
        <w:tc>
          <w:tcPr>
            <w:tcW w:w="3397" w:type="dxa"/>
            <w:vAlign w:val="center"/>
          </w:tcPr>
          <w:p w14:paraId="6E369CE0" w14:textId="77777777" w:rsidR="003F4B28" w:rsidRPr="00697D08" w:rsidRDefault="003F4B28" w:rsidP="003C334B">
            <w:pPr>
              <w:widowControl/>
              <w:adjustRightInd w:val="0"/>
              <w:jc w:val="both"/>
              <w:rPr>
                <w:b/>
                <w:sz w:val="20"/>
                <w:szCs w:val="20"/>
              </w:rPr>
            </w:pPr>
            <w:r w:rsidRPr="00697D08">
              <w:rPr>
                <w:b/>
                <w:sz w:val="20"/>
                <w:szCs w:val="20"/>
              </w:rPr>
              <w:t>Informativas</w:t>
            </w:r>
          </w:p>
          <w:p w14:paraId="402D2C58" w14:textId="77777777" w:rsidR="003F4B28" w:rsidRPr="00697D08" w:rsidRDefault="003F4B28" w:rsidP="003C334B">
            <w:pPr>
              <w:widowControl/>
              <w:adjustRightInd w:val="0"/>
              <w:jc w:val="both"/>
              <w:rPr>
                <w:sz w:val="20"/>
                <w:szCs w:val="20"/>
              </w:rPr>
            </w:pPr>
            <w:r w:rsidRPr="00697D08">
              <w:rPr>
                <w:sz w:val="20"/>
                <w:szCs w:val="20"/>
              </w:rPr>
              <w:t>Alternativas que buscan concientizar sobre determinados problemas o fortalecer valores, así como aquellos basados en la distribución del conocimiento entre diversos actores sociales</w:t>
            </w:r>
            <w:r w:rsidR="003C334B" w:rsidRPr="00697D08">
              <w:rPr>
                <w:sz w:val="20"/>
                <w:szCs w:val="20"/>
              </w:rPr>
              <w:t>.</w:t>
            </w:r>
          </w:p>
        </w:tc>
        <w:tc>
          <w:tcPr>
            <w:tcW w:w="5101" w:type="dxa"/>
            <w:vAlign w:val="center"/>
          </w:tcPr>
          <w:p w14:paraId="200B0642" w14:textId="77777777" w:rsidR="00F85E01" w:rsidRPr="00697D08" w:rsidRDefault="00285DE8" w:rsidP="003C334B">
            <w:pPr>
              <w:pStyle w:val="Prrafodelista"/>
              <w:widowControl/>
              <w:numPr>
                <w:ilvl w:val="0"/>
                <w:numId w:val="25"/>
              </w:numPr>
              <w:adjustRightInd w:val="0"/>
              <w:spacing w:before="0"/>
              <w:ind w:left="370"/>
              <w:jc w:val="both"/>
              <w:rPr>
                <w:iCs/>
                <w:sz w:val="20"/>
                <w:szCs w:val="20"/>
              </w:rPr>
            </w:pPr>
            <w:r w:rsidRPr="00697D08">
              <w:rPr>
                <w:rFonts w:eastAsiaTheme="minorHAnsi" w:cstheme="minorHAnsi"/>
                <w:iCs/>
                <w:sz w:val="20"/>
                <w:szCs w:val="20"/>
                <w:lang w:val="es-PE" w:eastAsia="en-US" w:bidi="ar-SA"/>
              </w:rPr>
              <w:t>Difusión y fomento sobre los servicios y beneficios de la Infraestructura de la Calidad en todo el Perú</w:t>
            </w:r>
            <w:r w:rsidR="00F85E01" w:rsidRPr="00697D08">
              <w:rPr>
                <w:iCs/>
                <w:sz w:val="20"/>
                <w:szCs w:val="20"/>
              </w:rPr>
              <w:t>.</w:t>
            </w:r>
          </w:p>
          <w:p w14:paraId="61FBE718" w14:textId="77777777" w:rsidR="00F85E01" w:rsidRPr="00697D08" w:rsidRDefault="003F4B28" w:rsidP="003C334B">
            <w:pPr>
              <w:pStyle w:val="Prrafodelista"/>
              <w:widowControl/>
              <w:numPr>
                <w:ilvl w:val="0"/>
                <w:numId w:val="25"/>
              </w:numPr>
              <w:adjustRightInd w:val="0"/>
              <w:spacing w:before="0"/>
              <w:ind w:left="370"/>
              <w:jc w:val="both"/>
              <w:rPr>
                <w:iCs/>
                <w:sz w:val="20"/>
                <w:szCs w:val="20"/>
              </w:rPr>
            </w:pPr>
            <w:r w:rsidRPr="00697D08">
              <w:rPr>
                <w:iCs/>
                <w:sz w:val="20"/>
                <w:szCs w:val="20"/>
              </w:rPr>
              <w:t>Promover temas de c</w:t>
            </w:r>
            <w:r w:rsidR="00F85E01" w:rsidRPr="00697D08">
              <w:rPr>
                <w:iCs/>
                <w:sz w:val="20"/>
                <w:szCs w:val="20"/>
              </w:rPr>
              <w:t>alidad en el sistema educativo.</w:t>
            </w:r>
          </w:p>
          <w:p w14:paraId="17DD6ABF" w14:textId="77777777" w:rsidR="003F4B28" w:rsidRPr="00697D08" w:rsidRDefault="00B404AB" w:rsidP="003C334B">
            <w:pPr>
              <w:pStyle w:val="Prrafodelista"/>
              <w:widowControl/>
              <w:numPr>
                <w:ilvl w:val="0"/>
                <w:numId w:val="25"/>
              </w:numPr>
              <w:adjustRightInd w:val="0"/>
              <w:spacing w:before="0"/>
              <w:ind w:left="370"/>
              <w:jc w:val="both"/>
              <w:rPr>
                <w:sz w:val="20"/>
                <w:szCs w:val="20"/>
              </w:rPr>
            </w:pPr>
            <w:r w:rsidRPr="00697D08">
              <w:rPr>
                <w:rFonts w:eastAsiaTheme="minorHAnsi" w:cstheme="minorHAnsi"/>
                <w:iCs/>
                <w:sz w:val="20"/>
                <w:szCs w:val="20"/>
                <w:lang w:val="es-PE" w:eastAsia="en-US" w:bidi="ar-SA"/>
              </w:rPr>
              <w:t>Integrar</w:t>
            </w:r>
            <w:r w:rsidR="00260E46" w:rsidRPr="00697D08">
              <w:rPr>
                <w:rFonts w:eastAsiaTheme="minorHAnsi" w:cstheme="minorHAnsi"/>
                <w:iCs/>
                <w:sz w:val="20"/>
                <w:szCs w:val="20"/>
                <w:lang w:val="es-PE" w:eastAsia="en-US" w:bidi="ar-SA"/>
              </w:rPr>
              <w:t xml:space="preserve"> la </w:t>
            </w:r>
            <w:r w:rsidRPr="00697D08">
              <w:rPr>
                <w:rFonts w:eastAsiaTheme="minorHAnsi" w:cstheme="minorHAnsi"/>
                <w:iCs/>
                <w:sz w:val="20"/>
                <w:szCs w:val="20"/>
                <w:lang w:val="es-PE" w:eastAsia="en-US" w:bidi="ar-SA"/>
              </w:rPr>
              <w:t>calidad en las líneas de sensibilización de los organismos gubernamentales.</w:t>
            </w:r>
          </w:p>
        </w:tc>
      </w:tr>
      <w:tr w:rsidR="003F4B28" w:rsidRPr="00697D08" w14:paraId="0A047666" w14:textId="77777777" w:rsidTr="003C334B">
        <w:trPr>
          <w:trHeight w:val="987"/>
        </w:trPr>
        <w:tc>
          <w:tcPr>
            <w:tcW w:w="3397" w:type="dxa"/>
            <w:vAlign w:val="center"/>
          </w:tcPr>
          <w:p w14:paraId="69CF61E8" w14:textId="77777777" w:rsidR="003F4B28" w:rsidRPr="00697D08" w:rsidRDefault="003F4B28" w:rsidP="003C334B">
            <w:pPr>
              <w:widowControl/>
              <w:adjustRightInd w:val="0"/>
              <w:jc w:val="both"/>
              <w:rPr>
                <w:b/>
                <w:sz w:val="20"/>
                <w:szCs w:val="20"/>
              </w:rPr>
            </w:pPr>
            <w:r w:rsidRPr="00697D08">
              <w:rPr>
                <w:b/>
                <w:sz w:val="20"/>
                <w:szCs w:val="20"/>
              </w:rPr>
              <w:t>Reguladoras</w:t>
            </w:r>
          </w:p>
          <w:p w14:paraId="53EBEB14" w14:textId="77777777" w:rsidR="003F4B28" w:rsidRPr="00697D08" w:rsidRDefault="003F4B28" w:rsidP="003C334B">
            <w:pPr>
              <w:widowControl/>
              <w:adjustRightInd w:val="0"/>
              <w:jc w:val="both"/>
              <w:rPr>
                <w:sz w:val="20"/>
                <w:szCs w:val="20"/>
              </w:rPr>
            </w:pPr>
            <w:r w:rsidRPr="00697D08">
              <w:rPr>
                <w:sz w:val="20"/>
                <w:szCs w:val="20"/>
              </w:rPr>
              <w:t>Alternativas basadas en la producción de las normas que regulan diferentes aspectos de las sociedades.</w:t>
            </w:r>
          </w:p>
        </w:tc>
        <w:tc>
          <w:tcPr>
            <w:tcW w:w="5101" w:type="dxa"/>
            <w:vAlign w:val="center"/>
          </w:tcPr>
          <w:p w14:paraId="1CA64A64" w14:textId="77777777" w:rsidR="00FB1F01" w:rsidRPr="00697D08" w:rsidRDefault="00FB1F01" w:rsidP="003C334B">
            <w:pPr>
              <w:pStyle w:val="Prrafodelista"/>
              <w:widowControl/>
              <w:numPr>
                <w:ilvl w:val="0"/>
                <w:numId w:val="25"/>
              </w:numPr>
              <w:adjustRightInd w:val="0"/>
              <w:spacing w:before="0"/>
              <w:ind w:left="370"/>
              <w:jc w:val="both"/>
              <w:rPr>
                <w:rFonts w:eastAsiaTheme="minorHAnsi" w:cstheme="minorHAnsi"/>
                <w:iCs/>
                <w:sz w:val="20"/>
                <w:szCs w:val="20"/>
                <w:lang w:val="es-PE" w:eastAsia="en-US" w:bidi="ar-SA"/>
              </w:rPr>
            </w:pPr>
            <w:r w:rsidRPr="00697D08">
              <w:rPr>
                <w:rFonts w:eastAsiaTheme="minorHAnsi" w:cstheme="minorHAnsi"/>
                <w:iCs/>
                <w:sz w:val="20"/>
                <w:szCs w:val="20"/>
                <w:lang w:val="es-PE" w:eastAsia="en-US" w:bidi="ar-SA"/>
              </w:rPr>
              <w:t>Promover la incorporación de exigencias de estándares de calidad en las compras públicas</w:t>
            </w:r>
          </w:p>
          <w:p w14:paraId="328095ED" w14:textId="77777777" w:rsidR="003F4B28" w:rsidRPr="00697D08" w:rsidRDefault="003F4B28" w:rsidP="003C334B">
            <w:pPr>
              <w:jc w:val="both"/>
              <w:rPr>
                <w:sz w:val="20"/>
                <w:szCs w:val="20"/>
              </w:rPr>
            </w:pPr>
            <w:r w:rsidRPr="00697D08">
              <w:rPr>
                <w:rFonts w:eastAsiaTheme="minorHAnsi" w:cstheme="minorHAnsi"/>
                <w:sz w:val="20"/>
                <w:szCs w:val="20"/>
                <w:lang w:val="es-PE" w:eastAsia="en-US" w:bidi="ar-SA"/>
              </w:rPr>
              <w:t>.</w:t>
            </w:r>
          </w:p>
        </w:tc>
      </w:tr>
    </w:tbl>
    <w:p w14:paraId="683EDD9A" w14:textId="77777777" w:rsidR="003F4B28" w:rsidRPr="00697D08" w:rsidRDefault="003F4B28" w:rsidP="003F4B28">
      <w:pPr>
        <w:widowControl/>
        <w:adjustRightInd w:val="0"/>
        <w:spacing w:line="360" w:lineRule="auto"/>
        <w:ind w:left="142"/>
      </w:pPr>
    </w:p>
    <w:p w14:paraId="4EC83FC6" w14:textId="77777777" w:rsidR="00CC0738" w:rsidRPr="00697D08" w:rsidRDefault="008D785B" w:rsidP="005349C2">
      <w:pPr>
        <w:pStyle w:val="Prrafodelista"/>
        <w:numPr>
          <w:ilvl w:val="1"/>
          <w:numId w:val="13"/>
        </w:numPr>
        <w:spacing w:line="312" w:lineRule="auto"/>
        <w:jc w:val="both"/>
        <w:outlineLvl w:val="1"/>
        <w:rPr>
          <w:b/>
        </w:rPr>
      </w:pPr>
      <w:bookmarkStart w:id="17" w:name="_Toc54193454"/>
      <w:r w:rsidRPr="00697D08">
        <w:rPr>
          <w:b/>
        </w:rPr>
        <w:t>Evidencia sobre las alternativas seleccionadas</w:t>
      </w:r>
      <w:bookmarkEnd w:id="17"/>
    </w:p>
    <w:p w14:paraId="73437F2B" w14:textId="77777777" w:rsidR="00CC0738" w:rsidRPr="00697D08" w:rsidRDefault="00CC0738" w:rsidP="00CC0738">
      <w:pPr>
        <w:pStyle w:val="Prrafodelista"/>
        <w:spacing w:before="0" w:line="312" w:lineRule="auto"/>
        <w:ind w:left="709" w:firstLine="0"/>
        <w:jc w:val="both"/>
        <w:rPr>
          <w:b/>
        </w:rPr>
      </w:pPr>
    </w:p>
    <w:p w14:paraId="7F729891" w14:textId="77777777" w:rsidR="00B9611C" w:rsidRPr="00697D08" w:rsidRDefault="00CC0738" w:rsidP="00CF6BA8">
      <w:pPr>
        <w:spacing w:line="312" w:lineRule="auto"/>
        <w:jc w:val="both"/>
      </w:pPr>
      <w:r w:rsidRPr="00697D08">
        <w:t>De acuerdo con</w:t>
      </w:r>
      <w:r w:rsidR="00B9611C" w:rsidRPr="00697D08">
        <w:t xml:space="preserve"> la Guía de Políticas Nacionales del CEPLAN, se presenta la sistematización de la evidencia relevante que existe para sustentar cada alternativa de solución seleccionada.</w:t>
      </w:r>
    </w:p>
    <w:p w14:paraId="6A53EDEE" w14:textId="77777777" w:rsidR="00670D0D" w:rsidRPr="00697D08" w:rsidRDefault="00670D0D" w:rsidP="00CF6BA8">
      <w:pPr>
        <w:spacing w:line="312" w:lineRule="auto"/>
        <w:jc w:val="both"/>
      </w:pPr>
    </w:p>
    <w:tbl>
      <w:tblPr>
        <w:tblStyle w:val="TableNormal"/>
        <w:tblW w:w="0" w:type="auto"/>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50"/>
        <w:gridCol w:w="1842"/>
        <w:gridCol w:w="4883"/>
      </w:tblGrid>
      <w:tr w:rsidR="00CC0738" w:rsidRPr="00697D08" w14:paraId="4F9D7E81" w14:textId="77777777" w:rsidTr="003C334B">
        <w:trPr>
          <w:trHeight w:val="449"/>
          <w:tblHeader/>
          <w:jc w:val="right"/>
        </w:trPr>
        <w:tc>
          <w:tcPr>
            <w:tcW w:w="1550" w:type="dxa"/>
            <w:shd w:val="clear" w:color="auto" w:fill="0F243E" w:themeFill="text2" w:themeFillShade="80"/>
            <w:vAlign w:val="center"/>
          </w:tcPr>
          <w:p w14:paraId="30DBBC06" w14:textId="77777777" w:rsidR="0000544E" w:rsidRPr="00697D08" w:rsidRDefault="0022182D" w:rsidP="00CC0738">
            <w:pPr>
              <w:pStyle w:val="TableParagraph"/>
              <w:jc w:val="center"/>
              <w:rPr>
                <w:b/>
                <w:color w:val="FFFFFF" w:themeColor="background1"/>
                <w:sz w:val="20"/>
                <w:szCs w:val="20"/>
              </w:rPr>
            </w:pPr>
            <w:r w:rsidRPr="00697D08">
              <w:rPr>
                <w:b/>
                <w:color w:val="FFFFFF" w:themeColor="background1"/>
                <w:sz w:val="20"/>
                <w:szCs w:val="20"/>
              </w:rPr>
              <w:t>Causa</w:t>
            </w:r>
          </w:p>
        </w:tc>
        <w:tc>
          <w:tcPr>
            <w:tcW w:w="6725" w:type="dxa"/>
            <w:gridSpan w:val="2"/>
            <w:shd w:val="clear" w:color="auto" w:fill="0F243E" w:themeFill="text2" w:themeFillShade="80"/>
            <w:vAlign w:val="center"/>
          </w:tcPr>
          <w:p w14:paraId="78C8EF9E" w14:textId="77777777" w:rsidR="0000544E" w:rsidRPr="00697D08" w:rsidRDefault="0022182D" w:rsidP="00CC0738">
            <w:pPr>
              <w:pStyle w:val="TableParagraph"/>
              <w:ind w:right="2366"/>
              <w:jc w:val="center"/>
              <w:rPr>
                <w:b/>
                <w:color w:val="FFFFFF" w:themeColor="background1"/>
                <w:sz w:val="20"/>
                <w:szCs w:val="20"/>
              </w:rPr>
            </w:pPr>
            <w:r w:rsidRPr="00697D08">
              <w:rPr>
                <w:b/>
                <w:color w:val="FFFFFF" w:themeColor="background1"/>
                <w:sz w:val="20"/>
                <w:szCs w:val="20"/>
              </w:rPr>
              <w:t>Alternativas de solución</w:t>
            </w:r>
          </w:p>
        </w:tc>
      </w:tr>
      <w:tr w:rsidR="00CC0738" w:rsidRPr="00697D08" w14:paraId="7DF2C581" w14:textId="77777777" w:rsidTr="00CF6BA8">
        <w:trPr>
          <w:trHeight w:val="648"/>
          <w:jc w:val="right"/>
        </w:trPr>
        <w:tc>
          <w:tcPr>
            <w:tcW w:w="1550" w:type="dxa"/>
            <w:vMerge w:val="restart"/>
          </w:tcPr>
          <w:p w14:paraId="680AE950" w14:textId="77777777" w:rsidR="0090117B" w:rsidRPr="00697D08" w:rsidRDefault="0090117B" w:rsidP="00CC0738">
            <w:pPr>
              <w:pStyle w:val="TableParagraph"/>
              <w:ind w:left="166" w:right="144"/>
              <w:jc w:val="both"/>
              <w:rPr>
                <w:sz w:val="20"/>
                <w:szCs w:val="20"/>
              </w:rPr>
            </w:pPr>
            <w:r w:rsidRPr="00697D08">
              <w:rPr>
                <w:sz w:val="20"/>
                <w:szCs w:val="20"/>
              </w:rPr>
              <w:t xml:space="preserve">1.-Uso reducido de la IC por parte del Estado en su rol </w:t>
            </w:r>
            <w:r w:rsidRPr="00697D08">
              <w:rPr>
                <w:spacing w:val="-3"/>
                <w:sz w:val="20"/>
                <w:szCs w:val="20"/>
              </w:rPr>
              <w:t xml:space="preserve">regulador, </w:t>
            </w:r>
            <w:r w:rsidRPr="00697D08">
              <w:rPr>
                <w:sz w:val="20"/>
                <w:szCs w:val="20"/>
              </w:rPr>
              <w:t>fiscalizador y promotor.</w:t>
            </w:r>
          </w:p>
        </w:tc>
        <w:tc>
          <w:tcPr>
            <w:tcW w:w="1842" w:type="dxa"/>
          </w:tcPr>
          <w:p w14:paraId="05A582B9" w14:textId="77777777" w:rsidR="0090117B" w:rsidRPr="00697D08" w:rsidRDefault="0090117B" w:rsidP="00CC0738">
            <w:pPr>
              <w:pStyle w:val="TableParagraph"/>
              <w:ind w:left="239" w:right="220"/>
              <w:jc w:val="both"/>
              <w:rPr>
                <w:sz w:val="20"/>
                <w:szCs w:val="20"/>
              </w:rPr>
            </w:pPr>
            <w:bookmarkStart w:id="18" w:name="_Hlk49369757"/>
            <w:r w:rsidRPr="00697D08">
              <w:rPr>
                <w:sz w:val="20"/>
                <w:szCs w:val="20"/>
              </w:rPr>
              <w:t>Difusión y fomento sobre los servicios</w:t>
            </w:r>
            <w:r w:rsidR="00CC0738" w:rsidRPr="00697D08">
              <w:rPr>
                <w:sz w:val="20"/>
                <w:szCs w:val="20"/>
              </w:rPr>
              <w:t xml:space="preserve"> </w:t>
            </w:r>
            <w:r w:rsidRPr="00697D08">
              <w:rPr>
                <w:sz w:val="20"/>
                <w:szCs w:val="20"/>
              </w:rPr>
              <w:t>y</w:t>
            </w:r>
            <w:r w:rsidR="00CC0738" w:rsidRPr="00697D08">
              <w:rPr>
                <w:sz w:val="20"/>
                <w:szCs w:val="20"/>
              </w:rPr>
              <w:t xml:space="preserve"> </w:t>
            </w:r>
            <w:r w:rsidRPr="00697D08">
              <w:rPr>
                <w:sz w:val="20"/>
                <w:szCs w:val="20"/>
              </w:rPr>
              <w:t>beneficios de la IC</w:t>
            </w:r>
            <w:r w:rsidR="00B8507D" w:rsidRPr="00697D08">
              <w:rPr>
                <w:sz w:val="20"/>
                <w:szCs w:val="20"/>
              </w:rPr>
              <w:t xml:space="preserve"> en todo el Perú.</w:t>
            </w:r>
          </w:p>
          <w:bookmarkEnd w:id="18"/>
          <w:p w14:paraId="3994B2D2" w14:textId="77777777" w:rsidR="0090117B" w:rsidRPr="00697D08" w:rsidRDefault="0090117B" w:rsidP="00CC0738">
            <w:pPr>
              <w:pStyle w:val="TableParagraph"/>
              <w:jc w:val="both"/>
              <w:rPr>
                <w:sz w:val="20"/>
                <w:szCs w:val="20"/>
              </w:rPr>
            </w:pPr>
          </w:p>
          <w:p w14:paraId="189D044C" w14:textId="77777777" w:rsidR="0090117B" w:rsidRPr="00697D08" w:rsidRDefault="0090117B" w:rsidP="00CC0738">
            <w:pPr>
              <w:pStyle w:val="TableParagraph"/>
              <w:ind w:left="239" w:right="220"/>
              <w:jc w:val="both"/>
              <w:rPr>
                <w:sz w:val="20"/>
                <w:szCs w:val="20"/>
              </w:rPr>
            </w:pPr>
          </w:p>
        </w:tc>
        <w:tc>
          <w:tcPr>
            <w:tcW w:w="4883" w:type="dxa"/>
          </w:tcPr>
          <w:p w14:paraId="5ABAA190" w14:textId="77777777" w:rsidR="00C3435E" w:rsidRPr="00697D08" w:rsidRDefault="00C3435E" w:rsidP="00A6508D">
            <w:pPr>
              <w:pStyle w:val="TableParagraph"/>
              <w:ind w:left="139" w:right="69"/>
              <w:jc w:val="both"/>
              <w:rPr>
                <w:b/>
                <w:bCs/>
                <w:sz w:val="20"/>
                <w:szCs w:val="20"/>
                <w:u w:val="single"/>
              </w:rPr>
            </w:pPr>
            <w:r w:rsidRPr="00697D08">
              <w:rPr>
                <w:b/>
                <w:bCs/>
                <w:sz w:val="20"/>
                <w:szCs w:val="20"/>
                <w:u w:val="single"/>
              </w:rPr>
              <w:t>Colombia</w:t>
            </w:r>
          </w:p>
          <w:p w14:paraId="44D4F5DE" w14:textId="77777777" w:rsidR="00CC0738" w:rsidRPr="00697D08" w:rsidRDefault="00CC0738" w:rsidP="00A6508D">
            <w:pPr>
              <w:pStyle w:val="TableParagraph"/>
              <w:ind w:left="139" w:right="69"/>
              <w:jc w:val="both"/>
              <w:rPr>
                <w:b/>
                <w:bCs/>
                <w:sz w:val="20"/>
                <w:szCs w:val="20"/>
              </w:rPr>
            </w:pPr>
          </w:p>
          <w:p w14:paraId="38E91659" w14:textId="77777777" w:rsidR="00EC3170" w:rsidRPr="00697D08" w:rsidRDefault="00EC3170" w:rsidP="00A6508D">
            <w:pPr>
              <w:pStyle w:val="TableParagraph"/>
              <w:ind w:left="139" w:right="69"/>
              <w:jc w:val="both"/>
              <w:rPr>
                <w:sz w:val="20"/>
                <w:szCs w:val="20"/>
              </w:rPr>
            </w:pPr>
            <w:r w:rsidRPr="00697D08">
              <w:rPr>
                <w:sz w:val="20"/>
                <w:szCs w:val="20"/>
              </w:rPr>
              <w:t>El gobierno colombiano ha implementado iniciativas para fomentar y difundir la IC. Dos ejemplos de ello son</w:t>
            </w:r>
            <w:r w:rsidR="008E5A8A" w:rsidRPr="00697D08">
              <w:rPr>
                <w:sz w:val="20"/>
                <w:szCs w:val="20"/>
              </w:rPr>
              <w:t xml:space="preserve"> Corporación</w:t>
            </w:r>
            <w:r w:rsidR="00C379F3" w:rsidRPr="00697D08">
              <w:rPr>
                <w:sz w:val="20"/>
                <w:szCs w:val="20"/>
              </w:rPr>
              <w:t xml:space="preserve"> Calidad y el Premio Colombiano a la Calidad de la Gestió</w:t>
            </w:r>
            <w:r w:rsidR="00DD2650" w:rsidRPr="00697D08">
              <w:rPr>
                <w:sz w:val="20"/>
                <w:szCs w:val="20"/>
              </w:rPr>
              <w:t>n- Premio Colombiano a la Calidad para la Exportación</w:t>
            </w:r>
            <w:r w:rsidRPr="00697D08">
              <w:rPr>
                <w:sz w:val="20"/>
                <w:szCs w:val="20"/>
              </w:rPr>
              <w:t xml:space="preserve">: </w:t>
            </w:r>
          </w:p>
          <w:p w14:paraId="610B1FDC" w14:textId="77777777" w:rsidR="00CC0738" w:rsidRPr="00697D08" w:rsidRDefault="00CC0738" w:rsidP="00CC0738">
            <w:pPr>
              <w:pStyle w:val="TableParagraph"/>
              <w:ind w:right="69"/>
              <w:jc w:val="both"/>
              <w:rPr>
                <w:sz w:val="20"/>
                <w:szCs w:val="20"/>
              </w:rPr>
            </w:pPr>
          </w:p>
          <w:p w14:paraId="02D2185D" w14:textId="77777777" w:rsidR="00EC3170" w:rsidRPr="00697D08" w:rsidRDefault="00EC3170" w:rsidP="009D29A5">
            <w:pPr>
              <w:pStyle w:val="TableParagraph"/>
              <w:numPr>
                <w:ilvl w:val="0"/>
                <w:numId w:val="31"/>
              </w:numPr>
              <w:ind w:left="416" w:right="69" w:hanging="284"/>
              <w:jc w:val="both"/>
              <w:rPr>
                <w:i/>
                <w:iCs/>
                <w:sz w:val="20"/>
                <w:szCs w:val="20"/>
              </w:rPr>
            </w:pPr>
            <w:r w:rsidRPr="00697D08">
              <w:rPr>
                <w:i/>
                <w:iCs/>
                <w:sz w:val="20"/>
                <w:szCs w:val="20"/>
              </w:rPr>
              <w:t>Corporación Calidad</w:t>
            </w:r>
            <w:r w:rsidRPr="00697D08">
              <w:rPr>
                <w:rStyle w:val="Refdenotaalpie"/>
                <w:sz w:val="20"/>
                <w:szCs w:val="20"/>
              </w:rPr>
              <w:footnoteReference w:id="7"/>
            </w:r>
          </w:p>
          <w:p w14:paraId="50FD484E" w14:textId="77777777" w:rsidR="00CC0738" w:rsidRPr="00697D08" w:rsidRDefault="00CC0738" w:rsidP="00CC0738">
            <w:pPr>
              <w:pStyle w:val="TableParagraph"/>
              <w:ind w:right="69"/>
              <w:jc w:val="both"/>
              <w:rPr>
                <w:sz w:val="20"/>
                <w:szCs w:val="20"/>
              </w:rPr>
            </w:pPr>
          </w:p>
          <w:p w14:paraId="1FCBABBC" w14:textId="77777777" w:rsidR="009D29A5" w:rsidRPr="00697D08" w:rsidRDefault="00EC3170" w:rsidP="009D29A5">
            <w:pPr>
              <w:pStyle w:val="TableParagraph"/>
              <w:ind w:left="132" w:right="69"/>
              <w:jc w:val="both"/>
              <w:rPr>
                <w:sz w:val="20"/>
                <w:szCs w:val="20"/>
              </w:rPr>
            </w:pPr>
            <w:r w:rsidRPr="00697D08">
              <w:rPr>
                <w:sz w:val="20"/>
                <w:szCs w:val="20"/>
              </w:rPr>
              <w:t>E</w:t>
            </w:r>
            <w:r w:rsidR="00C3435E" w:rsidRPr="00697D08">
              <w:rPr>
                <w:sz w:val="20"/>
                <w:szCs w:val="20"/>
              </w:rPr>
              <w:t>s un centro de innovación que desarrolla y difunde de forma masiva conocimientos y tecnologías en gestión, con el propósito de potencializar las organizaciones públicas y privadas en el contexto de un entorno económico y social que exige mayores niveles de productividad, competitividad y sostenibilidad.</w:t>
            </w:r>
            <w:r w:rsidRPr="00697D08">
              <w:rPr>
                <w:sz w:val="20"/>
                <w:szCs w:val="20"/>
              </w:rPr>
              <w:t xml:space="preserve"> Fue creada en 1991 de manera concertada entre el Gobierno Nacional y el sector privado.</w:t>
            </w:r>
          </w:p>
          <w:p w14:paraId="63881C25" w14:textId="77777777" w:rsidR="009D29A5" w:rsidRPr="00697D08" w:rsidRDefault="009D29A5" w:rsidP="009D29A5">
            <w:pPr>
              <w:pStyle w:val="TableParagraph"/>
              <w:ind w:left="132" w:right="69"/>
              <w:jc w:val="both"/>
              <w:rPr>
                <w:sz w:val="20"/>
                <w:szCs w:val="20"/>
              </w:rPr>
            </w:pPr>
          </w:p>
          <w:p w14:paraId="77AC90E7" w14:textId="77777777" w:rsidR="00EC3170" w:rsidRPr="00697D08" w:rsidRDefault="00EC3170" w:rsidP="009D29A5">
            <w:pPr>
              <w:pStyle w:val="TableParagraph"/>
              <w:ind w:left="132" w:right="69"/>
              <w:jc w:val="both"/>
              <w:rPr>
                <w:sz w:val="20"/>
                <w:szCs w:val="20"/>
              </w:rPr>
            </w:pPr>
            <w:r w:rsidRPr="00697D08">
              <w:rPr>
                <w:sz w:val="20"/>
                <w:szCs w:val="20"/>
              </w:rPr>
              <w:lastRenderedPageBreak/>
              <w:t xml:space="preserve">Para fomentar el uso de la IC </w:t>
            </w:r>
            <w:r w:rsidR="0069083A" w:rsidRPr="00697D08">
              <w:rPr>
                <w:sz w:val="20"/>
                <w:szCs w:val="20"/>
              </w:rPr>
              <w:t>cuenta con</w:t>
            </w:r>
            <w:r w:rsidRPr="00697D08">
              <w:rPr>
                <w:sz w:val="20"/>
                <w:szCs w:val="20"/>
              </w:rPr>
              <w:t xml:space="preserve"> sistema</w:t>
            </w:r>
            <w:r w:rsidR="009B479F" w:rsidRPr="00697D08">
              <w:rPr>
                <w:sz w:val="20"/>
                <w:szCs w:val="20"/>
              </w:rPr>
              <w:t>s</w:t>
            </w:r>
            <w:r w:rsidRPr="00697D08">
              <w:rPr>
                <w:sz w:val="20"/>
                <w:szCs w:val="20"/>
              </w:rPr>
              <w:t xml:space="preserve"> de reconocimientos</w:t>
            </w:r>
            <w:r w:rsidR="009B479F" w:rsidRPr="00697D08">
              <w:rPr>
                <w:sz w:val="20"/>
                <w:szCs w:val="20"/>
              </w:rPr>
              <w:t xml:space="preserve"> a proyectos que, con una metodología transparente y robusta, determinan cuales son las organizaciones más competitivas del país a nivel general y en diversos sectores, tomando como referentes las mejores prácticas del mundo, y en función de apalancar el desarrollo de los sectores productivos de Colombia. Un ejemplo de ello</w:t>
            </w:r>
            <w:r w:rsidR="002F607A" w:rsidRPr="00697D08">
              <w:rPr>
                <w:vertAlign w:val="superscript"/>
              </w:rPr>
              <w:footnoteReference w:id="8"/>
            </w:r>
            <w:r w:rsidR="009B479F" w:rsidRPr="00697D08">
              <w:rPr>
                <w:sz w:val="20"/>
                <w:szCs w:val="20"/>
                <w:vertAlign w:val="superscript"/>
              </w:rPr>
              <w:t xml:space="preserve"> </w:t>
            </w:r>
            <w:r w:rsidR="009B479F" w:rsidRPr="00697D08">
              <w:rPr>
                <w:sz w:val="20"/>
                <w:szCs w:val="20"/>
              </w:rPr>
              <w:t>es</w:t>
            </w:r>
            <w:r w:rsidRPr="00697D08">
              <w:rPr>
                <w:sz w:val="20"/>
                <w:szCs w:val="20"/>
              </w:rPr>
              <w:t>:</w:t>
            </w:r>
          </w:p>
          <w:p w14:paraId="323FE97A" w14:textId="77777777" w:rsidR="00CC0738" w:rsidRPr="00697D08" w:rsidRDefault="00CC0738" w:rsidP="00CC0738">
            <w:pPr>
              <w:pStyle w:val="TableParagraph"/>
              <w:ind w:left="281" w:right="69"/>
              <w:jc w:val="both"/>
              <w:rPr>
                <w:sz w:val="20"/>
                <w:szCs w:val="20"/>
              </w:rPr>
            </w:pPr>
          </w:p>
          <w:p w14:paraId="58ECB507" w14:textId="77777777" w:rsidR="00EC3170" w:rsidRPr="00697D08" w:rsidRDefault="00EC3170" w:rsidP="005349C2">
            <w:pPr>
              <w:pStyle w:val="TableParagraph"/>
              <w:numPr>
                <w:ilvl w:val="0"/>
                <w:numId w:val="3"/>
              </w:numPr>
              <w:ind w:left="564" w:right="69" w:hanging="283"/>
              <w:jc w:val="both"/>
              <w:rPr>
                <w:sz w:val="20"/>
                <w:szCs w:val="20"/>
              </w:rPr>
            </w:pPr>
            <w:r w:rsidRPr="00697D08">
              <w:rPr>
                <w:sz w:val="20"/>
                <w:szCs w:val="20"/>
              </w:rPr>
              <w:t>Premio Nacional a la Excelencia y la Innovación en Gestión – NEIG</w:t>
            </w:r>
            <w:r w:rsidR="009B479F" w:rsidRPr="00697D08">
              <w:rPr>
                <w:rStyle w:val="Refdenotaalpie"/>
                <w:sz w:val="20"/>
                <w:szCs w:val="20"/>
              </w:rPr>
              <w:footnoteReference w:id="9"/>
            </w:r>
          </w:p>
          <w:p w14:paraId="0BE9A0DE" w14:textId="77777777" w:rsidR="009B479F" w:rsidRPr="00697D08" w:rsidRDefault="009B479F" w:rsidP="00A6508D">
            <w:pPr>
              <w:pStyle w:val="TableParagraph"/>
              <w:ind w:left="564" w:right="69"/>
              <w:jc w:val="both"/>
              <w:rPr>
                <w:sz w:val="20"/>
                <w:szCs w:val="20"/>
              </w:rPr>
            </w:pPr>
            <w:r w:rsidRPr="00697D08">
              <w:rPr>
                <w:sz w:val="20"/>
                <w:szCs w:val="20"/>
              </w:rPr>
              <w:t>Dentro de los objetivos del premio resaltan 2 referidos a la difusión y fomento sobre los servicios y beneficios de la IC:</w:t>
            </w:r>
          </w:p>
          <w:p w14:paraId="1CCD1787" w14:textId="77777777" w:rsidR="00A6508D" w:rsidRPr="00697D08" w:rsidRDefault="00A6508D" w:rsidP="00A6508D">
            <w:pPr>
              <w:pStyle w:val="TableParagraph"/>
              <w:ind w:left="564" w:right="69"/>
              <w:jc w:val="both"/>
              <w:rPr>
                <w:sz w:val="20"/>
                <w:szCs w:val="20"/>
              </w:rPr>
            </w:pPr>
          </w:p>
          <w:p w14:paraId="030C5656" w14:textId="77777777" w:rsidR="009B479F" w:rsidRPr="00697D08" w:rsidRDefault="009B479F" w:rsidP="005349C2">
            <w:pPr>
              <w:pStyle w:val="TableParagraph"/>
              <w:numPr>
                <w:ilvl w:val="1"/>
                <w:numId w:val="3"/>
              </w:numPr>
              <w:ind w:left="848" w:right="69" w:hanging="284"/>
              <w:jc w:val="both"/>
              <w:rPr>
                <w:sz w:val="20"/>
                <w:szCs w:val="20"/>
              </w:rPr>
            </w:pPr>
            <w:r w:rsidRPr="00697D08">
              <w:rPr>
                <w:sz w:val="20"/>
                <w:szCs w:val="20"/>
              </w:rPr>
              <w:t>Reconocer públicamente</w:t>
            </w:r>
            <w:r w:rsidR="002C2F09" w:rsidRPr="00697D08">
              <w:rPr>
                <w:sz w:val="20"/>
                <w:szCs w:val="20"/>
              </w:rPr>
              <w:t xml:space="preserve"> a </w:t>
            </w:r>
            <w:r w:rsidRPr="00697D08">
              <w:rPr>
                <w:sz w:val="20"/>
                <w:szCs w:val="20"/>
              </w:rPr>
              <w:t>las organizaciones que tengan altos niveles de excelencia e innovación en su gestión, y difundir sus prácticas y resultados para que sirvan como ejemplo a otras organizaciones.</w:t>
            </w:r>
          </w:p>
          <w:p w14:paraId="0B58CEE1" w14:textId="77777777" w:rsidR="009B479F" w:rsidRPr="00697D08" w:rsidRDefault="009B479F" w:rsidP="005349C2">
            <w:pPr>
              <w:pStyle w:val="TableParagraph"/>
              <w:numPr>
                <w:ilvl w:val="1"/>
                <w:numId w:val="3"/>
              </w:numPr>
              <w:ind w:left="848" w:right="69" w:hanging="284"/>
              <w:jc w:val="both"/>
              <w:rPr>
                <w:sz w:val="20"/>
                <w:szCs w:val="20"/>
              </w:rPr>
            </w:pPr>
            <w:r w:rsidRPr="00697D08">
              <w:rPr>
                <w:sz w:val="20"/>
                <w:szCs w:val="20"/>
              </w:rPr>
              <w:t>Difundir masivamente el modelo para fomentar la utilización de los criterios del premio como herramienta para que las organizaciones identifiquen las principales brechas que tienen para ser sostenibles y competitivas internacionalmente.</w:t>
            </w:r>
          </w:p>
          <w:p w14:paraId="6905329A" w14:textId="77777777" w:rsidR="009B479F" w:rsidRPr="00697D08" w:rsidRDefault="009B479F" w:rsidP="00CC0738">
            <w:pPr>
              <w:pStyle w:val="TableParagraph"/>
              <w:ind w:right="69"/>
              <w:jc w:val="both"/>
              <w:rPr>
                <w:sz w:val="20"/>
                <w:szCs w:val="20"/>
              </w:rPr>
            </w:pPr>
          </w:p>
          <w:p w14:paraId="07733CDE" w14:textId="77777777" w:rsidR="00EF5D36" w:rsidRPr="00697D08" w:rsidRDefault="00C3435E" w:rsidP="00C378DD">
            <w:pPr>
              <w:pStyle w:val="TableParagraph"/>
              <w:numPr>
                <w:ilvl w:val="0"/>
                <w:numId w:val="31"/>
              </w:numPr>
              <w:ind w:left="416" w:right="69" w:hanging="284"/>
              <w:jc w:val="both"/>
              <w:rPr>
                <w:i/>
                <w:iCs/>
                <w:sz w:val="20"/>
                <w:szCs w:val="20"/>
              </w:rPr>
            </w:pPr>
            <w:r w:rsidRPr="00697D08">
              <w:rPr>
                <w:i/>
                <w:iCs/>
                <w:sz w:val="20"/>
                <w:szCs w:val="20"/>
              </w:rPr>
              <w:t xml:space="preserve">Premio Colombiano a la Calidad de la Gestión </w:t>
            </w:r>
            <w:r w:rsidR="00EF4CAE" w:rsidRPr="00697D08">
              <w:rPr>
                <w:i/>
                <w:iCs/>
                <w:sz w:val="20"/>
                <w:szCs w:val="20"/>
              </w:rPr>
              <w:t>- Premio Colombiano a la Calidad para la Exportación</w:t>
            </w:r>
            <w:r w:rsidR="00EF4CAE" w:rsidRPr="00697D08">
              <w:rPr>
                <w:vertAlign w:val="superscript"/>
              </w:rPr>
              <w:footnoteReference w:id="10"/>
            </w:r>
          </w:p>
          <w:p w14:paraId="6AF2CFA9" w14:textId="77777777" w:rsidR="00A6508D" w:rsidRPr="00697D08" w:rsidRDefault="00A6508D" w:rsidP="00CC0738">
            <w:pPr>
              <w:pStyle w:val="TableParagraph"/>
              <w:ind w:right="69"/>
              <w:jc w:val="both"/>
              <w:rPr>
                <w:i/>
                <w:iCs/>
                <w:sz w:val="20"/>
                <w:szCs w:val="20"/>
              </w:rPr>
            </w:pPr>
          </w:p>
          <w:p w14:paraId="00157D63" w14:textId="77777777" w:rsidR="00EF4CAE" w:rsidRPr="00697D08" w:rsidRDefault="00EF4CAE" w:rsidP="001D14E7">
            <w:pPr>
              <w:pStyle w:val="TableParagraph"/>
              <w:ind w:left="132" w:right="69"/>
              <w:jc w:val="both"/>
              <w:rPr>
                <w:sz w:val="20"/>
                <w:szCs w:val="20"/>
              </w:rPr>
            </w:pPr>
            <w:r w:rsidRPr="00697D08">
              <w:rPr>
                <w:sz w:val="20"/>
                <w:szCs w:val="20"/>
              </w:rPr>
              <w:t>El Premio Nacional a la Calidad fue creado por el Decreto 1653 de 1975 como un estímulo a la acción a favor del desarrollo tecnológico e industrial del país, mediante la aplicación de sistemas adecuados de control de la calidad (norma Icontec 1800).</w:t>
            </w:r>
          </w:p>
          <w:p w14:paraId="5377DD29" w14:textId="77777777" w:rsidR="00A6508D" w:rsidRPr="00697D08" w:rsidRDefault="00A6508D" w:rsidP="001D14E7">
            <w:pPr>
              <w:pStyle w:val="TableParagraph"/>
              <w:ind w:left="132" w:right="69"/>
              <w:jc w:val="both"/>
              <w:rPr>
                <w:sz w:val="20"/>
                <w:szCs w:val="20"/>
              </w:rPr>
            </w:pPr>
          </w:p>
          <w:p w14:paraId="386C4F74" w14:textId="77777777" w:rsidR="00BD085A" w:rsidRPr="00697D08" w:rsidRDefault="00EF4CAE" w:rsidP="00BD085A">
            <w:pPr>
              <w:pStyle w:val="TableParagraph"/>
              <w:ind w:left="132" w:right="69"/>
              <w:jc w:val="both"/>
              <w:rPr>
                <w:sz w:val="20"/>
                <w:szCs w:val="20"/>
              </w:rPr>
            </w:pPr>
            <w:r w:rsidRPr="00697D08">
              <w:rPr>
                <w:sz w:val="20"/>
                <w:szCs w:val="20"/>
              </w:rPr>
              <w:t>Tras varios años de evolución, en 2019 el Premio se reestructuró bajo los lineamientos de la Política Nacional de Desarrollo Productivo y se denomina ‘Premio Colombiano a la Calidad para la Exportación’ (Decreto 918 del 28 de mayo de 2019) y exalta los estándares de calidad como estrategia de exportación.</w:t>
            </w:r>
          </w:p>
          <w:p w14:paraId="2E30E949" w14:textId="77777777" w:rsidR="00BD085A" w:rsidRPr="00697D08" w:rsidRDefault="00BD085A" w:rsidP="00BD085A">
            <w:pPr>
              <w:pStyle w:val="TableParagraph"/>
              <w:ind w:left="132" w:right="69"/>
              <w:jc w:val="both"/>
              <w:rPr>
                <w:sz w:val="20"/>
                <w:szCs w:val="20"/>
              </w:rPr>
            </w:pPr>
          </w:p>
          <w:p w14:paraId="25726EB0" w14:textId="77777777" w:rsidR="00D352F2" w:rsidRPr="00697D08" w:rsidRDefault="00EF4CAE" w:rsidP="00D352F2">
            <w:pPr>
              <w:pStyle w:val="TableParagraph"/>
              <w:ind w:left="132" w:right="69"/>
              <w:jc w:val="both"/>
              <w:rPr>
                <w:sz w:val="20"/>
                <w:szCs w:val="20"/>
              </w:rPr>
            </w:pPr>
            <w:r w:rsidRPr="00697D08">
              <w:rPr>
                <w:sz w:val="20"/>
                <w:szCs w:val="20"/>
              </w:rPr>
              <w:t xml:space="preserve">El Premio Colombiano a la Calidad para la Exportación es el máximo reconocimiento que entrega el </w:t>
            </w:r>
            <w:r w:rsidR="00173730" w:rsidRPr="00697D08">
              <w:rPr>
                <w:sz w:val="20"/>
                <w:szCs w:val="20"/>
              </w:rPr>
              <w:t>gobierno de Colombia</w:t>
            </w:r>
            <w:r w:rsidRPr="00697D08">
              <w:rPr>
                <w:sz w:val="20"/>
                <w:szCs w:val="20"/>
              </w:rPr>
              <w:t xml:space="preserve"> para resaltar la excelencia organizacional de las Pymes colombianas, que tienen</w:t>
            </w:r>
            <w:r w:rsidR="00173730" w:rsidRPr="00697D08">
              <w:rPr>
                <w:sz w:val="20"/>
                <w:szCs w:val="20"/>
              </w:rPr>
              <w:t xml:space="preserve"> a </w:t>
            </w:r>
            <w:r w:rsidRPr="00697D08">
              <w:rPr>
                <w:sz w:val="20"/>
                <w:szCs w:val="20"/>
              </w:rPr>
              <w:t>la calidad como su estrategia de competitividad para incursionar en los mercados internacionales.</w:t>
            </w:r>
          </w:p>
          <w:p w14:paraId="320D0F42" w14:textId="77777777" w:rsidR="00D352F2" w:rsidRPr="00697D08" w:rsidRDefault="00D352F2" w:rsidP="00D352F2">
            <w:pPr>
              <w:pStyle w:val="TableParagraph"/>
              <w:ind w:left="132" w:right="69"/>
              <w:jc w:val="both"/>
              <w:rPr>
                <w:sz w:val="20"/>
                <w:szCs w:val="20"/>
              </w:rPr>
            </w:pPr>
          </w:p>
          <w:p w14:paraId="3A0F2F18" w14:textId="77777777" w:rsidR="0081290D" w:rsidRPr="00697D08" w:rsidRDefault="0081290D" w:rsidP="00D352F2">
            <w:pPr>
              <w:pStyle w:val="TableParagraph"/>
              <w:ind w:left="132" w:right="69"/>
              <w:jc w:val="both"/>
              <w:rPr>
                <w:sz w:val="20"/>
                <w:szCs w:val="20"/>
              </w:rPr>
            </w:pPr>
            <w:r w:rsidRPr="00697D08">
              <w:rPr>
                <w:sz w:val="20"/>
                <w:szCs w:val="20"/>
              </w:rPr>
              <w:t xml:space="preserve">Recibir un Premio Colombiano a la Calidad para la Exportación es recibir el reconocimiento por el esfuerzo diario de todos los integrantes de una empresa por hacer las cosas bien, que se traduce en tener una cultura organizacional basada en la excelencia mediante modelos de gestión de calidad, donde logran articular todos sus procesos y mantener una mejora continua para lograr posicionarse en un mercado global cada día más exigente. Esto incluye las mejores prácticas de producción, talento humano, ambientales, con </w:t>
            </w:r>
            <w:r w:rsidR="001E3BA7" w:rsidRPr="00697D08">
              <w:rPr>
                <w:sz w:val="20"/>
                <w:szCs w:val="20"/>
              </w:rPr>
              <w:t xml:space="preserve">el entorno es decir </w:t>
            </w:r>
            <w:r w:rsidR="001E3BA7" w:rsidRPr="00697D08">
              <w:rPr>
                <w:sz w:val="20"/>
                <w:szCs w:val="20"/>
              </w:rPr>
              <w:lastRenderedPageBreak/>
              <w:t>responsable</w:t>
            </w:r>
            <w:r w:rsidRPr="00697D08">
              <w:rPr>
                <w:sz w:val="20"/>
                <w:szCs w:val="20"/>
              </w:rPr>
              <w:t xml:space="preserve"> socialmente, entre muchas otras características.</w:t>
            </w:r>
          </w:p>
          <w:p w14:paraId="738E7692" w14:textId="77777777" w:rsidR="000A776C" w:rsidRPr="00697D08" w:rsidRDefault="000A776C" w:rsidP="00CC0738">
            <w:pPr>
              <w:pStyle w:val="TableParagraph"/>
              <w:ind w:right="69"/>
              <w:jc w:val="both"/>
              <w:rPr>
                <w:sz w:val="20"/>
                <w:szCs w:val="20"/>
              </w:rPr>
            </w:pPr>
          </w:p>
          <w:p w14:paraId="3B67AA7D" w14:textId="77777777" w:rsidR="000A776C" w:rsidRPr="00697D08" w:rsidRDefault="000A776C" w:rsidP="00A6508D">
            <w:pPr>
              <w:pStyle w:val="TableParagraph"/>
              <w:ind w:left="139" w:right="69"/>
              <w:jc w:val="both"/>
              <w:rPr>
                <w:b/>
                <w:bCs/>
                <w:sz w:val="20"/>
                <w:szCs w:val="20"/>
                <w:u w:val="single"/>
              </w:rPr>
            </w:pPr>
            <w:r w:rsidRPr="00697D08">
              <w:rPr>
                <w:b/>
                <w:bCs/>
                <w:sz w:val="20"/>
                <w:szCs w:val="20"/>
                <w:u w:val="single"/>
              </w:rPr>
              <w:t>Chile</w:t>
            </w:r>
          </w:p>
          <w:p w14:paraId="1304432C" w14:textId="77777777" w:rsidR="00A6508D" w:rsidRPr="00697D08" w:rsidRDefault="00A6508D" w:rsidP="00CC0738">
            <w:pPr>
              <w:pStyle w:val="TableParagraph"/>
              <w:ind w:right="69"/>
              <w:jc w:val="both"/>
              <w:rPr>
                <w:b/>
                <w:bCs/>
                <w:sz w:val="20"/>
                <w:szCs w:val="20"/>
                <w:u w:val="single"/>
              </w:rPr>
            </w:pPr>
          </w:p>
          <w:p w14:paraId="2591A695" w14:textId="77777777" w:rsidR="000A776C" w:rsidRPr="00697D08" w:rsidRDefault="000A776C" w:rsidP="00A6508D">
            <w:pPr>
              <w:pStyle w:val="TableParagraph"/>
              <w:ind w:left="139" w:right="69"/>
              <w:jc w:val="both"/>
              <w:rPr>
                <w:sz w:val="20"/>
                <w:szCs w:val="20"/>
              </w:rPr>
            </w:pPr>
            <w:r w:rsidRPr="00697D08">
              <w:rPr>
                <w:sz w:val="20"/>
                <w:szCs w:val="20"/>
              </w:rPr>
              <w:t>Un estudio del BID</w:t>
            </w:r>
            <w:r w:rsidRPr="00697D08">
              <w:rPr>
                <w:rStyle w:val="Refdenotaalpie"/>
                <w:sz w:val="20"/>
                <w:szCs w:val="20"/>
              </w:rPr>
              <w:footnoteReference w:id="11"/>
            </w:r>
            <w:r w:rsidRPr="00697D08">
              <w:rPr>
                <w:sz w:val="20"/>
                <w:szCs w:val="20"/>
              </w:rPr>
              <w:t xml:space="preserve"> sobre Infraestructura de Calidad y Productividad en Chile</w:t>
            </w:r>
            <w:r w:rsidR="002E2BEB" w:rsidRPr="00697D08">
              <w:rPr>
                <w:sz w:val="20"/>
                <w:szCs w:val="20"/>
              </w:rPr>
              <w:t xml:space="preserve">, </w:t>
            </w:r>
            <w:r w:rsidRPr="00697D08">
              <w:rPr>
                <w:sz w:val="20"/>
                <w:szCs w:val="20"/>
              </w:rPr>
              <w:t>muestra que la necesidad de mejorar la productividad se encuentra en el foco de las políticas de mejoramiento de la competitividad. Asimismo, se aprecia la necesidad de avanzar hacia políticas que permitan el desarrollo productivo e impacto sectorial, como es el conjunto de programas estratégicos que se encuentra implementando el Ministerio de Economía, a través de la Corporación de Fomento a la Producción (CORFO).</w:t>
            </w:r>
          </w:p>
          <w:p w14:paraId="5FB0736D" w14:textId="77777777" w:rsidR="000A776C" w:rsidRPr="00697D08" w:rsidRDefault="000A776C" w:rsidP="00CC0738">
            <w:pPr>
              <w:pStyle w:val="TableParagraph"/>
              <w:ind w:right="69"/>
              <w:jc w:val="both"/>
              <w:rPr>
                <w:sz w:val="20"/>
                <w:szCs w:val="20"/>
              </w:rPr>
            </w:pPr>
          </w:p>
          <w:p w14:paraId="0F48F983" w14:textId="77777777" w:rsidR="000A776C" w:rsidRPr="00697D08" w:rsidRDefault="000A776C" w:rsidP="00A6508D">
            <w:pPr>
              <w:pStyle w:val="TableParagraph"/>
              <w:ind w:left="139" w:right="69"/>
              <w:jc w:val="both"/>
              <w:rPr>
                <w:sz w:val="20"/>
                <w:szCs w:val="20"/>
              </w:rPr>
            </w:pPr>
            <w:r w:rsidRPr="00697D08">
              <w:rPr>
                <w:sz w:val="20"/>
                <w:szCs w:val="20"/>
              </w:rPr>
              <w:t>En este contexto, existe un reconocimiento explícito de la importancia que tiene la IC para el desarrollo de los sectores y de la economía en su conjunto.  Hay acuerdo entre los actores del sistema acerca de la importancia y la necesidad de avanzar hacia una mirada estratégica que permita el desarrollo de largo plazo de la IC en Chile. Por otra parte, los tejidos empresariales también aprecian la necesidad de una mayor difusión y culturización en torno al tema y a los beneficios que estos generan, así como la importancia de un mayor conocimiento</w:t>
            </w:r>
            <w:r w:rsidR="00542A3D" w:rsidRPr="00697D08">
              <w:rPr>
                <w:sz w:val="20"/>
                <w:szCs w:val="20"/>
              </w:rPr>
              <w:t xml:space="preserve"> </w:t>
            </w:r>
            <w:r w:rsidRPr="00697D08">
              <w:rPr>
                <w:sz w:val="20"/>
                <w:szCs w:val="20"/>
              </w:rPr>
              <w:t xml:space="preserve">con respecto a la vinculación </w:t>
            </w:r>
            <w:r w:rsidR="00542A3D" w:rsidRPr="00697D08">
              <w:rPr>
                <w:sz w:val="20"/>
                <w:szCs w:val="20"/>
              </w:rPr>
              <w:t>q</w:t>
            </w:r>
            <w:r w:rsidRPr="00697D08">
              <w:rPr>
                <w:sz w:val="20"/>
                <w:szCs w:val="20"/>
              </w:rPr>
              <w:t>ue la IC tiene con la innovación, el acceso</w:t>
            </w:r>
            <w:r w:rsidR="00542A3D" w:rsidRPr="00697D08">
              <w:rPr>
                <w:sz w:val="20"/>
                <w:szCs w:val="20"/>
              </w:rPr>
              <w:t xml:space="preserve"> </w:t>
            </w:r>
            <w:r w:rsidRPr="00697D08">
              <w:rPr>
                <w:sz w:val="20"/>
                <w:szCs w:val="20"/>
              </w:rPr>
              <w:t>a</w:t>
            </w:r>
            <w:r w:rsidR="00542A3D" w:rsidRPr="00697D08">
              <w:rPr>
                <w:sz w:val="20"/>
                <w:szCs w:val="20"/>
              </w:rPr>
              <w:t xml:space="preserve"> </w:t>
            </w:r>
            <w:r w:rsidRPr="00697D08">
              <w:rPr>
                <w:sz w:val="20"/>
                <w:szCs w:val="20"/>
              </w:rPr>
              <w:t>mercados internacionales, el ahorro de costos y mejoras de eficiencia en general para las empresas.</w:t>
            </w:r>
          </w:p>
          <w:p w14:paraId="7D98D30E" w14:textId="77777777" w:rsidR="00542A3D" w:rsidRPr="00697D08" w:rsidRDefault="00542A3D" w:rsidP="00CC0738">
            <w:pPr>
              <w:pStyle w:val="TableParagraph"/>
              <w:ind w:right="69"/>
              <w:jc w:val="both"/>
              <w:rPr>
                <w:sz w:val="20"/>
                <w:szCs w:val="20"/>
              </w:rPr>
            </w:pPr>
          </w:p>
          <w:p w14:paraId="6AE5B054" w14:textId="77777777" w:rsidR="00542A3D" w:rsidRPr="00697D08" w:rsidRDefault="0002249E" w:rsidP="00A6508D">
            <w:pPr>
              <w:pStyle w:val="TableParagraph"/>
              <w:ind w:left="139" w:right="69"/>
              <w:jc w:val="both"/>
              <w:rPr>
                <w:i/>
                <w:iCs/>
                <w:sz w:val="20"/>
                <w:szCs w:val="20"/>
              </w:rPr>
            </w:pPr>
            <w:r w:rsidRPr="00697D08">
              <w:rPr>
                <w:i/>
                <w:iCs/>
                <w:sz w:val="20"/>
                <w:szCs w:val="20"/>
              </w:rPr>
              <w:t>CORFO</w:t>
            </w:r>
          </w:p>
          <w:p w14:paraId="08AA6441" w14:textId="77777777" w:rsidR="00A6508D" w:rsidRPr="00697D08" w:rsidRDefault="00A6508D" w:rsidP="00CC0738">
            <w:pPr>
              <w:pStyle w:val="TableParagraph"/>
              <w:ind w:right="69"/>
              <w:jc w:val="both"/>
              <w:rPr>
                <w:i/>
                <w:iCs/>
                <w:sz w:val="20"/>
                <w:szCs w:val="20"/>
              </w:rPr>
            </w:pPr>
          </w:p>
          <w:p w14:paraId="0BD4CE15" w14:textId="77777777" w:rsidR="00542A3D" w:rsidRPr="00697D08" w:rsidRDefault="00542A3D" w:rsidP="00A6508D">
            <w:pPr>
              <w:pStyle w:val="TableParagraph"/>
              <w:ind w:left="139" w:right="69"/>
              <w:jc w:val="both"/>
              <w:rPr>
                <w:sz w:val="20"/>
                <w:szCs w:val="20"/>
              </w:rPr>
            </w:pPr>
            <w:r w:rsidRPr="00697D08">
              <w:rPr>
                <w:sz w:val="20"/>
                <w:szCs w:val="20"/>
              </w:rPr>
              <w:t>Busca mejorar la competitividad y la diversificación productiva del país a través del fomento a la inversión, la innovación y el emprendimiento, fortaleciendo, además, el capital humano y las capacidades tecnológicas para alcanzar el desarrollo sostenible y territorialmente equilibrado.</w:t>
            </w:r>
          </w:p>
        </w:tc>
      </w:tr>
      <w:tr w:rsidR="00CC0738" w:rsidRPr="00697D08" w14:paraId="513467ED" w14:textId="77777777" w:rsidTr="00CF6BA8">
        <w:trPr>
          <w:trHeight w:val="1782"/>
          <w:jc w:val="right"/>
        </w:trPr>
        <w:tc>
          <w:tcPr>
            <w:tcW w:w="1550" w:type="dxa"/>
            <w:vMerge/>
          </w:tcPr>
          <w:p w14:paraId="658FE9CF" w14:textId="77777777" w:rsidR="0090117B" w:rsidRPr="00697D08" w:rsidRDefault="0090117B" w:rsidP="00CC0738">
            <w:pPr>
              <w:pStyle w:val="TableParagraph"/>
              <w:ind w:left="166" w:right="144"/>
              <w:jc w:val="both"/>
              <w:rPr>
                <w:sz w:val="20"/>
                <w:szCs w:val="20"/>
              </w:rPr>
            </w:pPr>
          </w:p>
        </w:tc>
        <w:tc>
          <w:tcPr>
            <w:tcW w:w="1842" w:type="dxa"/>
          </w:tcPr>
          <w:p w14:paraId="5D09A574" w14:textId="77777777" w:rsidR="0090117B" w:rsidRPr="00697D08" w:rsidRDefault="00B8507D" w:rsidP="00CC0738">
            <w:pPr>
              <w:pStyle w:val="TableParagraph"/>
              <w:ind w:left="239" w:right="220"/>
              <w:jc w:val="both"/>
              <w:rPr>
                <w:sz w:val="20"/>
                <w:szCs w:val="20"/>
              </w:rPr>
            </w:pPr>
            <w:bookmarkStart w:id="19" w:name="_Hlk49369746"/>
            <w:r w:rsidRPr="00697D08">
              <w:rPr>
                <w:sz w:val="20"/>
                <w:szCs w:val="20"/>
              </w:rPr>
              <w:t>Facilitación del acceso a los servicios de la IC.</w:t>
            </w:r>
            <w:bookmarkEnd w:id="19"/>
          </w:p>
        </w:tc>
        <w:tc>
          <w:tcPr>
            <w:tcW w:w="4883" w:type="dxa"/>
          </w:tcPr>
          <w:p w14:paraId="561D4BA0" w14:textId="77777777" w:rsidR="0090117B" w:rsidRPr="00697D08" w:rsidRDefault="00C3435E" w:rsidP="00A6508D">
            <w:pPr>
              <w:pStyle w:val="TableParagraph"/>
              <w:ind w:left="139" w:right="69"/>
              <w:jc w:val="both"/>
              <w:rPr>
                <w:b/>
                <w:bCs/>
                <w:sz w:val="20"/>
                <w:szCs w:val="20"/>
                <w:u w:val="single"/>
              </w:rPr>
            </w:pPr>
            <w:r w:rsidRPr="00697D08">
              <w:rPr>
                <w:b/>
                <w:bCs/>
                <w:sz w:val="20"/>
                <w:szCs w:val="20"/>
                <w:u w:val="single"/>
              </w:rPr>
              <w:t>Chile</w:t>
            </w:r>
          </w:p>
          <w:p w14:paraId="3CEB15F6" w14:textId="77777777" w:rsidR="00A6508D" w:rsidRPr="00697D08" w:rsidRDefault="00A6508D" w:rsidP="00A6508D">
            <w:pPr>
              <w:pStyle w:val="TableParagraph"/>
              <w:ind w:left="139" w:right="69"/>
              <w:jc w:val="both"/>
              <w:rPr>
                <w:b/>
                <w:bCs/>
                <w:sz w:val="20"/>
                <w:szCs w:val="20"/>
              </w:rPr>
            </w:pPr>
          </w:p>
          <w:p w14:paraId="21B65A3B" w14:textId="77777777" w:rsidR="00A6508D" w:rsidRPr="00697D08" w:rsidRDefault="00C3435E" w:rsidP="00A6508D">
            <w:pPr>
              <w:pStyle w:val="TableParagraph"/>
              <w:ind w:left="139" w:right="69"/>
              <w:jc w:val="both"/>
              <w:rPr>
                <w:sz w:val="20"/>
                <w:szCs w:val="20"/>
              </w:rPr>
            </w:pPr>
            <w:r w:rsidRPr="00697D08">
              <w:rPr>
                <w:sz w:val="20"/>
                <w:szCs w:val="20"/>
              </w:rPr>
              <w:t>El Instituto Nacional de Normalización (INN) fue cread</w:t>
            </w:r>
            <w:r w:rsidR="00283507" w:rsidRPr="00697D08">
              <w:rPr>
                <w:sz w:val="20"/>
                <w:szCs w:val="20"/>
              </w:rPr>
              <w:t>o</w:t>
            </w:r>
            <w:r w:rsidRPr="00697D08">
              <w:rPr>
                <w:sz w:val="20"/>
                <w:szCs w:val="20"/>
              </w:rPr>
              <w:t xml:space="preserve"> por CORFO como un organismo técnico en materias de la Infraestructura de la calidad. Cuenta con una infraestructura de la calidad que facilita y promueve el desarrollo de productos aptos y seguros tanto para el mercado interno como externo.</w:t>
            </w:r>
            <w:r w:rsidR="00D350D2" w:rsidRPr="00697D08">
              <w:rPr>
                <w:sz w:val="20"/>
                <w:szCs w:val="20"/>
              </w:rPr>
              <w:t xml:space="preserve"> A través del INN se busca facilitar el acceso a los servicios de la IC.</w:t>
            </w:r>
          </w:p>
          <w:p w14:paraId="6BB0576E" w14:textId="77777777" w:rsidR="00A6508D" w:rsidRPr="00697D08" w:rsidRDefault="00A6508D" w:rsidP="00A6508D">
            <w:pPr>
              <w:pStyle w:val="TableParagraph"/>
              <w:ind w:left="139" w:right="69"/>
              <w:jc w:val="both"/>
              <w:rPr>
                <w:sz w:val="20"/>
                <w:szCs w:val="20"/>
              </w:rPr>
            </w:pPr>
          </w:p>
          <w:p w14:paraId="67171A88" w14:textId="77777777" w:rsidR="00A6508D" w:rsidRPr="00697D08" w:rsidRDefault="00C3435E" w:rsidP="00A6508D">
            <w:pPr>
              <w:pStyle w:val="TableParagraph"/>
              <w:ind w:left="139" w:right="69"/>
              <w:jc w:val="both"/>
              <w:rPr>
                <w:sz w:val="20"/>
                <w:szCs w:val="20"/>
              </w:rPr>
            </w:pPr>
            <w:r w:rsidRPr="00697D08">
              <w:rPr>
                <w:sz w:val="20"/>
                <w:szCs w:val="20"/>
              </w:rPr>
              <w:t>Para realizar el proceso de normalización, el INN convoca a las partes interesadas (públicas o privadas), que</w:t>
            </w:r>
            <w:r w:rsidR="00811274" w:rsidRPr="00697D08">
              <w:rPr>
                <w:sz w:val="20"/>
                <w:szCs w:val="20"/>
              </w:rPr>
              <w:t xml:space="preserve"> </w:t>
            </w:r>
            <w:r w:rsidRPr="00697D08">
              <w:rPr>
                <w:sz w:val="20"/>
                <w:szCs w:val="20"/>
              </w:rPr>
              <w:t>incluyen la academia y los consumidores, para definir los requisitos que debería tener la norma técnica, basada en la norma internacional, pero considerando las condiciones y matices propios del país. Luego, el consejo del INN aprueba la norma generada, para que pase formalmente a considerarse como norma chilena. Las normas chilenas son de</w:t>
            </w:r>
            <w:r w:rsidR="00811274" w:rsidRPr="00697D08">
              <w:rPr>
                <w:sz w:val="20"/>
                <w:szCs w:val="20"/>
              </w:rPr>
              <w:t xml:space="preserve"> </w:t>
            </w:r>
            <w:r w:rsidRPr="00697D08">
              <w:rPr>
                <w:sz w:val="20"/>
                <w:szCs w:val="20"/>
              </w:rPr>
              <w:t>uso común y extendido, y permite a todos los involucrados en el país asegurar que operan en forma homologable con</w:t>
            </w:r>
            <w:r w:rsidR="00811274" w:rsidRPr="00697D08">
              <w:rPr>
                <w:sz w:val="20"/>
                <w:szCs w:val="20"/>
              </w:rPr>
              <w:t xml:space="preserve"> </w:t>
            </w:r>
            <w:r w:rsidRPr="00697D08">
              <w:rPr>
                <w:sz w:val="20"/>
                <w:szCs w:val="20"/>
              </w:rPr>
              <w:t xml:space="preserve">el resto del mundo.  El acceso a las normas generadas por el INN puede realizarse por </w:t>
            </w:r>
            <w:r w:rsidRPr="00697D08">
              <w:rPr>
                <w:sz w:val="20"/>
                <w:szCs w:val="20"/>
              </w:rPr>
              <w:lastRenderedPageBreak/>
              <w:t>medio de la compra de estas al INN, o bien, por medio del centro de consulta</w:t>
            </w:r>
            <w:r w:rsidR="00811274" w:rsidRPr="00697D08">
              <w:rPr>
                <w:sz w:val="20"/>
                <w:szCs w:val="20"/>
              </w:rPr>
              <w:t xml:space="preserve"> </w:t>
            </w:r>
            <w:r w:rsidRPr="00697D08">
              <w:rPr>
                <w:sz w:val="20"/>
                <w:szCs w:val="20"/>
              </w:rPr>
              <w:t>digital del INN, que es gratuito</w:t>
            </w:r>
            <w:r w:rsidR="00811274" w:rsidRPr="00697D08">
              <w:rPr>
                <w:rStyle w:val="Refdenotaalpie"/>
                <w:sz w:val="20"/>
                <w:szCs w:val="20"/>
              </w:rPr>
              <w:footnoteReference w:id="12"/>
            </w:r>
            <w:r w:rsidR="00811274" w:rsidRPr="00697D08">
              <w:rPr>
                <w:sz w:val="20"/>
                <w:szCs w:val="20"/>
              </w:rPr>
              <w:t>.</w:t>
            </w:r>
          </w:p>
          <w:p w14:paraId="7C61D21B" w14:textId="77777777" w:rsidR="00A6508D" w:rsidRPr="00697D08" w:rsidRDefault="00A6508D" w:rsidP="00A6508D">
            <w:pPr>
              <w:pStyle w:val="TableParagraph"/>
              <w:ind w:left="139" w:right="69"/>
              <w:jc w:val="both"/>
              <w:rPr>
                <w:sz w:val="20"/>
                <w:szCs w:val="20"/>
              </w:rPr>
            </w:pPr>
          </w:p>
          <w:p w14:paraId="4FC65BEE" w14:textId="77777777" w:rsidR="00847B7E" w:rsidRPr="00697D08" w:rsidRDefault="00542A3D" w:rsidP="00A6508D">
            <w:pPr>
              <w:pStyle w:val="TableParagraph"/>
              <w:ind w:left="139" w:right="69"/>
              <w:jc w:val="both"/>
              <w:rPr>
                <w:sz w:val="20"/>
                <w:szCs w:val="20"/>
              </w:rPr>
            </w:pPr>
            <w:r w:rsidRPr="00697D08">
              <w:rPr>
                <w:sz w:val="20"/>
                <w:szCs w:val="20"/>
              </w:rPr>
              <w:t>El INN brinda servicios de Normalización, Acreditación, Capacitación y Metrología.</w:t>
            </w:r>
            <w:r w:rsidR="00847B7E" w:rsidRPr="00697D08">
              <w:rPr>
                <w:sz w:val="20"/>
                <w:szCs w:val="20"/>
              </w:rPr>
              <w:t xml:space="preserve"> Respecto al primer servicio, el Consejo INN, en sesión del 24 de </w:t>
            </w:r>
            <w:r w:rsidR="0002249E" w:rsidRPr="00697D08">
              <w:rPr>
                <w:sz w:val="20"/>
                <w:szCs w:val="20"/>
              </w:rPr>
              <w:t>junio</w:t>
            </w:r>
            <w:r w:rsidR="00847B7E" w:rsidRPr="00697D08">
              <w:rPr>
                <w:sz w:val="20"/>
                <w:szCs w:val="20"/>
              </w:rPr>
              <w:t xml:space="preserve"> del 2019, aprobó el Reglamento del Servicio de Normalización. Este nuevo Reglamento establece los procesos y los requisitos que se aplican para la generación de documentos normativos ya sea, Normas Chilenas o Publicaciones Técnicas, elaborados por el Instituto Nacional de Normalización, derivados de un servicio de normalización.</w:t>
            </w:r>
          </w:p>
          <w:p w14:paraId="07C198B3" w14:textId="77777777" w:rsidR="00847B7E" w:rsidRPr="00697D08" w:rsidRDefault="00847B7E" w:rsidP="00CC0738">
            <w:pPr>
              <w:pStyle w:val="TableParagraph"/>
              <w:ind w:right="69"/>
              <w:jc w:val="both"/>
              <w:rPr>
                <w:sz w:val="20"/>
                <w:szCs w:val="20"/>
              </w:rPr>
            </w:pPr>
          </w:p>
          <w:p w14:paraId="290BB956" w14:textId="77777777" w:rsidR="00847B7E" w:rsidRPr="00697D08" w:rsidRDefault="00847B7E" w:rsidP="00A6508D">
            <w:pPr>
              <w:pStyle w:val="TableParagraph"/>
              <w:ind w:left="139" w:right="69"/>
              <w:jc w:val="both"/>
              <w:rPr>
                <w:sz w:val="20"/>
                <w:szCs w:val="20"/>
              </w:rPr>
            </w:pPr>
            <w:r w:rsidRPr="00697D08">
              <w:rPr>
                <w:sz w:val="20"/>
                <w:szCs w:val="20"/>
              </w:rPr>
              <w:t xml:space="preserve">Sobre el servicio de Acreditación, el INN, mediante la División de Acreditación, opera el Sistema Nacional de Acreditación. Este Sistema evalúa las competencias de los organismos de evaluación de la conformidad, </w:t>
            </w:r>
            <w:r w:rsidR="00A6508D" w:rsidRPr="00697D08">
              <w:rPr>
                <w:sz w:val="20"/>
                <w:szCs w:val="20"/>
              </w:rPr>
              <w:t>de acuerdo con</w:t>
            </w:r>
            <w:r w:rsidRPr="00697D08">
              <w:rPr>
                <w:sz w:val="20"/>
                <w:szCs w:val="20"/>
              </w:rPr>
              <w:t xml:space="preserve"> criterios y requisitos internacionalmente definidos y aceptados.</w:t>
            </w:r>
          </w:p>
          <w:p w14:paraId="41D1D575" w14:textId="77777777" w:rsidR="00847B7E" w:rsidRPr="00697D08" w:rsidRDefault="00847B7E" w:rsidP="00CC0738">
            <w:pPr>
              <w:pStyle w:val="TableParagraph"/>
              <w:ind w:right="69"/>
              <w:jc w:val="both"/>
              <w:rPr>
                <w:sz w:val="20"/>
                <w:szCs w:val="20"/>
              </w:rPr>
            </w:pPr>
          </w:p>
          <w:p w14:paraId="29F6D2B4" w14:textId="77777777" w:rsidR="00847B7E" w:rsidRPr="00697D08" w:rsidRDefault="00847B7E" w:rsidP="00A6508D">
            <w:pPr>
              <w:pStyle w:val="TableParagraph"/>
              <w:ind w:left="139" w:right="69"/>
              <w:jc w:val="both"/>
              <w:rPr>
                <w:sz w:val="20"/>
                <w:szCs w:val="20"/>
              </w:rPr>
            </w:pPr>
            <w:r w:rsidRPr="00697D08">
              <w:rPr>
                <w:sz w:val="20"/>
                <w:szCs w:val="20"/>
              </w:rPr>
              <w:t xml:space="preserve">Sobre el servicio de </w:t>
            </w:r>
            <w:r w:rsidR="00DC237F" w:rsidRPr="00697D08">
              <w:rPr>
                <w:sz w:val="20"/>
                <w:szCs w:val="20"/>
              </w:rPr>
              <w:t>c</w:t>
            </w:r>
            <w:r w:rsidRPr="00697D08">
              <w:rPr>
                <w:sz w:val="20"/>
                <w:szCs w:val="20"/>
              </w:rPr>
              <w:t>apacitación, existen diversos diplomados en áreas temáticas como Gestión de la Calidad, Laboratorios de ensayo y calibración, Organismos de inspección, Organismos de Certificación de productos, Tecnología de la información, Gestión del Riesgo, Apoyo al Sistema de Gestión, Gestión de Igualdad de Género, Gestión de Proyectos, Gestión de Organismos técnicos de capacitación, entre otros.</w:t>
            </w:r>
          </w:p>
          <w:p w14:paraId="7CFE1E20" w14:textId="77777777" w:rsidR="00847B7E" w:rsidRPr="00697D08" w:rsidRDefault="00847B7E" w:rsidP="00A6508D">
            <w:pPr>
              <w:pStyle w:val="TableParagraph"/>
              <w:ind w:left="139" w:right="69"/>
              <w:jc w:val="both"/>
              <w:rPr>
                <w:sz w:val="20"/>
                <w:szCs w:val="20"/>
              </w:rPr>
            </w:pPr>
          </w:p>
          <w:p w14:paraId="3BD6B08E" w14:textId="77777777" w:rsidR="00847B7E" w:rsidRPr="00697D08" w:rsidRDefault="00E245EF" w:rsidP="00A6508D">
            <w:pPr>
              <w:pStyle w:val="TableParagraph"/>
              <w:ind w:left="139" w:right="69"/>
              <w:jc w:val="both"/>
              <w:rPr>
                <w:sz w:val="20"/>
                <w:szCs w:val="20"/>
              </w:rPr>
            </w:pPr>
            <w:r w:rsidRPr="00697D08">
              <w:rPr>
                <w:sz w:val="20"/>
                <w:szCs w:val="20"/>
              </w:rPr>
              <w:t>Sobre el servicio de Metrología, este se da a través de la Red Nacional de Metrología (RNM)</w:t>
            </w:r>
            <w:r w:rsidRPr="00697D08">
              <w:rPr>
                <w:vertAlign w:val="superscript"/>
              </w:rPr>
              <w:footnoteReference w:id="13"/>
            </w:r>
            <w:r w:rsidRPr="00697D08">
              <w:rPr>
                <w:sz w:val="20"/>
                <w:szCs w:val="20"/>
              </w:rPr>
              <w:t xml:space="preserve">, instancia reconocida por el Estado de Chile para articular y administrar el sistema de aseguramiento metrológico, que garantiza las mediciones realizadas en Chile de modo que sean comparables, trazables y aceptadas en otros países. La Red Nacional de Metrología, RNM, es el Instituto Nacional de Metrología de Chile y a través de los Institutos </w:t>
            </w:r>
            <w:r w:rsidR="00E97763" w:rsidRPr="00697D08">
              <w:rPr>
                <w:sz w:val="20"/>
                <w:szCs w:val="20"/>
              </w:rPr>
              <w:t>d</w:t>
            </w:r>
            <w:r w:rsidRPr="00697D08">
              <w:rPr>
                <w:sz w:val="20"/>
                <w:szCs w:val="20"/>
              </w:rPr>
              <w:t xml:space="preserve">esignados, garantiza y disemina la trazabilidad de las mediciones del país y logra su reconocimiento internacional. </w:t>
            </w:r>
          </w:p>
          <w:p w14:paraId="36400609" w14:textId="77777777" w:rsidR="00A6508D" w:rsidRPr="00697D08" w:rsidRDefault="00A6508D" w:rsidP="00A6508D">
            <w:pPr>
              <w:pStyle w:val="TableParagraph"/>
              <w:ind w:left="139" w:right="69"/>
              <w:jc w:val="both"/>
              <w:rPr>
                <w:sz w:val="20"/>
                <w:szCs w:val="20"/>
              </w:rPr>
            </w:pPr>
          </w:p>
        </w:tc>
      </w:tr>
      <w:tr w:rsidR="00CC0738" w:rsidRPr="00697D08" w14:paraId="34D3F083" w14:textId="77777777" w:rsidTr="00CC0738">
        <w:trPr>
          <w:trHeight w:val="2853"/>
          <w:jc w:val="right"/>
        </w:trPr>
        <w:tc>
          <w:tcPr>
            <w:tcW w:w="1550" w:type="dxa"/>
            <w:vMerge w:val="restart"/>
          </w:tcPr>
          <w:p w14:paraId="6283D513" w14:textId="77777777" w:rsidR="0090117B" w:rsidRPr="00697D08" w:rsidRDefault="0090117B" w:rsidP="00A6508D">
            <w:pPr>
              <w:pStyle w:val="TableParagraph"/>
              <w:ind w:left="166" w:right="144"/>
              <w:jc w:val="both"/>
              <w:rPr>
                <w:sz w:val="20"/>
                <w:szCs w:val="20"/>
              </w:rPr>
            </w:pPr>
            <w:r w:rsidRPr="00697D08">
              <w:rPr>
                <w:sz w:val="20"/>
                <w:szCs w:val="20"/>
              </w:rPr>
              <w:lastRenderedPageBreak/>
              <w:t>2.-Uso escaso de los servicios de la IC por parte de las empresas</w:t>
            </w:r>
            <w:r w:rsidR="00A6508D" w:rsidRPr="00697D08">
              <w:rPr>
                <w:sz w:val="20"/>
                <w:szCs w:val="20"/>
              </w:rPr>
              <w:t xml:space="preserve"> </w:t>
            </w:r>
            <w:r w:rsidRPr="00697D08">
              <w:rPr>
                <w:sz w:val="20"/>
                <w:szCs w:val="20"/>
              </w:rPr>
              <w:t>productoras de bienes y servicios.</w:t>
            </w:r>
          </w:p>
        </w:tc>
        <w:tc>
          <w:tcPr>
            <w:tcW w:w="1842" w:type="dxa"/>
          </w:tcPr>
          <w:p w14:paraId="76921BE8" w14:textId="77777777" w:rsidR="00E512F6" w:rsidRPr="00697D08" w:rsidRDefault="00B8507D" w:rsidP="00A6508D">
            <w:pPr>
              <w:pStyle w:val="TableParagraph"/>
              <w:ind w:left="239" w:right="220"/>
              <w:jc w:val="both"/>
              <w:rPr>
                <w:sz w:val="20"/>
                <w:szCs w:val="20"/>
              </w:rPr>
            </w:pPr>
            <w:bookmarkStart w:id="20" w:name="_Hlk49369736"/>
            <w:r w:rsidRPr="00697D08">
              <w:rPr>
                <w:sz w:val="20"/>
                <w:szCs w:val="20"/>
              </w:rPr>
              <w:t>Implementación de instrumentos de certificación nacional</w:t>
            </w:r>
            <w:r w:rsidR="00260E46" w:rsidRPr="00697D08">
              <w:rPr>
                <w:sz w:val="20"/>
                <w:szCs w:val="20"/>
              </w:rPr>
              <w:t xml:space="preserve"> de la calidad </w:t>
            </w:r>
            <w:r w:rsidRPr="00697D08">
              <w:rPr>
                <w:sz w:val="20"/>
                <w:szCs w:val="20"/>
              </w:rPr>
              <w:t>(Sello Nacional de la Calidad).</w:t>
            </w:r>
          </w:p>
          <w:bookmarkEnd w:id="20"/>
          <w:p w14:paraId="5E458399" w14:textId="77777777" w:rsidR="00E512F6" w:rsidRPr="00697D08" w:rsidRDefault="00E512F6" w:rsidP="0093284A">
            <w:pPr>
              <w:shd w:val="clear" w:color="auto" w:fill="FFFFFF" w:themeFill="background1"/>
              <w:spacing w:line="312" w:lineRule="auto"/>
              <w:jc w:val="both"/>
              <w:rPr>
                <w:sz w:val="20"/>
                <w:szCs w:val="20"/>
              </w:rPr>
            </w:pPr>
          </w:p>
        </w:tc>
        <w:tc>
          <w:tcPr>
            <w:tcW w:w="4883" w:type="dxa"/>
          </w:tcPr>
          <w:p w14:paraId="2BD66936" w14:textId="77777777" w:rsidR="005D2C1F" w:rsidRPr="00697D08" w:rsidRDefault="005D2C1F" w:rsidP="00A6508D">
            <w:pPr>
              <w:pStyle w:val="TableParagraph"/>
              <w:ind w:left="139" w:right="69"/>
              <w:jc w:val="both"/>
              <w:rPr>
                <w:sz w:val="20"/>
                <w:szCs w:val="20"/>
              </w:rPr>
            </w:pPr>
            <w:r w:rsidRPr="00697D08">
              <w:rPr>
                <w:sz w:val="20"/>
                <w:szCs w:val="20"/>
              </w:rPr>
              <w:t>Un sello de calidad</w:t>
            </w:r>
            <w:r w:rsidR="00D34EDD" w:rsidRPr="00697D08">
              <w:rPr>
                <w:sz w:val="20"/>
                <w:szCs w:val="20"/>
              </w:rPr>
              <w:t xml:space="preserve"> representa </w:t>
            </w:r>
            <w:r w:rsidRPr="00697D08">
              <w:rPr>
                <w:sz w:val="20"/>
                <w:szCs w:val="20"/>
              </w:rPr>
              <w:t xml:space="preserve">una garantía para el consumidor </w:t>
            </w:r>
            <w:r w:rsidR="00D34EDD" w:rsidRPr="00697D08">
              <w:rPr>
                <w:sz w:val="20"/>
                <w:szCs w:val="20"/>
              </w:rPr>
              <w:t xml:space="preserve">respecto a los </w:t>
            </w:r>
            <w:r w:rsidR="00A6508D" w:rsidRPr="00697D08">
              <w:rPr>
                <w:sz w:val="20"/>
                <w:szCs w:val="20"/>
              </w:rPr>
              <w:t>que adquiere</w:t>
            </w:r>
            <w:r w:rsidRPr="00697D08">
              <w:rPr>
                <w:sz w:val="20"/>
                <w:szCs w:val="20"/>
              </w:rPr>
              <w:t>. Esta certificación busca declarar públicamente por un tercero neutral e independiente que un producto, proceso o servicio es conforme con requisitos establecidos. Algunos ejemplos son:</w:t>
            </w:r>
          </w:p>
          <w:p w14:paraId="5B8F1448" w14:textId="77777777" w:rsidR="005D2C1F" w:rsidRPr="00697D08" w:rsidRDefault="005D2C1F" w:rsidP="00CC0738">
            <w:pPr>
              <w:jc w:val="both"/>
              <w:rPr>
                <w:b/>
                <w:bCs/>
                <w:sz w:val="20"/>
                <w:szCs w:val="20"/>
              </w:rPr>
            </w:pPr>
          </w:p>
          <w:p w14:paraId="1B09FBEE" w14:textId="77777777" w:rsidR="00811274" w:rsidRPr="00697D08" w:rsidRDefault="00811274" w:rsidP="00C745DE">
            <w:pPr>
              <w:pStyle w:val="TableParagraph"/>
              <w:ind w:left="139" w:right="69"/>
              <w:jc w:val="both"/>
              <w:rPr>
                <w:b/>
                <w:bCs/>
                <w:sz w:val="20"/>
                <w:szCs w:val="20"/>
                <w:u w:val="single"/>
              </w:rPr>
            </w:pPr>
            <w:r w:rsidRPr="00697D08">
              <w:rPr>
                <w:b/>
                <w:bCs/>
                <w:sz w:val="20"/>
                <w:szCs w:val="20"/>
                <w:u w:val="single"/>
              </w:rPr>
              <w:t>Colombia</w:t>
            </w:r>
          </w:p>
          <w:p w14:paraId="691290E8" w14:textId="77777777" w:rsidR="00C745DE" w:rsidRPr="00697D08" w:rsidRDefault="00C745DE" w:rsidP="00C745DE">
            <w:pPr>
              <w:pStyle w:val="TableParagraph"/>
              <w:ind w:left="139" w:right="69"/>
              <w:jc w:val="both"/>
              <w:rPr>
                <w:b/>
                <w:bCs/>
                <w:sz w:val="20"/>
                <w:szCs w:val="20"/>
              </w:rPr>
            </w:pPr>
          </w:p>
          <w:p w14:paraId="084DFE02" w14:textId="77777777" w:rsidR="00EF5D36" w:rsidRPr="00697D08" w:rsidRDefault="00811274" w:rsidP="00C745DE">
            <w:pPr>
              <w:pStyle w:val="TableParagraph"/>
              <w:ind w:left="139" w:right="69"/>
              <w:jc w:val="both"/>
              <w:rPr>
                <w:sz w:val="20"/>
                <w:szCs w:val="20"/>
              </w:rPr>
            </w:pPr>
            <w:r w:rsidRPr="00697D08">
              <w:rPr>
                <w:sz w:val="20"/>
                <w:szCs w:val="20"/>
              </w:rPr>
              <w:t xml:space="preserve">ICONTEC es </w:t>
            </w:r>
            <w:r w:rsidR="00EF5D36" w:rsidRPr="00697D08">
              <w:rPr>
                <w:sz w:val="20"/>
                <w:szCs w:val="20"/>
              </w:rPr>
              <w:t>el Organismo Nacional de Normalización de Colombia. Dicho organismo promueve la Certificación Sello de calidad ICONTEC. Con esta certificación la empresa demuestra, de forma permanente, que sus productos cumplen con un referencial (Norma Técnica Colombiana, extranjera o internacional), bajo sistemas de fabricación y control de la conformidad eficaces y confiables</w:t>
            </w:r>
            <w:r w:rsidR="00EF5D36" w:rsidRPr="00697D08">
              <w:rPr>
                <w:rStyle w:val="Refdenotaalpie"/>
                <w:sz w:val="20"/>
                <w:szCs w:val="20"/>
              </w:rPr>
              <w:footnoteReference w:id="14"/>
            </w:r>
            <w:r w:rsidR="00EF5D36" w:rsidRPr="00697D08">
              <w:rPr>
                <w:sz w:val="20"/>
                <w:szCs w:val="20"/>
              </w:rPr>
              <w:t>.</w:t>
            </w:r>
          </w:p>
          <w:p w14:paraId="33165185" w14:textId="77777777" w:rsidR="00286FCB" w:rsidRPr="00697D08" w:rsidRDefault="00286FCB" w:rsidP="00CC0738">
            <w:pPr>
              <w:pStyle w:val="TableParagraph"/>
              <w:ind w:right="211"/>
              <w:jc w:val="both"/>
              <w:rPr>
                <w:sz w:val="20"/>
                <w:szCs w:val="20"/>
              </w:rPr>
            </w:pPr>
          </w:p>
          <w:p w14:paraId="7A421708" w14:textId="77777777" w:rsidR="00286FCB" w:rsidRPr="00697D08" w:rsidRDefault="00286FCB" w:rsidP="00C745DE">
            <w:pPr>
              <w:pStyle w:val="TableParagraph"/>
              <w:ind w:left="139" w:right="69"/>
              <w:jc w:val="both"/>
              <w:rPr>
                <w:sz w:val="20"/>
                <w:szCs w:val="20"/>
              </w:rPr>
            </w:pPr>
            <w:r w:rsidRPr="00697D08">
              <w:rPr>
                <w:sz w:val="20"/>
                <w:szCs w:val="20"/>
              </w:rPr>
              <w:t>Esta certificación está destinada para los productos que requieran demostrar la conformidad con una norma técnica. Entre sus beneficios se encuentran:</w:t>
            </w:r>
          </w:p>
          <w:p w14:paraId="547A8531" w14:textId="77777777" w:rsidR="00C745DE" w:rsidRPr="00697D08" w:rsidRDefault="00C745DE" w:rsidP="00C745DE">
            <w:pPr>
              <w:pStyle w:val="TableParagraph"/>
              <w:ind w:left="139" w:right="69"/>
              <w:jc w:val="both"/>
              <w:rPr>
                <w:sz w:val="20"/>
                <w:szCs w:val="20"/>
              </w:rPr>
            </w:pPr>
          </w:p>
          <w:p w14:paraId="7B54893B"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Brinda confianza a los clientes sobre los productos que adquieren.</w:t>
            </w:r>
          </w:p>
          <w:p w14:paraId="752193DE"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Permite abrir nuevos mercados.</w:t>
            </w:r>
          </w:p>
          <w:p w14:paraId="24329A2B"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Contribuye a mejorar los procesos y</w:t>
            </w:r>
            <w:r w:rsidR="007F4C94" w:rsidRPr="00697D08">
              <w:rPr>
                <w:sz w:val="20"/>
                <w:szCs w:val="20"/>
              </w:rPr>
              <w:t xml:space="preserve">, </w:t>
            </w:r>
            <w:r w:rsidRPr="00697D08">
              <w:rPr>
                <w:sz w:val="20"/>
                <w:szCs w:val="20"/>
              </w:rPr>
              <w:t>así mismo</w:t>
            </w:r>
            <w:r w:rsidR="007F4C94" w:rsidRPr="00697D08">
              <w:rPr>
                <w:sz w:val="20"/>
                <w:szCs w:val="20"/>
              </w:rPr>
              <w:t xml:space="preserve">, </w:t>
            </w:r>
            <w:r w:rsidRPr="00697D08">
              <w:rPr>
                <w:sz w:val="20"/>
                <w:szCs w:val="20"/>
              </w:rPr>
              <w:t>la rentabilidad de los productos.</w:t>
            </w:r>
          </w:p>
          <w:p w14:paraId="44513A77"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Posiciona la marca del producto, generando mayor reconocimiento.</w:t>
            </w:r>
          </w:p>
          <w:p w14:paraId="7B3CAEB5"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Apoya las exportaciones, con los reconocimientos gubernamentales con varios países, y facilita el ingreso de productos certificados por ICONTEC.</w:t>
            </w:r>
          </w:p>
          <w:p w14:paraId="620760E5"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Facilita la comercialización de los productos en el sector gubernamental, el cual exige en sus compras la certificación del producto.</w:t>
            </w:r>
          </w:p>
          <w:p w14:paraId="501D16DE"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Influye en la decisión de compra del consumidor: la calidad es un atributo importante para los compradores de productos de consumo masivo y construcción.</w:t>
            </w:r>
          </w:p>
          <w:p w14:paraId="07032F26"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Diferencia el producto, ya que resalta que ha sido elaborado bajo estándares de calidad que da tranquilidad y confianza a los consumidores.</w:t>
            </w:r>
          </w:p>
          <w:p w14:paraId="203478E2" w14:textId="77777777" w:rsidR="00EF5D36" w:rsidRPr="00697D08" w:rsidRDefault="00EF5D36" w:rsidP="00CC0738">
            <w:pPr>
              <w:pStyle w:val="TableParagraph"/>
              <w:ind w:right="211"/>
              <w:jc w:val="both"/>
              <w:rPr>
                <w:sz w:val="20"/>
                <w:szCs w:val="20"/>
              </w:rPr>
            </w:pPr>
          </w:p>
          <w:p w14:paraId="180E32CC" w14:textId="77777777" w:rsidR="005C6735" w:rsidRPr="00697D08" w:rsidRDefault="00845866" w:rsidP="00C745DE">
            <w:pPr>
              <w:pStyle w:val="TableParagraph"/>
              <w:ind w:left="139" w:right="69"/>
              <w:jc w:val="both"/>
              <w:rPr>
                <w:sz w:val="20"/>
                <w:szCs w:val="20"/>
              </w:rPr>
            </w:pPr>
            <w:r w:rsidRPr="00697D08">
              <w:rPr>
                <w:sz w:val="20"/>
                <w:szCs w:val="20"/>
              </w:rPr>
              <w:t xml:space="preserve">Debido </w:t>
            </w:r>
            <w:r w:rsidR="00384C21" w:rsidRPr="00697D08">
              <w:rPr>
                <w:sz w:val="20"/>
                <w:szCs w:val="20"/>
              </w:rPr>
              <w:t>a la actual pandemia producto del COVID</w:t>
            </w:r>
            <w:r w:rsidR="006D2835" w:rsidRPr="00697D08">
              <w:rPr>
                <w:sz w:val="20"/>
                <w:szCs w:val="20"/>
              </w:rPr>
              <w:t xml:space="preserve">-19 </w:t>
            </w:r>
            <w:r w:rsidR="00C25ED2" w:rsidRPr="00697D08">
              <w:rPr>
                <w:sz w:val="20"/>
                <w:szCs w:val="20"/>
              </w:rPr>
              <w:t>que</w:t>
            </w:r>
            <w:r w:rsidR="006D2835" w:rsidRPr="00697D08">
              <w:rPr>
                <w:sz w:val="20"/>
                <w:szCs w:val="20"/>
              </w:rPr>
              <w:t xml:space="preserve"> ha tenido </w:t>
            </w:r>
            <w:r w:rsidR="00C25ED2" w:rsidRPr="00697D08">
              <w:rPr>
                <w:sz w:val="20"/>
                <w:szCs w:val="20"/>
              </w:rPr>
              <w:t>no solo consecuencias terribles</w:t>
            </w:r>
            <w:r w:rsidR="006D2835" w:rsidRPr="00697D08">
              <w:rPr>
                <w:sz w:val="20"/>
                <w:szCs w:val="20"/>
              </w:rPr>
              <w:t xml:space="preserve"> para diversos sistemas sanitarios del mundo sino, también</w:t>
            </w:r>
            <w:r w:rsidR="00C25ED2" w:rsidRPr="00697D08">
              <w:rPr>
                <w:sz w:val="20"/>
                <w:szCs w:val="20"/>
              </w:rPr>
              <w:t xml:space="preserve">, </w:t>
            </w:r>
            <w:r w:rsidR="006D2835" w:rsidRPr="00697D08">
              <w:rPr>
                <w:sz w:val="20"/>
                <w:szCs w:val="20"/>
              </w:rPr>
              <w:t>para la economía de muchos países, afectándose miles de empleos y sectores económicos; el Ministerio de</w:t>
            </w:r>
            <w:r w:rsidR="00C25ED2" w:rsidRPr="00697D08">
              <w:rPr>
                <w:sz w:val="20"/>
                <w:szCs w:val="20"/>
              </w:rPr>
              <w:t xml:space="preserve"> Comercio de Colombia ha </w:t>
            </w:r>
            <w:r w:rsidR="002648A4" w:rsidRPr="00697D08">
              <w:rPr>
                <w:sz w:val="20"/>
                <w:szCs w:val="20"/>
              </w:rPr>
              <w:t xml:space="preserve">creado </w:t>
            </w:r>
            <w:r w:rsidR="00C25ED2" w:rsidRPr="00697D08">
              <w:rPr>
                <w:sz w:val="20"/>
                <w:szCs w:val="20"/>
              </w:rPr>
              <w:t>recientemente el sello de bioseguridad</w:t>
            </w:r>
            <w:r w:rsidR="00215C14" w:rsidRPr="00697D08">
              <w:rPr>
                <w:sz w:val="20"/>
                <w:szCs w:val="20"/>
              </w:rPr>
              <w:t xml:space="preserve"> “Check in Certificado” para el sector de turismo</w:t>
            </w:r>
            <w:r w:rsidR="00DE232D" w:rsidRPr="00697D08">
              <w:rPr>
                <w:sz w:val="20"/>
                <w:szCs w:val="20"/>
              </w:rPr>
              <w:t xml:space="preserve">, el cual busca </w:t>
            </w:r>
            <w:r w:rsidR="00013613" w:rsidRPr="00697D08">
              <w:rPr>
                <w:sz w:val="20"/>
                <w:szCs w:val="20"/>
              </w:rPr>
              <w:t>la reactivación del sector</w:t>
            </w:r>
            <w:r w:rsidR="00DE232D" w:rsidRPr="00697D08">
              <w:rPr>
                <w:sz w:val="20"/>
                <w:szCs w:val="20"/>
              </w:rPr>
              <w:t xml:space="preserve"> y que</w:t>
            </w:r>
            <w:r w:rsidR="00013613" w:rsidRPr="00697D08">
              <w:rPr>
                <w:sz w:val="20"/>
                <w:szCs w:val="20"/>
              </w:rPr>
              <w:t>, además,</w:t>
            </w:r>
            <w:r w:rsidR="00DE232D" w:rsidRPr="00697D08">
              <w:rPr>
                <w:sz w:val="20"/>
                <w:szCs w:val="20"/>
              </w:rPr>
              <w:t xml:space="preserve"> cuenta con el respaldo de la Organización Mundial del Turismo (OMT).</w:t>
            </w:r>
          </w:p>
          <w:p w14:paraId="73BF7487" w14:textId="77777777" w:rsidR="00240C11" w:rsidRPr="00697D08" w:rsidRDefault="00240C11" w:rsidP="00C745DE">
            <w:pPr>
              <w:pStyle w:val="TableParagraph"/>
              <w:ind w:left="139" w:right="69"/>
              <w:jc w:val="both"/>
              <w:rPr>
                <w:sz w:val="20"/>
                <w:szCs w:val="20"/>
              </w:rPr>
            </w:pPr>
          </w:p>
          <w:p w14:paraId="12E656A2" w14:textId="77777777" w:rsidR="00240C11" w:rsidRPr="00697D08" w:rsidRDefault="00240C11" w:rsidP="00C745DE">
            <w:pPr>
              <w:pStyle w:val="TableParagraph"/>
              <w:ind w:left="139" w:right="69"/>
              <w:jc w:val="both"/>
              <w:rPr>
                <w:sz w:val="20"/>
                <w:szCs w:val="20"/>
              </w:rPr>
            </w:pPr>
            <w:r w:rsidRPr="00697D08">
              <w:rPr>
                <w:sz w:val="20"/>
                <w:szCs w:val="20"/>
              </w:rPr>
              <w:t>El referido sello es de carácter voluntario y busca generar confianza entre los viajeros y consumidores</w:t>
            </w:r>
            <w:r w:rsidR="00C773C7" w:rsidRPr="00697D08">
              <w:rPr>
                <w:sz w:val="20"/>
                <w:szCs w:val="20"/>
              </w:rPr>
              <w:t xml:space="preserve">, </w:t>
            </w:r>
            <w:r w:rsidR="002648A4" w:rsidRPr="00697D08">
              <w:rPr>
                <w:sz w:val="20"/>
                <w:szCs w:val="20"/>
              </w:rPr>
              <w:t>a fin de que</w:t>
            </w:r>
            <w:r w:rsidR="00C773C7" w:rsidRPr="00697D08">
              <w:rPr>
                <w:sz w:val="20"/>
                <w:szCs w:val="20"/>
              </w:rPr>
              <w:t xml:space="preserve"> estos utilizan servicios turísticos que cumplan con los protocolos establecidos por el gobierno de Colombia.</w:t>
            </w:r>
            <w:r w:rsidR="001F3710" w:rsidRPr="00697D08">
              <w:rPr>
                <w:rStyle w:val="Refdenotaalpie"/>
                <w:sz w:val="20"/>
                <w:szCs w:val="20"/>
              </w:rPr>
              <w:footnoteReference w:id="15"/>
            </w:r>
          </w:p>
          <w:p w14:paraId="2996346F" w14:textId="77777777" w:rsidR="00ED0A06" w:rsidRPr="00697D08" w:rsidRDefault="00ED0A06" w:rsidP="00C745DE">
            <w:pPr>
              <w:pStyle w:val="TableParagraph"/>
              <w:ind w:left="139" w:right="69"/>
              <w:jc w:val="both"/>
              <w:rPr>
                <w:sz w:val="20"/>
                <w:szCs w:val="20"/>
              </w:rPr>
            </w:pPr>
          </w:p>
          <w:p w14:paraId="026646EB" w14:textId="77777777" w:rsidR="005C6735" w:rsidRPr="00697D08" w:rsidRDefault="005C6735" w:rsidP="00C745DE">
            <w:pPr>
              <w:pStyle w:val="TableParagraph"/>
              <w:ind w:left="139" w:right="69"/>
              <w:jc w:val="both"/>
              <w:rPr>
                <w:b/>
                <w:bCs/>
                <w:sz w:val="20"/>
                <w:szCs w:val="20"/>
                <w:u w:val="single"/>
              </w:rPr>
            </w:pPr>
          </w:p>
          <w:p w14:paraId="28BB4884" w14:textId="77777777" w:rsidR="00EF5D36" w:rsidRPr="00697D08" w:rsidRDefault="00EF5D36" w:rsidP="00C745DE">
            <w:pPr>
              <w:pStyle w:val="TableParagraph"/>
              <w:ind w:left="139" w:right="69"/>
              <w:jc w:val="both"/>
              <w:rPr>
                <w:b/>
                <w:bCs/>
                <w:sz w:val="20"/>
                <w:szCs w:val="20"/>
                <w:u w:val="single"/>
              </w:rPr>
            </w:pPr>
            <w:r w:rsidRPr="00697D08">
              <w:rPr>
                <w:b/>
                <w:bCs/>
                <w:sz w:val="20"/>
                <w:szCs w:val="20"/>
                <w:u w:val="single"/>
              </w:rPr>
              <w:t>México</w:t>
            </w:r>
          </w:p>
          <w:p w14:paraId="33D9AAB3" w14:textId="77777777" w:rsidR="00C745DE" w:rsidRPr="00697D08" w:rsidRDefault="00C745DE" w:rsidP="00C745DE">
            <w:pPr>
              <w:pStyle w:val="TableParagraph"/>
              <w:ind w:left="139" w:right="69"/>
              <w:jc w:val="both"/>
              <w:rPr>
                <w:b/>
                <w:bCs/>
                <w:sz w:val="20"/>
                <w:szCs w:val="20"/>
              </w:rPr>
            </w:pPr>
          </w:p>
          <w:p w14:paraId="40766F17" w14:textId="77777777" w:rsidR="00EF5D36" w:rsidRPr="00697D08" w:rsidRDefault="00EF5D36" w:rsidP="00C745DE">
            <w:pPr>
              <w:pStyle w:val="TableParagraph"/>
              <w:ind w:left="139" w:right="69"/>
              <w:jc w:val="both"/>
              <w:rPr>
                <w:sz w:val="20"/>
                <w:szCs w:val="20"/>
              </w:rPr>
            </w:pPr>
            <w:r w:rsidRPr="00697D08">
              <w:rPr>
                <w:sz w:val="20"/>
                <w:szCs w:val="20"/>
              </w:rPr>
              <w:t xml:space="preserve">El Premio Nacional de Calidad es la máxima distinción a las organizaciones que son referentes nacionales de calidad y competitividad. </w:t>
            </w:r>
          </w:p>
          <w:p w14:paraId="1A90ABEF" w14:textId="77777777" w:rsidR="00D350D2" w:rsidRPr="00697D08" w:rsidRDefault="00D350D2" w:rsidP="00CC0738">
            <w:pPr>
              <w:pStyle w:val="TableParagraph"/>
              <w:ind w:right="211"/>
              <w:jc w:val="both"/>
              <w:rPr>
                <w:sz w:val="20"/>
                <w:szCs w:val="20"/>
              </w:rPr>
            </w:pPr>
          </w:p>
          <w:p w14:paraId="3B20BCDA" w14:textId="77777777" w:rsidR="0090117B" w:rsidRPr="00697D08" w:rsidRDefault="00EF5D36" w:rsidP="00C745DE">
            <w:pPr>
              <w:pStyle w:val="TableParagraph"/>
              <w:ind w:left="139" w:right="69"/>
              <w:jc w:val="both"/>
              <w:rPr>
                <w:sz w:val="20"/>
                <w:szCs w:val="20"/>
              </w:rPr>
            </w:pPr>
            <w:r w:rsidRPr="00697D08">
              <w:rPr>
                <w:sz w:val="20"/>
                <w:szCs w:val="20"/>
              </w:rPr>
              <w:t>El PNC es un programa estratégico del Instituto Nacional del Emprendedor de la Secretaría de Economía, quien delega al Instituto para el Fomento a la Calidad Total, A.C. (IFC) su administración como tercera parte</w:t>
            </w:r>
            <w:r w:rsidRPr="00697D08">
              <w:rPr>
                <w:rStyle w:val="Refdenotaalpie"/>
                <w:sz w:val="20"/>
                <w:szCs w:val="20"/>
              </w:rPr>
              <w:footnoteReference w:id="16"/>
            </w:r>
            <w:r w:rsidRPr="00697D08">
              <w:rPr>
                <w:sz w:val="20"/>
                <w:szCs w:val="20"/>
              </w:rPr>
              <w:t>.</w:t>
            </w:r>
          </w:p>
          <w:p w14:paraId="71F9C68B" w14:textId="77777777" w:rsidR="00286FCB" w:rsidRPr="00697D08" w:rsidRDefault="00286FCB" w:rsidP="00CC0738">
            <w:pPr>
              <w:pStyle w:val="TableParagraph"/>
              <w:ind w:right="211"/>
              <w:jc w:val="both"/>
              <w:rPr>
                <w:sz w:val="20"/>
                <w:szCs w:val="20"/>
              </w:rPr>
            </w:pPr>
          </w:p>
          <w:p w14:paraId="1642AA0D" w14:textId="77777777" w:rsidR="00286FCB" w:rsidRPr="00697D08" w:rsidRDefault="00286FCB" w:rsidP="00C745DE">
            <w:pPr>
              <w:pStyle w:val="TableParagraph"/>
              <w:ind w:left="139" w:right="69"/>
              <w:jc w:val="both"/>
              <w:rPr>
                <w:sz w:val="20"/>
                <w:szCs w:val="20"/>
              </w:rPr>
            </w:pPr>
            <w:r w:rsidRPr="00697D08">
              <w:rPr>
                <w:sz w:val="20"/>
                <w:szCs w:val="20"/>
              </w:rPr>
              <w:t>Los objetivos del Premio Nacional de Calidad son:</w:t>
            </w:r>
          </w:p>
          <w:p w14:paraId="16826966" w14:textId="77777777" w:rsidR="00C745DE" w:rsidRPr="00697D08" w:rsidRDefault="00C745DE" w:rsidP="00C745DE">
            <w:pPr>
              <w:pStyle w:val="TableParagraph"/>
              <w:ind w:left="139" w:right="69"/>
              <w:jc w:val="both"/>
              <w:rPr>
                <w:sz w:val="20"/>
                <w:szCs w:val="20"/>
              </w:rPr>
            </w:pPr>
          </w:p>
          <w:p w14:paraId="24123C22"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 xml:space="preserve">Fomentar la cultura de la excelencia en México, a través </w:t>
            </w:r>
            <w:r w:rsidRPr="00697D08">
              <w:rPr>
                <w:sz w:val="20"/>
                <w:szCs w:val="20"/>
              </w:rPr>
              <w:lastRenderedPageBreak/>
              <w:t>del diagnóstico, la mejora continua, la innovación y la identificación y difusión de casos ejemplares que hagan palpable la calidad en la administración;</w:t>
            </w:r>
          </w:p>
          <w:p w14:paraId="6A99A22A"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Evaluar el desempeño de las organizaciones, a través de un proceso objetivo, confiable y transparente realizado por expertos en competitividad organizacional;</w:t>
            </w:r>
          </w:p>
          <w:p w14:paraId="22EF1FD8"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Generar aprendizajes en la organización que impulsan el conocimiento, aceleran el cambio y garantizan la mejora e innovación de la gestión;</w:t>
            </w:r>
          </w:p>
          <w:p w14:paraId="4AA55B3D"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Obtener un diagnóstico integral de las capacidades del negocio, para competir en un entorno que cada vez plantea mayores retos; y</w:t>
            </w:r>
          </w:p>
          <w:p w14:paraId="44AA0EB9" w14:textId="77777777" w:rsidR="00286FCB" w:rsidRPr="00697D08" w:rsidRDefault="00286FCB" w:rsidP="005349C2">
            <w:pPr>
              <w:pStyle w:val="TableParagraph"/>
              <w:numPr>
                <w:ilvl w:val="0"/>
                <w:numId w:val="5"/>
              </w:numPr>
              <w:ind w:left="423" w:right="211" w:hanging="284"/>
              <w:jc w:val="both"/>
              <w:rPr>
                <w:sz w:val="20"/>
                <w:szCs w:val="20"/>
              </w:rPr>
            </w:pPr>
            <w:r w:rsidRPr="00697D08">
              <w:rPr>
                <w:sz w:val="20"/>
                <w:szCs w:val="20"/>
              </w:rPr>
              <w:t>Conocer el nivel de madurez de las organizaciones y proveer objetivos claros para disminuir las brechas entre el estado actual y el desempeño deseado.</w:t>
            </w:r>
          </w:p>
          <w:p w14:paraId="4B03A7B2" w14:textId="77777777" w:rsidR="00286FCB" w:rsidRPr="00697D08" w:rsidRDefault="00286FCB" w:rsidP="00CC0738">
            <w:pPr>
              <w:pStyle w:val="TableParagraph"/>
              <w:ind w:right="211"/>
              <w:jc w:val="both"/>
              <w:rPr>
                <w:sz w:val="20"/>
                <w:szCs w:val="20"/>
              </w:rPr>
            </w:pPr>
          </w:p>
          <w:p w14:paraId="6645455B" w14:textId="77777777" w:rsidR="00286FCB" w:rsidRPr="00697D08" w:rsidRDefault="00286FCB" w:rsidP="00CC0738">
            <w:pPr>
              <w:pStyle w:val="TableParagraph"/>
              <w:ind w:right="211"/>
              <w:jc w:val="both"/>
              <w:rPr>
                <w:sz w:val="20"/>
                <w:szCs w:val="20"/>
              </w:rPr>
            </w:pPr>
            <w:r w:rsidRPr="00697D08">
              <w:rPr>
                <w:sz w:val="20"/>
                <w:szCs w:val="20"/>
              </w:rPr>
              <w:t>De igual manera, los beneficios son:</w:t>
            </w:r>
          </w:p>
          <w:p w14:paraId="0A82B144" w14:textId="77777777" w:rsidR="00286FCB" w:rsidRPr="00697D08" w:rsidRDefault="00286FCB" w:rsidP="00C745DE">
            <w:pPr>
              <w:pStyle w:val="TableParagraph"/>
              <w:ind w:right="211"/>
              <w:jc w:val="center"/>
              <w:rPr>
                <w:sz w:val="20"/>
                <w:szCs w:val="20"/>
              </w:rPr>
            </w:pPr>
            <w:r w:rsidRPr="00697D08">
              <w:rPr>
                <w:noProof/>
                <w:sz w:val="20"/>
                <w:szCs w:val="20"/>
                <w:lang w:val="es-PE" w:eastAsia="es-PE" w:bidi="ar-SA"/>
              </w:rPr>
              <w:drawing>
                <wp:inline distT="0" distB="0" distL="0" distR="0" wp14:anchorId="43B08691" wp14:editId="662744E9">
                  <wp:extent cx="2949934" cy="21348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4409" cy="2145345"/>
                          </a:xfrm>
                          <a:prstGeom prst="rect">
                            <a:avLst/>
                          </a:prstGeom>
                          <a:noFill/>
                          <a:ln>
                            <a:noFill/>
                          </a:ln>
                        </pic:spPr>
                      </pic:pic>
                    </a:graphicData>
                  </a:graphic>
                </wp:inline>
              </w:drawing>
            </w:r>
          </w:p>
          <w:p w14:paraId="52D7452F" w14:textId="77777777" w:rsidR="00286FCB" w:rsidRPr="00697D08" w:rsidRDefault="00286FCB" w:rsidP="00CC0738">
            <w:pPr>
              <w:pStyle w:val="TableParagraph"/>
              <w:ind w:right="211"/>
              <w:jc w:val="both"/>
              <w:rPr>
                <w:sz w:val="16"/>
                <w:szCs w:val="16"/>
              </w:rPr>
            </w:pPr>
            <w:r w:rsidRPr="00697D08">
              <w:rPr>
                <w:sz w:val="16"/>
                <w:szCs w:val="16"/>
              </w:rPr>
              <w:t>Fuente: Premio Nacional de Calidad</w:t>
            </w:r>
          </w:p>
          <w:p w14:paraId="278600DB" w14:textId="77777777" w:rsidR="00135CB3" w:rsidRPr="00697D08" w:rsidRDefault="00135CB3" w:rsidP="00CC0738">
            <w:pPr>
              <w:pStyle w:val="TableParagraph"/>
              <w:ind w:right="211"/>
              <w:jc w:val="both"/>
              <w:rPr>
                <w:sz w:val="20"/>
                <w:szCs w:val="20"/>
              </w:rPr>
            </w:pPr>
          </w:p>
          <w:p w14:paraId="5ADB90CC" w14:textId="77777777" w:rsidR="00135CB3" w:rsidRPr="00697D08" w:rsidRDefault="00135CB3" w:rsidP="00C745DE">
            <w:pPr>
              <w:pStyle w:val="TableParagraph"/>
              <w:ind w:left="139" w:right="69"/>
              <w:jc w:val="both"/>
              <w:rPr>
                <w:b/>
                <w:bCs/>
                <w:sz w:val="20"/>
                <w:szCs w:val="20"/>
                <w:u w:val="single"/>
              </w:rPr>
            </w:pPr>
            <w:r w:rsidRPr="00697D08">
              <w:rPr>
                <w:b/>
                <w:bCs/>
                <w:sz w:val="20"/>
                <w:szCs w:val="20"/>
                <w:u w:val="single"/>
              </w:rPr>
              <w:t>Corea del Sur</w:t>
            </w:r>
          </w:p>
          <w:p w14:paraId="344EC7A3" w14:textId="77777777" w:rsidR="00C745DE" w:rsidRPr="00697D08" w:rsidRDefault="00C745DE" w:rsidP="00C745DE">
            <w:pPr>
              <w:pStyle w:val="TableParagraph"/>
              <w:ind w:left="139" w:right="69"/>
              <w:jc w:val="both"/>
              <w:rPr>
                <w:b/>
                <w:bCs/>
                <w:sz w:val="20"/>
                <w:szCs w:val="20"/>
                <w:u w:val="single"/>
              </w:rPr>
            </w:pPr>
          </w:p>
          <w:p w14:paraId="4D4D96C6" w14:textId="77777777" w:rsidR="00135CB3" w:rsidRPr="00697D08" w:rsidRDefault="00135CB3" w:rsidP="00C745DE">
            <w:pPr>
              <w:pStyle w:val="TableParagraph"/>
              <w:ind w:left="139" w:right="69"/>
              <w:jc w:val="both"/>
              <w:rPr>
                <w:sz w:val="20"/>
                <w:szCs w:val="20"/>
              </w:rPr>
            </w:pPr>
            <w:r w:rsidRPr="00697D08">
              <w:rPr>
                <w:sz w:val="20"/>
                <w:szCs w:val="20"/>
              </w:rPr>
              <w:t xml:space="preserve">En el caso de Corea del Sur, </w:t>
            </w:r>
            <w:r w:rsidR="00EE4273" w:rsidRPr="00697D08">
              <w:rPr>
                <w:sz w:val="20"/>
                <w:szCs w:val="20"/>
              </w:rPr>
              <w:t xml:space="preserve">han desarrollado una marca </w:t>
            </w:r>
            <w:r w:rsidR="00027A20" w:rsidRPr="00697D08">
              <w:rPr>
                <w:sz w:val="20"/>
                <w:szCs w:val="20"/>
              </w:rPr>
              <w:t xml:space="preserve"> nacional de certificación que es parte de su Constitución:</w:t>
            </w:r>
            <w:r w:rsidRPr="00697D08">
              <w:rPr>
                <w:sz w:val="20"/>
                <w:szCs w:val="20"/>
              </w:rPr>
              <w:t xml:space="preserve"> “</w:t>
            </w:r>
            <w:r w:rsidR="00027A20" w:rsidRPr="00697D08">
              <w:rPr>
                <w:i/>
                <w:iCs/>
                <w:sz w:val="20"/>
                <w:szCs w:val="20"/>
              </w:rPr>
              <w:t>The State shall establish a system of national standards</w:t>
            </w:r>
            <w:r w:rsidR="00027A20" w:rsidRPr="00697D08">
              <w:rPr>
                <w:sz w:val="20"/>
                <w:szCs w:val="20"/>
              </w:rPr>
              <w:t>”</w:t>
            </w:r>
            <w:r w:rsidR="00027A20" w:rsidRPr="00697D08">
              <w:rPr>
                <w:rStyle w:val="Refdenotaalpie"/>
                <w:sz w:val="20"/>
                <w:szCs w:val="20"/>
              </w:rPr>
              <w:footnoteReference w:id="17"/>
            </w:r>
            <w:r w:rsidR="00027A20" w:rsidRPr="00697D08">
              <w:rPr>
                <w:sz w:val="20"/>
                <w:szCs w:val="20"/>
              </w:rPr>
              <w:t>. Esto se plasma en el “</w:t>
            </w:r>
            <w:r w:rsidR="00027A20" w:rsidRPr="00697D08">
              <w:rPr>
                <w:i/>
                <w:iCs/>
                <w:sz w:val="20"/>
                <w:szCs w:val="20"/>
              </w:rPr>
              <w:t>Framework Act on National Standards</w:t>
            </w:r>
            <w:r w:rsidR="00027A20" w:rsidRPr="00697D08">
              <w:rPr>
                <w:sz w:val="20"/>
                <w:szCs w:val="20"/>
              </w:rPr>
              <w:t>” que provee:</w:t>
            </w:r>
          </w:p>
          <w:p w14:paraId="349E0C9C" w14:textId="77777777" w:rsidR="00C745DE" w:rsidRPr="00697D08" w:rsidRDefault="00C745DE" w:rsidP="00C745DE">
            <w:pPr>
              <w:pStyle w:val="TableParagraph"/>
              <w:ind w:left="139" w:right="69"/>
              <w:jc w:val="both"/>
              <w:rPr>
                <w:sz w:val="20"/>
                <w:szCs w:val="20"/>
              </w:rPr>
            </w:pPr>
          </w:p>
          <w:p w14:paraId="2E569EFB" w14:textId="77777777" w:rsidR="00027A20" w:rsidRPr="00697D08" w:rsidRDefault="00027A20" w:rsidP="005349C2">
            <w:pPr>
              <w:pStyle w:val="TableParagraph"/>
              <w:numPr>
                <w:ilvl w:val="0"/>
                <w:numId w:val="5"/>
              </w:numPr>
              <w:ind w:left="423" w:right="211" w:hanging="284"/>
              <w:jc w:val="both"/>
              <w:rPr>
                <w:sz w:val="20"/>
                <w:szCs w:val="20"/>
              </w:rPr>
            </w:pPr>
            <w:r w:rsidRPr="00697D08">
              <w:rPr>
                <w:sz w:val="20"/>
                <w:szCs w:val="20"/>
              </w:rPr>
              <w:t>Un Comité Deliberativo Nacional de Estándares</w:t>
            </w:r>
          </w:p>
          <w:p w14:paraId="4C1DC2A6" w14:textId="77777777" w:rsidR="00027A20" w:rsidRPr="00697D08" w:rsidRDefault="00027A20" w:rsidP="005349C2">
            <w:pPr>
              <w:pStyle w:val="TableParagraph"/>
              <w:numPr>
                <w:ilvl w:val="1"/>
                <w:numId w:val="11"/>
              </w:numPr>
              <w:ind w:left="706" w:right="211" w:hanging="283"/>
              <w:jc w:val="both"/>
              <w:rPr>
                <w:sz w:val="20"/>
                <w:szCs w:val="20"/>
              </w:rPr>
            </w:pPr>
            <w:r w:rsidRPr="00697D08">
              <w:rPr>
                <w:sz w:val="20"/>
                <w:szCs w:val="20"/>
              </w:rPr>
              <w:t>Coordina temas relacionados al Sistema de Estándares Nacional</w:t>
            </w:r>
            <w:r w:rsidR="00C745DE" w:rsidRPr="00697D08">
              <w:rPr>
                <w:sz w:val="20"/>
                <w:szCs w:val="20"/>
              </w:rPr>
              <w:t>.</w:t>
            </w:r>
          </w:p>
          <w:p w14:paraId="2CC12E60" w14:textId="77777777" w:rsidR="00C745DE" w:rsidRPr="00697D08" w:rsidRDefault="00C745DE" w:rsidP="00C745DE">
            <w:pPr>
              <w:pStyle w:val="TableParagraph"/>
              <w:ind w:left="706" w:right="211"/>
              <w:jc w:val="both"/>
              <w:rPr>
                <w:sz w:val="20"/>
                <w:szCs w:val="20"/>
              </w:rPr>
            </w:pPr>
          </w:p>
          <w:p w14:paraId="0A1CEB13" w14:textId="77777777" w:rsidR="00027A20" w:rsidRPr="00697D08" w:rsidRDefault="00027A20" w:rsidP="005349C2">
            <w:pPr>
              <w:pStyle w:val="TableParagraph"/>
              <w:numPr>
                <w:ilvl w:val="0"/>
                <w:numId w:val="5"/>
              </w:numPr>
              <w:ind w:left="423" w:right="211" w:hanging="284"/>
              <w:jc w:val="both"/>
              <w:rPr>
                <w:sz w:val="20"/>
                <w:szCs w:val="20"/>
              </w:rPr>
            </w:pPr>
            <w:r w:rsidRPr="00697D08">
              <w:rPr>
                <w:sz w:val="20"/>
                <w:szCs w:val="20"/>
              </w:rPr>
              <w:t xml:space="preserve">Planes básicos y de implementación </w:t>
            </w:r>
            <w:r w:rsidR="00963F27" w:rsidRPr="00697D08">
              <w:rPr>
                <w:sz w:val="20"/>
                <w:szCs w:val="20"/>
              </w:rPr>
              <w:t>para estándares nacionales</w:t>
            </w:r>
            <w:r w:rsidR="00C745DE" w:rsidRPr="00697D08">
              <w:rPr>
                <w:sz w:val="20"/>
                <w:szCs w:val="20"/>
              </w:rPr>
              <w:t>.</w:t>
            </w:r>
          </w:p>
          <w:p w14:paraId="1272F559" w14:textId="77777777" w:rsidR="00C745DE" w:rsidRPr="00697D08" w:rsidRDefault="00C745DE" w:rsidP="00C745DE">
            <w:pPr>
              <w:pStyle w:val="TableParagraph"/>
              <w:ind w:left="423" w:right="211"/>
              <w:jc w:val="both"/>
              <w:rPr>
                <w:sz w:val="20"/>
                <w:szCs w:val="20"/>
              </w:rPr>
            </w:pPr>
          </w:p>
          <w:p w14:paraId="5F3B08B5" w14:textId="77777777" w:rsidR="00027A20" w:rsidRPr="00697D08" w:rsidRDefault="00963F27" w:rsidP="005349C2">
            <w:pPr>
              <w:pStyle w:val="TableParagraph"/>
              <w:numPr>
                <w:ilvl w:val="0"/>
                <w:numId w:val="5"/>
              </w:numPr>
              <w:ind w:left="423" w:right="211" w:hanging="284"/>
              <w:jc w:val="both"/>
              <w:rPr>
                <w:sz w:val="20"/>
                <w:szCs w:val="20"/>
              </w:rPr>
            </w:pPr>
            <w:r w:rsidRPr="00697D08">
              <w:rPr>
                <w:sz w:val="20"/>
                <w:szCs w:val="20"/>
              </w:rPr>
              <w:t>Estándares industriales</w:t>
            </w:r>
            <w:r w:rsidR="00C745DE" w:rsidRPr="00697D08">
              <w:rPr>
                <w:sz w:val="20"/>
                <w:szCs w:val="20"/>
              </w:rPr>
              <w:t>.</w:t>
            </w:r>
          </w:p>
          <w:p w14:paraId="76C9FC7D" w14:textId="77777777" w:rsidR="00C745DE" w:rsidRPr="00697D08" w:rsidRDefault="00C745DE" w:rsidP="00C745DE">
            <w:pPr>
              <w:pStyle w:val="TableParagraph"/>
              <w:ind w:left="423" w:right="211"/>
              <w:jc w:val="both"/>
              <w:rPr>
                <w:sz w:val="20"/>
                <w:szCs w:val="20"/>
              </w:rPr>
            </w:pPr>
          </w:p>
          <w:p w14:paraId="3DE84777" w14:textId="77777777" w:rsidR="00027A20" w:rsidRPr="00697D08" w:rsidRDefault="00963F27" w:rsidP="005349C2">
            <w:pPr>
              <w:pStyle w:val="TableParagraph"/>
              <w:numPr>
                <w:ilvl w:val="0"/>
                <w:numId w:val="5"/>
              </w:numPr>
              <w:ind w:left="423" w:right="211" w:hanging="284"/>
              <w:jc w:val="both"/>
              <w:rPr>
                <w:sz w:val="20"/>
                <w:szCs w:val="20"/>
              </w:rPr>
            </w:pPr>
            <w:r w:rsidRPr="00697D08">
              <w:rPr>
                <w:sz w:val="20"/>
                <w:szCs w:val="20"/>
              </w:rPr>
              <w:t>Evaluación de la conformidad</w:t>
            </w:r>
          </w:p>
          <w:p w14:paraId="130A640B" w14:textId="77777777" w:rsidR="00027A20" w:rsidRPr="00697D08" w:rsidRDefault="00963F27" w:rsidP="005349C2">
            <w:pPr>
              <w:pStyle w:val="TableParagraph"/>
              <w:numPr>
                <w:ilvl w:val="1"/>
                <w:numId w:val="11"/>
              </w:numPr>
              <w:ind w:left="706" w:right="211" w:hanging="283"/>
              <w:jc w:val="both"/>
              <w:rPr>
                <w:sz w:val="20"/>
                <w:szCs w:val="20"/>
              </w:rPr>
            </w:pPr>
            <w:r w:rsidRPr="00697D08">
              <w:rPr>
                <w:sz w:val="20"/>
                <w:szCs w:val="20"/>
              </w:rPr>
              <w:t>Establecimiento de un sistema de evaluación de la conformidad y reconocimiento, de certificación de productos, de un sistema de certificación de gestión de calidad y medioambiental, y la acreditación de laboratorios de ensayo y agencias de inspección</w:t>
            </w:r>
            <w:r w:rsidR="00C745DE" w:rsidRPr="00697D08">
              <w:rPr>
                <w:sz w:val="20"/>
                <w:szCs w:val="20"/>
              </w:rPr>
              <w:t>.</w:t>
            </w:r>
          </w:p>
          <w:p w14:paraId="10ACBC3C" w14:textId="77777777" w:rsidR="00C745DE" w:rsidRPr="00697D08" w:rsidRDefault="00C745DE" w:rsidP="00C745DE">
            <w:pPr>
              <w:pStyle w:val="TableParagraph"/>
              <w:ind w:left="706" w:right="211"/>
              <w:jc w:val="both"/>
              <w:rPr>
                <w:sz w:val="20"/>
                <w:szCs w:val="20"/>
              </w:rPr>
            </w:pPr>
          </w:p>
          <w:p w14:paraId="4DBE1327" w14:textId="77777777" w:rsidR="00027A20" w:rsidRPr="00697D08" w:rsidRDefault="00963F27" w:rsidP="005349C2">
            <w:pPr>
              <w:pStyle w:val="TableParagraph"/>
              <w:numPr>
                <w:ilvl w:val="0"/>
                <w:numId w:val="5"/>
              </w:numPr>
              <w:ind w:left="423" w:right="211" w:hanging="284"/>
              <w:jc w:val="both"/>
              <w:rPr>
                <w:sz w:val="20"/>
                <w:szCs w:val="20"/>
              </w:rPr>
            </w:pPr>
            <w:r w:rsidRPr="00697D08">
              <w:rPr>
                <w:sz w:val="20"/>
                <w:szCs w:val="20"/>
              </w:rPr>
              <w:t>Integración del Sistema Nacional de Certificación</w:t>
            </w:r>
          </w:p>
          <w:p w14:paraId="0FF19257" w14:textId="77777777" w:rsidR="00027A20" w:rsidRPr="00697D08" w:rsidRDefault="00963F27" w:rsidP="005349C2">
            <w:pPr>
              <w:pStyle w:val="TableParagraph"/>
              <w:numPr>
                <w:ilvl w:val="1"/>
                <w:numId w:val="11"/>
              </w:numPr>
              <w:ind w:left="706" w:right="211" w:hanging="283"/>
              <w:jc w:val="both"/>
              <w:rPr>
                <w:sz w:val="20"/>
                <w:szCs w:val="20"/>
              </w:rPr>
            </w:pPr>
            <w:r w:rsidRPr="00697D08">
              <w:rPr>
                <w:sz w:val="20"/>
                <w:szCs w:val="20"/>
              </w:rPr>
              <w:t>Procesos estándares para la certificación y una Marca Integrada de Certificación Nacional</w:t>
            </w:r>
            <w:r w:rsidR="00C745DE" w:rsidRPr="00697D08">
              <w:rPr>
                <w:sz w:val="20"/>
                <w:szCs w:val="20"/>
              </w:rPr>
              <w:t>.</w:t>
            </w:r>
          </w:p>
          <w:p w14:paraId="4187DEE9" w14:textId="77777777" w:rsidR="00C745DE" w:rsidRPr="00697D08" w:rsidRDefault="00C745DE" w:rsidP="00C745DE">
            <w:pPr>
              <w:pStyle w:val="TableParagraph"/>
              <w:ind w:left="706" w:right="211"/>
              <w:jc w:val="both"/>
              <w:rPr>
                <w:sz w:val="20"/>
                <w:szCs w:val="20"/>
              </w:rPr>
            </w:pPr>
          </w:p>
          <w:p w14:paraId="147F592E" w14:textId="77777777" w:rsidR="00027A20" w:rsidRPr="00697D08" w:rsidRDefault="00963F27" w:rsidP="005349C2">
            <w:pPr>
              <w:pStyle w:val="TableParagraph"/>
              <w:numPr>
                <w:ilvl w:val="0"/>
                <w:numId w:val="5"/>
              </w:numPr>
              <w:ind w:left="423" w:right="211" w:hanging="284"/>
              <w:jc w:val="both"/>
              <w:rPr>
                <w:sz w:val="20"/>
                <w:szCs w:val="20"/>
              </w:rPr>
            </w:pPr>
            <w:r w:rsidRPr="00697D08">
              <w:rPr>
                <w:sz w:val="20"/>
                <w:szCs w:val="20"/>
              </w:rPr>
              <w:t>Mediciones</w:t>
            </w:r>
          </w:p>
          <w:p w14:paraId="748CE697" w14:textId="77777777" w:rsidR="00027A20" w:rsidRPr="00697D08" w:rsidRDefault="00963F27" w:rsidP="005349C2">
            <w:pPr>
              <w:pStyle w:val="TableParagraph"/>
              <w:numPr>
                <w:ilvl w:val="1"/>
                <w:numId w:val="11"/>
              </w:numPr>
              <w:ind w:left="706" w:right="211" w:hanging="283"/>
              <w:jc w:val="both"/>
              <w:rPr>
                <w:sz w:val="20"/>
                <w:szCs w:val="20"/>
              </w:rPr>
            </w:pPr>
            <w:r w:rsidRPr="00697D08">
              <w:rPr>
                <w:sz w:val="20"/>
                <w:szCs w:val="20"/>
              </w:rPr>
              <w:t>Legales, metrológicas, unidades de medición y un Sistema Nacional de Calibración</w:t>
            </w:r>
            <w:r w:rsidR="00C745DE" w:rsidRPr="00697D08">
              <w:rPr>
                <w:sz w:val="20"/>
                <w:szCs w:val="20"/>
              </w:rPr>
              <w:t>.</w:t>
            </w:r>
          </w:p>
          <w:p w14:paraId="5C77277D" w14:textId="77777777" w:rsidR="00C745DE" w:rsidRPr="00697D08" w:rsidRDefault="00C745DE" w:rsidP="00C745DE">
            <w:pPr>
              <w:pStyle w:val="TableParagraph"/>
              <w:ind w:left="706" w:right="211"/>
              <w:jc w:val="both"/>
              <w:rPr>
                <w:sz w:val="20"/>
                <w:szCs w:val="20"/>
              </w:rPr>
            </w:pPr>
          </w:p>
          <w:p w14:paraId="6232D155" w14:textId="77777777" w:rsidR="00963F27" w:rsidRPr="00697D08" w:rsidRDefault="00963F27" w:rsidP="005349C2">
            <w:pPr>
              <w:pStyle w:val="TableParagraph"/>
              <w:numPr>
                <w:ilvl w:val="0"/>
                <w:numId w:val="5"/>
              </w:numPr>
              <w:ind w:left="423" w:right="211" w:hanging="284"/>
              <w:jc w:val="both"/>
              <w:rPr>
                <w:sz w:val="20"/>
                <w:szCs w:val="20"/>
              </w:rPr>
            </w:pPr>
            <w:r w:rsidRPr="00697D08">
              <w:rPr>
                <w:sz w:val="20"/>
                <w:szCs w:val="20"/>
              </w:rPr>
              <w:t>Otros</w:t>
            </w:r>
          </w:p>
          <w:p w14:paraId="52958B6F" w14:textId="77777777" w:rsidR="00963F27" w:rsidRPr="00697D08" w:rsidRDefault="00963F27" w:rsidP="005349C2">
            <w:pPr>
              <w:pStyle w:val="TableParagraph"/>
              <w:numPr>
                <w:ilvl w:val="1"/>
                <w:numId w:val="11"/>
              </w:numPr>
              <w:ind w:left="706" w:right="211" w:hanging="283"/>
              <w:jc w:val="both"/>
              <w:rPr>
                <w:sz w:val="20"/>
                <w:szCs w:val="20"/>
              </w:rPr>
            </w:pPr>
            <w:r w:rsidRPr="00697D08">
              <w:rPr>
                <w:sz w:val="20"/>
                <w:szCs w:val="20"/>
              </w:rPr>
              <w:t>Apoyo con los aportes y el fomento de estándares de recursos humanos</w:t>
            </w:r>
            <w:r w:rsidR="00C745DE" w:rsidRPr="00697D08">
              <w:rPr>
                <w:sz w:val="20"/>
                <w:szCs w:val="20"/>
              </w:rPr>
              <w:t>.</w:t>
            </w:r>
          </w:p>
          <w:p w14:paraId="4E130E32" w14:textId="77777777" w:rsidR="00725431" w:rsidRPr="00697D08" w:rsidRDefault="00725431" w:rsidP="00CC0738">
            <w:pPr>
              <w:pStyle w:val="TableParagraph"/>
              <w:ind w:right="211"/>
              <w:jc w:val="both"/>
              <w:rPr>
                <w:sz w:val="20"/>
                <w:szCs w:val="20"/>
              </w:rPr>
            </w:pPr>
          </w:p>
          <w:p w14:paraId="4C146B15" w14:textId="77777777" w:rsidR="00725431" w:rsidRPr="00697D08" w:rsidRDefault="00725431" w:rsidP="00C745DE">
            <w:pPr>
              <w:pStyle w:val="TableParagraph"/>
              <w:ind w:left="139" w:right="69"/>
              <w:jc w:val="both"/>
              <w:rPr>
                <w:sz w:val="20"/>
                <w:szCs w:val="20"/>
              </w:rPr>
            </w:pPr>
            <w:r w:rsidRPr="00697D08">
              <w:rPr>
                <w:sz w:val="20"/>
                <w:szCs w:val="20"/>
              </w:rPr>
              <w:t xml:space="preserve">Corea del Sur se vio en la necesidad de proponer un plan para establecer e innovar su sistema de estándares. Para ello, el país hizo estrategias nacionales para la estandarización a mediano-largo plazo e ideó planes básicos y de implementación para estándares nacionales para prevenir la superposición de inversiones y promover la colaboración entre agencias estatales. </w:t>
            </w:r>
          </w:p>
          <w:p w14:paraId="465CD314" w14:textId="77777777" w:rsidR="00725431" w:rsidRPr="00697D08" w:rsidRDefault="00725431" w:rsidP="00CC0738">
            <w:pPr>
              <w:pStyle w:val="TableParagraph"/>
              <w:ind w:right="211"/>
              <w:jc w:val="both"/>
              <w:rPr>
                <w:sz w:val="20"/>
                <w:szCs w:val="20"/>
              </w:rPr>
            </w:pPr>
          </w:p>
          <w:p w14:paraId="721A86EC" w14:textId="77777777" w:rsidR="00725431" w:rsidRPr="00697D08" w:rsidRDefault="00725431" w:rsidP="00C745DE">
            <w:pPr>
              <w:pStyle w:val="TableParagraph"/>
              <w:ind w:left="139" w:right="69"/>
              <w:jc w:val="both"/>
              <w:rPr>
                <w:sz w:val="20"/>
                <w:szCs w:val="20"/>
              </w:rPr>
            </w:pPr>
            <w:r w:rsidRPr="00697D08">
              <w:rPr>
                <w:sz w:val="20"/>
                <w:szCs w:val="20"/>
              </w:rPr>
              <w:t xml:space="preserve">El </w:t>
            </w:r>
            <w:r w:rsidRPr="00697D08">
              <w:rPr>
                <w:i/>
                <w:iCs/>
                <w:sz w:val="20"/>
                <w:szCs w:val="20"/>
              </w:rPr>
              <w:t>Framework Act</w:t>
            </w:r>
            <w:r w:rsidRPr="00697D08">
              <w:rPr>
                <w:sz w:val="20"/>
                <w:szCs w:val="20"/>
              </w:rPr>
              <w:t xml:space="preserve"> señala que el gobierno debe establecer planes básicos para el Sistema Nacional de Estándares cada 5 años</w:t>
            </w:r>
            <w:r w:rsidR="00A819C2" w:rsidRPr="00697D08">
              <w:rPr>
                <w:sz w:val="20"/>
                <w:szCs w:val="20"/>
              </w:rPr>
              <w:t>. Las cabezas de las agencias administrativas centralizadas deben establecer e implementar un plan para la implementación nacional de estándares anuales en concordancia con los planes básicos.</w:t>
            </w:r>
          </w:p>
          <w:p w14:paraId="7EB6F1B5" w14:textId="77777777" w:rsidR="00A819C2" w:rsidRPr="00697D08" w:rsidRDefault="00A819C2" w:rsidP="00CC0738">
            <w:pPr>
              <w:pStyle w:val="TableParagraph"/>
              <w:ind w:right="211"/>
              <w:jc w:val="both"/>
              <w:rPr>
                <w:sz w:val="20"/>
                <w:szCs w:val="20"/>
              </w:rPr>
            </w:pPr>
          </w:p>
          <w:p w14:paraId="4B63B533" w14:textId="77777777" w:rsidR="00C745DE" w:rsidRPr="00697D08" w:rsidRDefault="00A819C2" w:rsidP="00C745DE">
            <w:pPr>
              <w:pStyle w:val="TableParagraph"/>
              <w:ind w:left="139" w:right="69"/>
              <w:jc w:val="both"/>
              <w:rPr>
                <w:sz w:val="20"/>
                <w:szCs w:val="20"/>
              </w:rPr>
            </w:pPr>
            <w:r w:rsidRPr="00697D08">
              <w:rPr>
                <w:sz w:val="20"/>
                <w:szCs w:val="20"/>
              </w:rPr>
              <w:t xml:space="preserve">Es importante mencionar la experiencia del Sistema de Certificación KS de productos y servicios. Cualquier productor de productos “designados” puede obtener la certificación de los productos. </w:t>
            </w:r>
            <w:r w:rsidR="00062165" w:rsidRPr="00697D08">
              <w:rPr>
                <w:sz w:val="20"/>
                <w:szCs w:val="20"/>
              </w:rPr>
              <w:t>Cualquier persona que ha recibido la certificación de productos puede colocar la Marca en sus productos, paquetes, containers, facturas o avales o materiales publicitarios de los servicios, indicando que los productos son parte de los Estándares Industriales Coreanos.</w:t>
            </w:r>
          </w:p>
          <w:p w14:paraId="4B2B3686" w14:textId="77777777" w:rsidR="00C745DE" w:rsidRPr="00697D08" w:rsidRDefault="00C745DE" w:rsidP="00C745DE">
            <w:pPr>
              <w:pStyle w:val="TableParagraph"/>
              <w:ind w:left="139" w:right="69"/>
              <w:jc w:val="both"/>
              <w:rPr>
                <w:sz w:val="20"/>
                <w:szCs w:val="20"/>
              </w:rPr>
            </w:pPr>
          </w:p>
          <w:p w14:paraId="53D79A14" w14:textId="77777777" w:rsidR="00A819C2" w:rsidRPr="00697D08" w:rsidRDefault="00062165" w:rsidP="00C745DE">
            <w:pPr>
              <w:pStyle w:val="TableParagraph"/>
              <w:ind w:left="139" w:right="69"/>
              <w:jc w:val="both"/>
              <w:rPr>
                <w:sz w:val="20"/>
                <w:szCs w:val="20"/>
              </w:rPr>
            </w:pPr>
            <w:r w:rsidRPr="00697D08">
              <w:rPr>
                <w:sz w:val="20"/>
                <w:szCs w:val="20"/>
              </w:rPr>
              <w:t>Por otra parte, cualquier proveedor de servicios “designados” puede obtener la certificación de sus servicios por una institución certificadora de acuerdo con el lugar de cada negocio. Cualquier persona que ha obtenido la certificación de servicios puede colocar la Marca en sus contratos, facturas o avales o materiales publicitarios de los servicios, indicando que los productos son parte de los Estándares Industriales Coreanos.</w:t>
            </w:r>
          </w:p>
          <w:p w14:paraId="113EE495" w14:textId="77777777" w:rsidR="00A819C2" w:rsidRPr="00697D08" w:rsidRDefault="00A819C2" w:rsidP="00CC0738">
            <w:pPr>
              <w:pStyle w:val="TableParagraph"/>
              <w:ind w:right="211"/>
              <w:jc w:val="both"/>
              <w:rPr>
                <w:sz w:val="20"/>
                <w:szCs w:val="20"/>
              </w:rPr>
            </w:pPr>
            <w:r w:rsidRPr="00697D08">
              <w:rPr>
                <w:noProof/>
                <w:sz w:val="20"/>
                <w:szCs w:val="20"/>
                <w:lang w:val="es-PE" w:eastAsia="es-PE" w:bidi="ar-SA"/>
              </w:rPr>
              <w:drawing>
                <wp:inline distT="0" distB="0" distL="0" distR="0" wp14:anchorId="0B8B8F7D" wp14:editId="040C7705">
                  <wp:extent cx="3070405" cy="108998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920" t="56602" r="26379" b="15176"/>
                          <a:stretch/>
                        </pic:blipFill>
                        <pic:spPr bwMode="auto">
                          <a:xfrm>
                            <a:off x="0" y="0"/>
                            <a:ext cx="3157708" cy="1120978"/>
                          </a:xfrm>
                          <a:prstGeom prst="rect">
                            <a:avLst/>
                          </a:prstGeom>
                          <a:ln>
                            <a:noFill/>
                          </a:ln>
                          <a:extLst>
                            <a:ext uri="{53640926-AAD7-44D8-BBD7-CCE9431645EC}">
                              <a14:shadowObscured xmlns:a14="http://schemas.microsoft.com/office/drawing/2010/main"/>
                            </a:ext>
                          </a:extLst>
                        </pic:spPr>
                      </pic:pic>
                    </a:graphicData>
                  </a:graphic>
                </wp:inline>
              </w:drawing>
            </w:r>
          </w:p>
        </w:tc>
      </w:tr>
      <w:tr w:rsidR="00CC0738" w:rsidRPr="00697D08" w14:paraId="2F7DA96E" w14:textId="77777777" w:rsidTr="00CC0738">
        <w:trPr>
          <w:trHeight w:val="2853"/>
          <w:jc w:val="right"/>
        </w:trPr>
        <w:tc>
          <w:tcPr>
            <w:tcW w:w="1550" w:type="dxa"/>
            <w:vMerge/>
          </w:tcPr>
          <w:p w14:paraId="41BE96E6" w14:textId="77777777" w:rsidR="0090117B" w:rsidRPr="00697D08" w:rsidRDefault="0090117B" w:rsidP="00CC0738">
            <w:pPr>
              <w:pStyle w:val="TableParagraph"/>
              <w:ind w:left="148" w:right="131" w:firstLine="6"/>
              <w:jc w:val="both"/>
              <w:rPr>
                <w:sz w:val="20"/>
                <w:szCs w:val="20"/>
              </w:rPr>
            </w:pPr>
          </w:p>
        </w:tc>
        <w:tc>
          <w:tcPr>
            <w:tcW w:w="1842" w:type="dxa"/>
          </w:tcPr>
          <w:p w14:paraId="47AFD011" w14:textId="77777777" w:rsidR="0090117B" w:rsidRPr="00697D08" w:rsidRDefault="00B8507D" w:rsidP="00C745DE">
            <w:pPr>
              <w:pStyle w:val="TableParagraph"/>
              <w:ind w:left="239" w:right="220"/>
              <w:jc w:val="both"/>
              <w:rPr>
                <w:sz w:val="20"/>
                <w:szCs w:val="20"/>
              </w:rPr>
            </w:pPr>
            <w:bookmarkStart w:id="21" w:name="_Hlk49369721"/>
            <w:r w:rsidRPr="00697D08">
              <w:rPr>
                <w:sz w:val="20"/>
                <w:szCs w:val="20"/>
              </w:rPr>
              <w:t>Implementación de incentivos para el uso de la infraestructura de la calidad.</w:t>
            </w:r>
          </w:p>
          <w:bookmarkEnd w:id="21"/>
          <w:p w14:paraId="3ECE0633" w14:textId="77777777" w:rsidR="0090117B" w:rsidRPr="00697D08" w:rsidRDefault="0090117B" w:rsidP="00CC0738">
            <w:pPr>
              <w:pStyle w:val="TableParagraph"/>
              <w:jc w:val="both"/>
              <w:rPr>
                <w:sz w:val="20"/>
                <w:szCs w:val="20"/>
              </w:rPr>
            </w:pPr>
          </w:p>
        </w:tc>
        <w:tc>
          <w:tcPr>
            <w:tcW w:w="4883" w:type="dxa"/>
          </w:tcPr>
          <w:p w14:paraId="00D0AD32" w14:textId="77777777" w:rsidR="0058356F" w:rsidRPr="00697D08" w:rsidRDefault="0058356F" w:rsidP="00C745DE">
            <w:pPr>
              <w:pStyle w:val="TableParagraph"/>
              <w:ind w:left="139" w:right="69"/>
              <w:jc w:val="both"/>
              <w:rPr>
                <w:b/>
                <w:bCs/>
                <w:sz w:val="20"/>
                <w:szCs w:val="20"/>
                <w:u w:val="single"/>
              </w:rPr>
            </w:pPr>
            <w:r w:rsidRPr="00697D08">
              <w:rPr>
                <w:b/>
                <w:bCs/>
                <w:sz w:val="20"/>
                <w:szCs w:val="20"/>
                <w:u w:val="single"/>
              </w:rPr>
              <w:t>Chile</w:t>
            </w:r>
          </w:p>
          <w:p w14:paraId="60910265" w14:textId="77777777" w:rsidR="00776E0F" w:rsidRPr="00697D08" w:rsidRDefault="00776E0F" w:rsidP="00C745DE">
            <w:pPr>
              <w:pStyle w:val="TableParagraph"/>
              <w:ind w:left="139" w:right="69"/>
              <w:jc w:val="both"/>
              <w:rPr>
                <w:b/>
                <w:bCs/>
                <w:sz w:val="20"/>
                <w:szCs w:val="20"/>
                <w:u w:val="single"/>
              </w:rPr>
            </w:pPr>
          </w:p>
          <w:p w14:paraId="3615D57A" w14:textId="77777777" w:rsidR="0058356F" w:rsidRPr="00697D08" w:rsidRDefault="0058356F" w:rsidP="00776E0F">
            <w:pPr>
              <w:pStyle w:val="TableParagraph"/>
              <w:ind w:left="139" w:right="69"/>
              <w:jc w:val="both"/>
              <w:rPr>
                <w:sz w:val="20"/>
                <w:szCs w:val="20"/>
              </w:rPr>
            </w:pPr>
            <w:r w:rsidRPr="00697D08">
              <w:rPr>
                <w:sz w:val="20"/>
                <w:szCs w:val="20"/>
              </w:rPr>
              <w:t>Corfo es la agencia del Gobierno de Chile, dependiente del Ministerio de Economía, Fomento y Turismo a cargo de apoyar el emprendimiento, la innovación y la competitividad en el país junto con fortalecer el capital humano y las capacidades tecnológicas.</w:t>
            </w:r>
          </w:p>
          <w:p w14:paraId="7EAB8721" w14:textId="77777777" w:rsidR="0058356F" w:rsidRPr="00697D08" w:rsidRDefault="0058356F" w:rsidP="00CC0738">
            <w:pPr>
              <w:ind w:right="69"/>
              <w:jc w:val="both"/>
              <w:rPr>
                <w:sz w:val="20"/>
                <w:szCs w:val="20"/>
              </w:rPr>
            </w:pPr>
          </w:p>
          <w:p w14:paraId="156BE6B7" w14:textId="77777777" w:rsidR="0058356F" w:rsidRPr="00697D08" w:rsidRDefault="0058356F" w:rsidP="00776E0F">
            <w:pPr>
              <w:pStyle w:val="TableParagraph"/>
              <w:ind w:left="139" w:right="69"/>
              <w:jc w:val="both"/>
              <w:rPr>
                <w:sz w:val="20"/>
                <w:szCs w:val="20"/>
              </w:rPr>
            </w:pPr>
            <w:r w:rsidRPr="00697D08">
              <w:rPr>
                <w:sz w:val="20"/>
                <w:szCs w:val="20"/>
              </w:rPr>
              <w:t>Permite a las empresas postular al programa de Fomento a la Calidad (Focal) que apoya a la incorporación de Sistemas de Gestión Certificables en las Pymes, de tal manera que éstas puedan demostrar a sus clientes, proveedores y al entorno en general, que cumplen con estándares de calidad reconocidos nacional e internacionalmente.</w:t>
            </w:r>
          </w:p>
          <w:p w14:paraId="677EB958" w14:textId="77777777" w:rsidR="0058356F" w:rsidRPr="00697D08" w:rsidRDefault="0058356F" w:rsidP="00CC0738">
            <w:pPr>
              <w:jc w:val="both"/>
              <w:rPr>
                <w:sz w:val="20"/>
                <w:szCs w:val="20"/>
              </w:rPr>
            </w:pPr>
          </w:p>
          <w:p w14:paraId="03994E06" w14:textId="77777777" w:rsidR="0058356F" w:rsidRPr="00697D08" w:rsidRDefault="0058356F" w:rsidP="00776E0F">
            <w:pPr>
              <w:pStyle w:val="TableParagraph"/>
              <w:ind w:left="139" w:right="69"/>
              <w:jc w:val="both"/>
              <w:rPr>
                <w:sz w:val="20"/>
                <w:szCs w:val="20"/>
              </w:rPr>
            </w:pPr>
            <w:r w:rsidRPr="00697D08">
              <w:rPr>
                <w:sz w:val="20"/>
                <w:szCs w:val="20"/>
              </w:rPr>
              <w:t>Algunos programas para el fomento de la calidad que tiene son:</w:t>
            </w:r>
          </w:p>
          <w:p w14:paraId="2B52E29F" w14:textId="77777777" w:rsidR="00776E0F" w:rsidRPr="00697D08" w:rsidRDefault="00776E0F" w:rsidP="00776E0F">
            <w:pPr>
              <w:pStyle w:val="TableParagraph"/>
              <w:ind w:left="139" w:right="69"/>
              <w:jc w:val="both"/>
              <w:rPr>
                <w:sz w:val="20"/>
                <w:szCs w:val="20"/>
              </w:rPr>
            </w:pPr>
          </w:p>
          <w:p w14:paraId="25CCA835" w14:textId="77777777" w:rsidR="00C3435E" w:rsidRPr="00697D08" w:rsidRDefault="004A73AF" w:rsidP="005349C2">
            <w:pPr>
              <w:pStyle w:val="TableParagraph"/>
              <w:numPr>
                <w:ilvl w:val="0"/>
                <w:numId w:val="1"/>
              </w:numPr>
              <w:ind w:right="116"/>
              <w:jc w:val="both"/>
              <w:rPr>
                <w:sz w:val="20"/>
                <w:szCs w:val="20"/>
              </w:rPr>
            </w:pPr>
            <w:r w:rsidRPr="00697D08">
              <w:rPr>
                <w:sz w:val="20"/>
                <w:szCs w:val="20"/>
              </w:rPr>
              <w:t>Programa de Fomento a la Calidad - FOCAL Modalidad Reembolso</w:t>
            </w:r>
            <w:r w:rsidRPr="00697D08">
              <w:rPr>
                <w:rStyle w:val="Refdenotaalpie"/>
                <w:sz w:val="20"/>
                <w:szCs w:val="20"/>
              </w:rPr>
              <w:footnoteReference w:id="18"/>
            </w:r>
            <w:r w:rsidR="0058356F" w:rsidRPr="00697D08">
              <w:rPr>
                <w:sz w:val="20"/>
                <w:szCs w:val="20"/>
              </w:rPr>
              <w:t>, Modalidad Avance Colectivo</w:t>
            </w:r>
            <w:r w:rsidR="0058356F" w:rsidRPr="00697D08">
              <w:rPr>
                <w:rStyle w:val="Refdenotaalpie"/>
                <w:sz w:val="20"/>
                <w:szCs w:val="20"/>
              </w:rPr>
              <w:footnoteReference w:id="19"/>
            </w:r>
            <w:r w:rsidR="0058356F" w:rsidRPr="00697D08">
              <w:rPr>
                <w:sz w:val="20"/>
                <w:szCs w:val="20"/>
              </w:rPr>
              <w:t xml:space="preserve"> y Modalidad Avance Individual</w:t>
            </w:r>
            <w:r w:rsidR="0058356F" w:rsidRPr="00697D08">
              <w:rPr>
                <w:rStyle w:val="Refdenotaalpie"/>
                <w:sz w:val="20"/>
                <w:szCs w:val="20"/>
              </w:rPr>
              <w:footnoteReference w:id="20"/>
            </w:r>
            <w:r w:rsidR="0058356F" w:rsidRPr="00697D08">
              <w:rPr>
                <w:sz w:val="20"/>
                <w:szCs w:val="20"/>
              </w:rPr>
              <w:t xml:space="preserve"> </w:t>
            </w:r>
            <w:r w:rsidRPr="00697D08">
              <w:rPr>
                <w:sz w:val="20"/>
                <w:szCs w:val="20"/>
              </w:rPr>
              <w:t>: busca apoyar a las empresas a mejorar su productividad y competitividad, a través de un incentivo a la implementación y certificación de normas técnicas de sistemas de gestión y de productos o protocolos, reconocidos por Corfo como habilitantes para acceder a mercados más sofisticados o de exportación.</w:t>
            </w:r>
          </w:p>
          <w:p w14:paraId="375DC6CE" w14:textId="77777777" w:rsidR="00ED3D63" w:rsidRPr="00697D08" w:rsidRDefault="00ED3D63" w:rsidP="00CC0738">
            <w:pPr>
              <w:pStyle w:val="TableParagraph"/>
              <w:ind w:right="116"/>
              <w:jc w:val="both"/>
              <w:rPr>
                <w:sz w:val="20"/>
                <w:szCs w:val="20"/>
              </w:rPr>
            </w:pPr>
          </w:p>
          <w:p w14:paraId="23A0A69A" w14:textId="77777777" w:rsidR="00ED3D63" w:rsidRPr="00697D08" w:rsidRDefault="00ED3D63" w:rsidP="00C745DE">
            <w:pPr>
              <w:pStyle w:val="TableParagraph"/>
              <w:ind w:left="139" w:right="69"/>
              <w:jc w:val="both"/>
              <w:rPr>
                <w:b/>
                <w:bCs/>
                <w:sz w:val="20"/>
                <w:szCs w:val="20"/>
                <w:u w:val="single"/>
              </w:rPr>
            </w:pPr>
            <w:r w:rsidRPr="00697D08">
              <w:rPr>
                <w:b/>
                <w:bCs/>
                <w:sz w:val="20"/>
                <w:szCs w:val="20"/>
                <w:u w:val="single"/>
              </w:rPr>
              <w:t>México</w:t>
            </w:r>
          </w:p>
          <w:p w14:paraId="65242CA6" w14:textId="77777777" w:rsidR="00776E0F" w:rsidRPr="00697D08" w:rsidRDefault="00776E0F" w:rsidP="00C745DE">
            <w:pPr>
              <w:pStyle w:val="TableParagraph"/>
              <w:ind w:left="139" w:right="69"/>
              <w:jc w:val="both"/>
              <w:rPr>
                <w:b/>
                <w:bCs/>
                <w:sz w:val="20"/>
                <w:szCs w:val="20"/>
              </w:rPr>
            </w:pPr>
          </w:p>
          <w:p w14:paraId="37D1B9D1" w14:textId="77777777" w:rsidR="00ED3D63" w:rsidRPr="00697D08" w:rsidRDefault="00ED3D63" w:rsidP="00776E0F">
            <w:pPr>
              <w:pStyle w:val="TableParagraph"/>
              <w:ind w:left="139" w:right="69"/>
              <w:jc w:val="both"/>
              <w:rPr>
                <w:sz w:val="20"/>
                <w:szCs w:val="20"/>
              </w:rPr>
            </w:pPr>
            <w:r w:rsidRPr="00697D08">
              <w:rPr>
                <w:sz w:val="20"/>
                <w:szCs w:val="20"/>
              </w:rPr>
              <w:t>Un ejemplo de México es la Agencia de Servicios a la Comercialización y Desarrollo de Mercados Agropecuarios (ASERCA)</w:t>
            </w:r>
            <w:r w:rsidRPr="00697D08">
              <w:rPr>
                <w:rStyle w:val="Refdenotaalpie"/>
                <w:sz w:val="20"/>
                <w:szCs w:val="20"/>
              </w:rPr>
              <w:footnoteReference w:id="21"/>
            </w:r>
            <w:r w:rsidRPr="00697D08">
              <w:rPr>
                <w:sz w:val="20"/>
                <w:szCs w:val="20"/>
              </w:rPr>
              <w:t>, que tiene por objeto procurar el correcto funcionamiento de los mercados Agroalimentarios, así como la promoción de sus productos, considerando la entrega de apoyos y de servicios de información comercial que permitan a los beneficiarios de los programas, esquemas y servicios de apoyos tener certidumbre en los ingresos del productor y el incremento comercial de los productos Agroalimentarios y de plantas de ornato en los mercados nacional e internacional.</w:t>
            </w:r>
          </w:p>
          <w:p w14:paraId="03D254C8" w14:textId="77777777" w:rsidR="00ED3D63" w:rsidRPr="00697D08" w:rsidRDefault="00ED3D63" w:rsidP="00CC0738">
            <w:pPr>
              <w:pStyle w:val="TableParagraph"/>
              <w:ind w:right="116"/>
              <w:jc w:val="both"/>
              <w:rPr>
                <w:sz w:val="20"/>
                <w:szCs w:val="20"/>
              </w:rPr>
            </w:pPr>
          </w:p>
          <w:p w14:paraId="370B2591" w14:textId="77777777" w:rsidR="00ED3D63" w:rsidRPr="00697D08" w:rsidRDefault="00ED3D63" w:rsidP="00776E0F">
            <w:pPr>
              <w:pStyle w:val="TableParagraph"/>
              <w:ind w:left="139" w:right="69"/>
              <w:jc w:val="both"/>
              <w:rPr>
                <w:sz w:val="20"/>
                <w:szCs w:val="20"/>
              </w:rPr>
            </w:pPr>
            <w:r w:rsidRPr="00697D08">
              <w:rPr>
                <w:sz w:val="20"/>
                <w:szCs w:val="20"/>
              </w:rPr>
              <w:t xml:space="preserve">Un programa que tiene son los incentivos al </w:t>
            </w:r>
            <w:r w:rsidR="008C4D25" w:rsidRPr="00697D08">
              <w:rPr>
                <w:sz w:val="20"/>
                <w:szCs w:val="20"/>
              </w:rPr>
              <w:t>p</w:t>
            </w:r>
            <w:r w:rsidRPr="00697D08">
              <w:rPr>
                <w:sz w:val="20"/>
                <w:szCs w:val="20"/>
              </w:rPr>
              <w:t xml:space="preserve">roceso de </w:t>
            </w:r>
            <w:r w:rsidR="008C4D25" w:rsidRPr="00697D08">
              <w:rPr>
                <w:sz w:val="20"/>
                <w:szCs w:val="20"/>
              </w:rPr>
              <w:t>c</w:t>
            </w:r>
            <w:r w:rsidRPr="00697D08">
              <w:rPr>
                <w:sz w:val="20"/>
                <w:szCs w:val="20"/>
              </w:rPr>
              <w:t xml:space="preserve">ertificación a la </w:t>
            </w:r>
            <w:r w:rsidR="00A53DE1" w:rsidRPr="00697D08">
              <w:rPr>
                <w:sz w:val="20"/>
                <w:szCs w:val="20"/>
              </w:rPr>
              <w:t>c</w:t>
            </w:r>
            <w:r w:rsidRPr="00697D08">
              <w:rPr>
                <w:sz w:val="20"/>
                <w:szCs w:val="20"/>
              </w:rPr>
              <w:t>alidad, cuyo objetivo es cubrir los gastos de certificación derivados del cumplimiento de la Norma Mexicana aplicable. Hay 2 conceptos de apoyo en este programa:</w:t>
            </w:r>
          </w:p>
          <w:p w14:paraId="41AD0C42" w14:textId="77777777" w:rsidR="00776E0F" w:rsidRPr="00697D08" w:rsidRDefault="00776E0F" w:rsidP="00776E0F">
            <w:pPr>
              <w:pStyle w:val="TableParagraph"/>
              <w:ind w:left="139" w:right="69"/>
              <w:jc w:val="both"/>
              <w:rPr>
                <w:sz w:val="20"/>
                <w:szCs w:val="20"/>
              </w:rPr>
            </w:pPr>
          </w:p>
          <w:p w14:paraId="26BC1EFD" w14:textId="77777777" w:rsidR="00ED3D63" w:rsidRPr="00697D08" w:rsidRDefault="00ED3D63" w:rsidP="005349C2">
            <w:pPr>
              <w:pStyle w:val="TableParagraph"/>
              <w:numPr>
                <w:ilvl w:val="0"/>
                <w:numId w:val="6"/>
              </w:numPr>
              <w:ind w:left="423" w:right="116" w:hanging="284"/>
              <w:jc w:val="both"/>
              <w:rPr>
                <w:sz w:val="20"/>
                <w:szCs w:val="20"/>
              </w:rPr>
            </w:pPr>
            <w:r w:rsidRPr="00697D08">
              <w:rPr>
                <w:sz w:val="20"/>
                <w:szCs w:val="20"/>
              </w:rPr>
              <w:t>Certificación del centro de acopio en origen (incluye infraestructura de centro de acopio y beneficio).</w:t>
            </w:r>
          </w:p>
          <w:p w14:paraId="19FD8FAD" w14:textId="77777777" w:rsidR="00ED3D63" w:rsidRPr="00697D08" w:rsidRDefault="00ED3D63" w:rsidP="005349C2">
            <w:pPr>
              <w:pStyle w:val="TableParagraph"/>
              <w:numPr>
                <w:ilvl w:val="0"/>
                <w:numId w:val="6"/>
              </w:numPr>
              <w:ind w:left="423" w:right="116" w:hanging="284"/>
              <w:jc w:val="both"/>
              <w:rPr>
                <w:sz w:val="20"/>
                <w:szCs w:val="20"/>
              </w:rPr>
            </w:pPr>
            <w:r w:rsidRPr="00697D08">
              <w:rPr>
                <w:sz w:val="20"/>
                <w:szCs w:val="20"/>
              </w:rPr>
              <w:t>Certificación de la calidad del producto (comprador).</w:t>
            </w:r>
          </w:p>
        </w:tc>
      </w:tr>
      <w:tr w:rsidR="00CC0738" w:rsidRPr="00697D08" w14:paraId="4CC10CFE" w14:textId="77777777" w:rsidTr="00CC0738">
        <w:trPr>
          <w:trHeight w:val="2107"/>
          <w:jc w:val="right"/>
        </w:trPr>
        <w:tc>
          <w:tcPr>
            <w:tcW w:w="1550" w:type="dxa"/>
            <w:vMerge/>
          </w:tcPr>
          <w:p w14:paraId="02D9A2AD" w14:textId="77777777" w:rsidR="0090117B" w:rsidRPr="00697D08" w:rsidRDefault="0090117B" w:rsidP="00CC0738">
            <w:pPr>
              <w:pStyle w:val="TableParagraph"/>
              <w:ind w:left="148" w:right="131" w:firstLine="6"/>
              <w:jc w:val="both"/>
              <w:rPr>
                <w:sz w:val="20"/>
                <w:szCs w:val="20"/>
              </w:rPr>
            </w:pPr>
          </w:p>
        </w:tc>
        <w:tc>
          <w:tcPr>
            <w:tcW w:w="1842" w:type="dxa"/>
          </w:tcPr>
          <w:p w14:paraId="724285C9" w14:textId="77777777" w:rsidR="00776E0F" w:rsidRPr="00697D08" w:rsidRDefault="00776E0F" w:rsidP="00776E0F">
            <w:pPr>
              <w:pStyle w:val="TableParagraph"/>
              <w:ind w:left="239" w:right="220"/>
              <w:jc w:val="both"/>
              <w:rPr>
                <w:sz w:val="20"/>
                <w:szCs w:val="20"/>
              </w:rPr>
            </w:pPr>
          </w:p>
          <w:p w14:paraId="7D136009" w14:textId="77777777" w:rsidR="0090117B" w:rsidRPr="00697D08" w:rsidRDefault="00B8507D" w:rsidP="00776E0F">
            <w:pPr>
              <w:pStyle w:val="TableParagraph"/>
              <w:ind w:left="239" w:right="220"/>
              <w:jc w:val="both"/>
              <w:rPr>
                <w:sz w:val="20"/>
                <w:szCs w:val="20"/>
              </w:rPr>
            </w:pPr>
            <w:bookmarkStart w:id="22" w:name="_Hlk49369714"/>
            <w:r w:rsidRPr="00697D08">
              <w:rPr>
                <w:sz w:val="20"/>
                <w:szCs w:val="20"/>
              </w:rPr>
              <w:t>Promover la incorporación de exigencias de estándares de calidad en las compras públicas.</w:t>
            </w:r>
            <w:bookmarkEnd w:id="22"/>
          </w:p>
        </w:tc>
        <w:tc>
          <w:tcPr>
            <w:tcW w:w="4883" w:type="dxa"/>
          </w:tcPr>
          <w:p w14:paraId="6B583F50" w14:textId="77777777" w:rsidR="00776E0F" w:rsidRPr="00697D08" w:rsidRDefault="00776E0F" w:rsidP="00776E0F">
            <w:pPr>
              <w:pStyle w:val="TableParagraph"/>
              <w:ind w:left="139" w:right="69"/>
              <w:jc w:val="both"/>
              <w:rPr>
                <w:b/>
                <w:bCs/>
                <w:sz w:val="20"/>
                <w:szCs w:val="20"/>
                <w:u w:val="single"/>
              </w:rPr>
            </w:pPr>
          </w:p>
          <w:p w14:paraId="3381DE9E" w14:textId="77777777" w:rsidR="00EF5D36" w:rsidRPr="00697D08" w:rsidRDefault="00EF5D36" w:rsidP="00776E0F">
            <w:pPr>
              <w:pStyle w:val="TableParagraph"/>
              <w:ind w:left="139" w:right="69"/>
              <w:jc w:val="both"/>
              <w:rPr>
                <w:b/>
                <w:bCs/>
                <w:sz w:val="20"/>
                <w:szCs w:val="20"/>
                <w:u w:val="single"/>
              </w:rPr>
            </w:pPr>
            <w:r w:rsidRPr="00697D08">
              <w:rPr>
                <w:b/>
                <w:bCs/>
                <w:sz w:val="20"/>
                <w:szCs w:val="20"/>
                <w:u w:val="single"/>
              </w:rPr>
              <w:t>Chile</w:t>
            </w:r>
          </w:p>
          <w:p w14:paraId="1846254C" w14:textId="77777777" w:rsidR="00776E0F" w:rsidRPr="00697D08" w:rsidRDefault="00776E0F" w:rsidP="00776E0F">
            <w:pPr>
              <w:pStyle w:val="TableParagraph"/>
              <w:ind w:left="139" w:right="69"/>
              <w:jc w:val="both"/>
              <w:rPr>
                <w:rFonts w:cstheme="minorHAnsi"/>
                <w:b/>
                <w:bCs/>
                <w:sz w:val="20"/>
                <w:szCs w:val="20"/>
              </w:rPr>
            </w:pPr>
          </w:p>
          <w:p w14:paraId="56119C8A" w14:textId="77777777" w:rsidR="00EF5D36" w:rsidRPr="00697D08" w:rsidRDefault="00EF5D36" w:rsidP="00776E0F">
            <w:pPr>
              <w:pStyle w:val="TableParagraph"/>
              <w:ind w:left="139" w:right="69"/>
              <w:jc w:val="both"/>
              <w:rPr>
                <w:rFonts w:cstheme="minorHAnsi"/>
                <w:sz w:val="20"/>
                <w:szCs w:val="20"/>
              </w:rPr>
            </w:pPr>
            <w:r w:rsidRPr="00697D08">
              <w:rPr>
                <w:rFonts w:cstheme="minorHAnsi"/>
                <w:sz w:val="20"/>
                <w:szCs w:val="20"/>
              </w:rPr>
              <w:t>La Dirección Chile</w:t>
            </w:r>
            <w:r w:rsidR="008C1556" w:rsidRPr="00697D08">
              <w:rPr>
                <w:rFonts w:cstheme="minorHAnsi"/>
                <w:sz w:val="20"/>
                <w:szCs w:val="20"/>
              </w:rPr>
              <w:t xml:space="preserve"> </w:t>
            </w:r>
            <w:r w:rsidRPr="00697D08">
              <w:rPr>
                <w:rFonts w:cstheme="minorHAnsi"/>
                <w:sz w:val="20"/>
                <w:szCs w:val="20"/>
              </w:rPr>
              <w:t>Compra es la institución encargada de administrar</w:t>
            </w:r>
            <w:r w:rsidR="00147F40" w:rsidRPr="00697D08">
              <w:rPr>
                <w:rFonts w:cstheme="minorHAnsi"/>
                <w:sz w:val="20"/>
                <w:szCs w:val="20"/>
              </w:rPr>
              <w:t xml:space="preserve"> la plataforma en Chile que permite a las entidades comprar y contratar lo que necesitan. Esta reúne en un solo lugar la demanda de los compradores públicos y la oferta de miles de proveedores.</w:t>
            </w:r>
            <w:r w:rsidRPr="00697D08">
              <w:rPr>
                <w:rFonts w:cstheme="minorHAnsi"/>
                <w:sz w:val="20"/>
                <w:szCs w:val="20"/>
              </w:rPr>
              <w:t xml:space="preserve"> </w:t>
            </w:r>
            <w:r w:rsidR="00147F40" w:rsidRPr="00697D08">
              <w:rPr>
                <w:rFonts w:cstheme="minorHAnsi"/>
                <w:sz w:val="20"/>
                <w:szCs w:val="20"/>
              </w:rPr>
              <w:t xml:space="preserve">Ella </w:t>
            </w:r>
            <w:r w:rsidR="00147F40" w:rsidRPr="00697D08">
              <w:rPr>
                <w:sz w:val="20"/>
                <w:szCs w:val="20"/>
              </w:rPr>
              <w:t>funciona</w:t>
            </w:r>
            <w:r w:rsidR="00147F40" w:rsidRPr="00697D08">
              <w:rPr>
                <w:rFonts w:cstheme="minorHAnsi"/>
                <w:sz w:val="20"/>
                <w:szCs w:val="20"/>
              </w:rPr>
              <w:t xml:space="preserve"> c</w:t>
            </w:r>
            <w:r w:rsidRPr="00697D08">
              <w:rPr>
                <w:rFonts w:cstheme="minorHAnsi"/>
                <w:sz w:val="20"/>
                <w:szCs w:val="20"/>
              </w:rPr>
              <w:t>on un marco regulatorio único, basado en la transparencia, la eficiencia, la universalidad, la accesibilidad y la no discriminación.</w:t>
            </w:r>
          </w:p>
          <w:p w14:paraId="7CAF425B" w14:textId="77777777" w:rsidR="00147F40" w:rsidRPr="00697D08" w:rsidRDefault="00147F40" w:rsidP="00CC0738">
            <w:pPr>
              <w:ind w:right="69"/>
              <w:jc w:val="both"/>
              <w:rPr>
                <w:rFonts w:cstheme="minorHAnsi"/>
                <w:sz w:val="20"/>
                <w:szCs w:val="20"/>
              </w:rPr>
            </w:pPr>
          </w:p>
          <w:p w14:paraId="6A91904C" w14:textId="77777777" w:rsidR="00147F40" w:rsidRPr="00697D08" w:rsidRDefault="00147F40" w:rsidP="00776E0F">
            <w:pPr>
              <w:pStyle w:val="TableParagraph"/>
              <w:ind w:left="139" w:right="69"/>
              <w:jc w:val="both"/>
              <w:rPr>
                <w:rFonts w:cstheme="minorHAnsi"/>
                <w:sz w:val="20"/>
                <w:szCs w:val="20"/>
              </w:rPr>
            </w:pPr>
            <w:r w:rsidRPr="00697D08">
              <w:rPr>
                <w:rFonts w:cstheme="minorHAnsi"/>
                <w:sz w:val="20"/>
                <w:szCs w:val="20"/>
              </w:rPr>
              <w:t xml:space="preserve">A través del Sistema de Gestión de </w:t>
            </w:r>
            <w:r w:rsidR="00ED3D63" w:rsidRPr="00697D08">
              <w:rPr>
                <w:rFonts w:cstheme="minorHAnsi"/>
                <w:sz w:val="20"/>
                <w:szCs w:val="20"/>
              </w:rPr>
              <w:t>la</w:t>
            </w:r>
            <w:r w:rsidRPr="00697D08">
              <w:rPr>
                <w:rFonts w:cstheme="minorHAnsi"/>
                <w:sz w:val="20"/>
                <w:szCs w:val="20"/>
              </w:rPr>
              <w:t xml:space="preserve"> Calidad busca constantes mejoras en sus procesos, controlando desde una mirada integral los posibles riesgos tanto operativos como de seguridad de la información.</w:t>
            </w:r>
          </w:p>
          <w:p w14:paraId="6D599B88" w14:textId="77777777" w:rsidR="00147F40" w:rsidRPr="00697D08" w:rsidRDefault="00147F40" w:rsidP="00CC0738">
            <w:pPr>
              <w:ind w:right="69"/>
              <w:jc w:val="both"/>
              <w:rPr>
                <w:rFonts w:cstheme="minorHAnsi"/>
                <w:sz w:val="20"/>
                <w:szCs w:val="20"/>
              </w:rPr>
            </w:pPr>
          </w:p>
          <w:p w14:paraId="21B0AE23" w14:textId="77777777" w:rsidR="00147F40" w:rsidRPr="00697D08" w:rsidRDefault="00147F40" w:rsidP="00776E0F">
            <w:pPr>
              <w:pStyle w:val="TableParagraph"/>
              <w:ind w:left="139" w:right="69"/>
              <w:jc w:val="both"/>
              <w:rPr>
                <w:rFonts w:cstheme="minorHAnsi"/>
                <w:sz w:val="20"/>
                <w:szCs w:val="20"/>
              </w:rPr>
            </w:pPr>
            <w:r w:rsidRPr="00697D08">
              <w:rPr>
                <w:rFonts w:cstheme="minorHAnsi"/>
                <w:sz w:val="20"/>
                <w:szCs w:val="20"/>
              </w:rPr>
              <w:t>Se evalúa bajo estándares internacionales de calidad, y actualmente sus procesos están certificados bajo la Norma ISO 9001:2015</w:t>
            </w:r>
            <w:r w:rsidRPr="00697D08">
              <w:rPr>
                <w:rStyle w:val="Refdenotaalpie"/>
                <w:rFonts w:cstheme="minorHAnsi"/>
                <w:sz w:val="20"/>
                <w:szCs w:val="20"/>
              </w:rPr>
              <w:footnoteReference w:id="22"/>
            </w:r>
            <w:r w:rsidRPr="00697D08">
              <w:rPr>
                <w:rFonts w:cstheme="minorHAnsi"/>
                <w:sz w:val="20"/>
                <w:szCs w:val="20"/>
              </w:rPr>
              <w:t>.</w:t>
            </w:r>
          </w:p>
          <w:p w14:paraId="121546C4" w14:textId="77777777" w:rsidR="00ED3D63" w:rsidRPr="00697D08" w:rsidRDefault="00ED3D63" w:rsidP="00CC0738">
            <w:pPr>
              <w:ind w:right="69"/>
              <w:jc w:val="both"/>
              <w:rPr>
                <w:rFonts w:cstheme="minorHAnsi"/>
                <w:sz w:val="20"/>
                <w:szCs w:val="20"/>
              </w:rPr>
            </w:pPr>
          </w:p>
          <w:p w14:paraId="55487CB5" w14:textId="174A9139" w:rsidR="00ED3D63" w:rsidRPr="00697D08" w:rsidRDefault="00585CFB" w:rsidP="00776E0F">
            <w:pPr>
              <w:pStyle w:val="TableParagraph"/>
              <w:ind w:left="139" w:right="69"/>
              <w:jc w:val="both"/>
              <w:rPr>
                <w:rFonts w:cstheme="minorHAnsi"/>
                <w:sz w:val="20"/>
                <w:szCs w:val="20"/>
              </w:rPr>
            </w:pPr>
            <w:r w:rsidRPr="00697D08">
              <w:rPr>
                <w:rFonts w:cstheme="minorHAnsi"/>
                <w:sz w:val="20"/>
                <w:szCs w:val="20"/>
              </w:rPr>
              <w:t>Chile Compra</w:t>
            </w:r>
            <w:r w:rsidR="00ED3D63" w:rsidRPr="00697D08">
              <w:rPr>
                <w:rFonts w:cstheme="minorHAnsi"/>
                <w:sz w:val="20"/>
                <w:szCs w:val="20"/>
              </w:rPr>
              <w:t xml:space="preserve"> administra Mercado Público, una de las plataformas de comercio electrónico más grande del país, a través de la cual más de 850 organismos del Estado realizan de manera autónoma sus compras y contrataciones a más de 114 mil proveedores.</w:t>
            </w:r>
          </w:p>
          <w:p w14:paraId="58E50BBC" w14:textId="77777777" w:rsidR="00ED3D63" w:rsidRPr="00697D08" w:rsidRDefault="00ED3D63" w:rsidP="00CC0738">
            <w:pPr>
              <w:ind w:right="69"/>
              <w:jc w:val="both"/>
              <w:rPr>
                <w:rFonts w:cstheme="minorHAnsi"/>
                <w:sz w:val="20"/>
                <w:szCs w:val="20"/>
              </w:rPr>
            </w:pPr>
          </w:p>
          <w:p w14:paraId="66001F49" w14:textId="77777777" w:rsidR="00ED3D63" w:rsidRPr="00697D08" w:rsidRDefault="00ED3D63" w:rsidP="00776E0F">
            <w:pPr>
              <w:pStyle w:val="TableParagraph"/>
              <w:ind w:left="139" w:right="69"/>
              <w:jc w:val="both"/>
              <w:rPr>
                <w:rFonts w:cstheme="minorHAnsi"/>
                <w:sz w:val="20"/>
                <w:szCs w:val="20"/>
              </w:rPr>
            </w:pPr>
            <w:r w:rsidRPr="00697D08">
              <w:rPr>
                <w:rFonts w:cstheme="minorHAnsi"/>
                <w:sz w:val="20"/>
                <w:szCs w:val="20"/>
              </w:rPr>
              <w:t xml:space="preserve">El volumen de transacciones es alto, superando los 13 mil millones de dólares anuales (8,4 millones de millones de pesos) y que equivalen al 19% del </w:t>
            </w:r>
            <w:r w:rsidR="00C26DF0" w:rsidRPr="00697D08">
              <w:rPr>
                <w:rFonts w:cstheme="minorHAnsi"/>
                <w:sz w:val="20"/>
                <w:szCs w:val="20"/>
              </w:rPr>
              <w:t>p</w:t>
            </w:r>
            <w:r w:rsidRPr="00697D08">
              <w:rPr>
                <w:rFonts w:cstheme="minorHAnsi"/>
                <w:sz w:val="20"/>
                <w:szCs w:val="20"/>
              </w:rPr>
              <w:t xml:space="preserve">resupuesto </w:t>
            </w:r>
            <w:r w:rsidR="00C26DF0" w:rsidRPr="00697D08">
              <w:rPr>
                <w:rFonts w:cstheme="minorHAnsi"/>
                <w:sz w:val="20"/>
                <w:szCs w:val="20"/>
              </w:rPr>
              <w:t>n</w:t>
            </w:r>
            <w:r w:rsidRPr="00697D08">
              <w:rPr>
                <w:rFonts w:cstheme="minorHAnsi"/>
                <w:sz w:val="20"/>
                <w:szCs w:val="20"/>
              </w:rPr>
              <w:t>acional.</w:t>
            </w:r>
          </w:p>
          <w:p w14:paraId="2DBD1441" w14:textId="77777777" w:rsidR="00ED3D63" w:rsidRPr="00697D08" w:rsidRDefault="00ED3D63" w:rsidP="00CC0738">
            <w:pPr>
              <w:ind w:right="69"/>
              <w:jc w:val="both"/>
              <w:rPr>
                <w:rFonts w:cstheme="minorHAnsi"/>
                <w:sz w:val="20"/>
                <w:szCs w:val="20"/>
              </w:rPr>
            </w:pPr>
          </w:p>
          <w:p w14:paraId="49BEC832" w14:textId="77777777" w:rsidR="00ED3D63" w:rsidRPr="00697D08" w:rsidRDefault="00ED3D63" w:rsidP="00776E0F">
            <w:pPr>
              <w:pStyle w:val="TableParagraph"/>
              <w:ind w:left="139" w:right="69"/>
              <w:jc w:val="both"/>
              <w:rPr>
                <w:rFonts w:cstheme="minorHAnsi"/>
                <w:sz w:val="20"/>
                <w:szCs w:val="20"/>
              </w:rPr>
            </w:pPr>
            <w:r w:rsidRPr="00697D08">
              <w:rPr>
                <w:rFonts w:cstheme="minorHAnsi"/>
                <w:sz w:val="20"/>
                <w:szCs w:val="20"/>
              </w:rPr>
              <w:t>Su sistema de información ofrece a los compradores un marco de compras eficiente y transparente, y a los proveedores, un espacio para ofertar sus productos y servicios, con reglas y herramientas comunes.</w:t>
            </w:r>
          </w:p>
          <w:p w14:paraId="3713040D" w14:textId="77777777" w:rsidR="00ED3D63" w:rsidRPr="00697D08" w:rsidRDefault="00ED3D63" w:rsidP="00CC0738">
            <w:pPr>
              <w:ind w:right="69"/>
              <w:jc w:val="both"/>
              <w:rPr>
                <w:rFonts w:cstheme="minorHAnsi"/>
                <w:sz w:val="20"/>
                <w:szCs w:val="20"/>
              </w:rPr>
            </w:pPr>
          </w:p>
          <w:p w14:paraId="6F8F310D" w14:textId="77777777" w:rsidR="00ED3D63" w:rsidRPr="00697D08" w:rsidRDefault="00ED3D63" w:rsidP="00776E0F">
            <w:pPr>
              <w:pStyle w:val="TableParagraph"/>
              <w:ind w:left="139" w:right="69"/>
              <w:jc w:val="both"/>
              <w:rPr>
                <w:rFonts w:cstheme="minorHAnsi"/>
                <w:sz w:val="20"/>
                <w:szCs w:val="20"/>
              </w:rPr>
            </w:pPr>
            <w:r w:rsidRPr="00697D08">
              <w:rPr>
                <w:rFonts w:cstheme="minorHAnsi"/>
                <w:sz w:val="20"/>
                <w:szCs w:val="20"/>
              </w:rPr>
              <w:t>Velan</w:t>
            </w:r>
            <w:r w:rsidR="00734B56" w:rsidRPr="00697D08">
              <w:rPr>
                <w:rFonts w:cstheme="minorHAnsi"/>
                <w:sz w:val="20"/>
                <w:szCs w:val="20"/>
              </w:rPr>
              <w:t xml:space="preserve">, </w:t>
            </w:r>
            <w:r w:rsidRPr="00697D08">
              <w:rPr>
                <w:rFonts w:cstheme="minorHAnsi"/>
                <w:sz w:val="20"/>
                <w:szCs w:val="20"/>
              </w:rPr>
              <w:t>además</w:t>
            </w:r>
            <w:r w:rsidR="00491204" w:rsidRPr="00697D08">
              <w:rPr>
                <w:rFonts w:cstheme="minorHAnsi"/>
                <w:sz w:val="20"/>
                <w:szCs w:val="20"/>
              </w:rPr>
              <w:t xml:space="preserve">, </w:t>
            </w:r>
            <w:r w:rsidRPr="00697D08">
              <w:rPr>
                <w:rFonts w:cstheme="minorHAnsi"/>
                <w:sz w:val="20"/>
                <w:szCs w:val="20"/>
              </w:rPr>
              <w:t xml:space="preserve">por el buen uso de los recursos públicos en las compras del Estado a través de </w:t>
            </w:r>
            <w:r w:rsidR="00491204" w:rsidRPr="00697D08">
              <w:rPr>
                <w:rFonts w:cstheme="minorHAnsi"/>
                <w:sz w:val="20"/>
                <w:szCs w:val="20"/>
              </w:rPr>
              <w:t>adquisiciones</w:t>
            </w:r>
            <w:r w:rsidRPr="00697D08">
              <w:rPr>
                <w:rFonts w:cstheme="minorHAnsi"/>
                <w:sz w:val="20"/>
                <w:szCs w:val="20"/>
              </w:rPr>
              <w:t xml:space="preserve"> colaborativas de los organismos, </w:t>
            </w:r>
            <w:r w:rsidR="00491204" w:rsidRPr="00697D08">
              <w:rPr>
                <w:rFonts w:cstheme="minorHAnsi"/>
                <w:sz w:val="20"/>
                <w:szCs w:val="20"/>
              </w:rPr>
              <w:t>disponiendo de una tienda</w:t>
            </w:r>
            <w:r w:rsidRPr="00697D08">
              <w:rPr>
                <w:rFonts w:cstheme="minorHAnsi"/>
                <w:sz w:val="20"/>
                <w:szCs w:val="20"/>
              </w:rPr>
              <w:t xml:space="preserve"> de Convenios Marco dentro de </w:t>
            </w:r>
            <w:hyperlink r:id="rId45" w:history="1">
              <w:r w:rsidRPr="00697D08">
                <w:rPr>
                  <w:rStyle w:val="Hipervnculo"/>
                  <w:rFonts w:cstheme="minorHAnsi"/>
                  <w:color w:val="auto"/>
                  <w:sz w:val="20"/>
                  <w:szCs w:val="20"/>
                </w:rPr>
                <w:t>www.mercadopublico.cl</w:t>
              </w:r>
            </w:hyperlink>
            <w:r w:rsidRPr="00697D08">
              <w:rPr>
                <w:rFonts w:cstheme="minorHAnsi"/>
                <w:sz w:val="20"/>
                <w:szCs w:val="20"/>
              </w:rPr>
              <w:t xml:space="preserve"> y un Registro de Proveedores, ambos en proceso de mejoras para obtener mejores precios, </w:t>
            </w:r>
            <w:r w:rsidR="00AD3CCE" w:rsidRPr="00697D08">
              <w:rPr>
                <w:rFonts w:cstheme="minorHAnsi"/>
                <w:sz w:val="20"/>
                <w:szCs w:val="20"/>
              </w:rPr>
              <w:t xml:space="preserve">con el propósito de </w:t>
            </w:r>
            <w:r w:rsidRPr="00697D08">
              <w:rPr>
                <w:rFonts w:cstheme="minorHAnsi"/>
                <w:sz w:val="20"/>
                <w:szCs w:val="20"/>
              </w:rPr>
              <w:t>disminuir la burocracia y aumentar la competitividad.</w:t>
            </w:r>
          </w:p>
          <w:p w14:paraId="6359A0C1" w14:textId="77777777" w:rsidR="00776E0F" w:rsidRPr="00697D08" w:rsidRDefault="00776E0F" w:rsidP="00CC0738">
            <w:pPr>
              <w:ind w:right="69"/>
              <w:jc w:val="both"/>
              <w:rPr>
                <w:rFonts w:cstheme="minorHAnsi"/>
                <w:sz w:val="20"/>
                <w:szCs w:val="20"/>
              </w:rPr>
            </w:pPr>
          </w:p>
          <w:p w14:paraId="0078EEA6" w14:textId="11CF027E" w:rsidR="00ED3D63" w:rsidRPr="00697D08" w:rsidRDefault="00585CFB" w:rsidP="00776E0F">
            <w:pPr>
              <w:pStyle w:val="TableParagraph"/>
              <w:ind w:left="139" w:right="69"/>
              <w:jc w:val="both"/>
              <w:rPr>
                <w:rFonts w:cstheme="minorHAnsi"/>
                <w:sz w:val="20"/>
                <w:szCs w:val="20"/>
              </w:rPr>
            </w:pPr>
            <w:r w:rsidRPr="00697D08">
              <w:rPr>
                <w:rFonts w:cstheme="minorHAnsi"/>
                <w:sz w:val="20"/>
                <w:szCs w:val="20"/>
              </w:rPr>
              <w:t>Chile Compra</w:t>
            </w:r>
            <w:r w:rsidR="008C57B8" w:rsidRPr="00697D08">
              <w:rPr>
                <w:rFonts w:cstheme="minorHAnsi"/>
                <w:sz w:val="20"/>
                <w:szCs w:val="20"/>
              </w:rPr>
              <w:t xml:space="preserve"> se basa en 3 ejes estratégicos: eficiencia y efectividad, servicio de excelencia y confianza. Con ello se busca</w:t>
            </w:r>
            <w:r w:rsidR="008C57B8" w:rsidRPr="00697D08">
              <w:rPr>
                <w:rStyle w:val="Refdenotaalpie"/>
                <w:rFonts w:cstheme="minorHAnsi"/>
                <w:sz w:val="20"/>
                <w:szCs w:val="20"/>
              </w:rPr>
              <w:footnoteReference w:id="23"/>
            </w:r>
            <w:r w:rsidR="008C57B8" w:rsidRPr="00697D08">
              <w:rPr>
                <w:rFonts w:cstheme="minorHAnsi"/>
                <w:sz w:val="20"/>
                <w:szCs w:val="20"/>
              </w:rPr>
              <w:t>:</w:t>
            </w:r>
          </w:p>
          <w:p w14:paraId="3A680450" w14:textId="77777777" w:rsidR="00776E0F" w:rsidRPr="00697D08" w:rsidRDefault="00776E0F" w:rsidP="00776E0F">
            <w:pPr>
              <w:pStyle w:val="TableParagraph"/>
              <w:ind w:left="139" w:right="69"/>
              <w:jc w:val="both"/>
              <w:rPr>
                <w:rFonts w:cstheme="minorHAnsi"/>
                <w:sz w:val="20"/>
                <w:szCs w:val="20"/>
              </w:rPr>
            </w:pPr>
          </w:p>
          <w:p w14:paraId="437A38C5" w14:textId="77777777" w:rsidR="008C57B8" w:rsidRPr="00697D08" w:rsidRDefault="008C57B8" w:rsidP="005349C2">
            <w:pPr>
              <w:pStyle w:val="Prrafodelista"/>
              <w:numPr>
                <w:ilvl w:val="0"/>
                <w:numId w:val="7"/>
              </w:numPr>
              <w:spacing w:before="0"/>
              <w:ind w:right="69"/>
              <w:jc w:val="both"/>
              <w:rPr>
                <w:rFonts w:cstheme="minorHAnsi"/>
                <w:sz w:val="20"/>
                <w:szCs w:val="20"/>
              </w:rPr>
            </w:pPr>
            <w:r w:rsidRPr="00697D08">
              <w:rPr>
                <w:rFonts w:cstheme="minorHAnsi"/>
                <w:sz w:val="20"/>
                <w:szCs w:val="20"/>
              </w:rPr>
              <w:t>Impulsar un mejor uso de los recursos del Estado</w:t>
            </w:r>
          </w:p>
          <w:p w14:paraId="42E0BC5A" w14:textId="77777777" w:rsidR="008C57B8" w:rsidRPr="00697D08" w:rsidRDefault="008C57B8" w:rsidP="005349C2">
            <w:pPr>
              <w:pStyle w:val="Prrafodelista"/>
              <w:numPr>
                <w:ilvl w:val="0"/>
                <w:numId w:val="7"/>
              </w:numPr>
              <w:spacing w:before="0"/>
              <w:ind w:right="69"/>
              <w:jc w:val="both"/>
              <w:rPr>
                <w:rFonts w:cstheme="minorHAnsi"/>
                <w:sz w:val="20"/>
                <w:szCs w:val="20"/>
              </w:rPr>
            </w:pPr>
            <w:r w:rsidRPr="00697D08">
              <w:rPr>
                <w:rFonts w:cstheme="minorHAnsi"/>
                <w:sz w:val="20"/>
                <w:szCs w:val="20"/>
              </w:rPr>
              <w:t>Instalar nuevos modelos de compras</w:t>
            </w:r>
          </w:p>
          <w:p w14:paraId="42A699EB" w14:textId="77777777" w:rsidR="008C57B8" w:rsidRPr="00697D08" w:rsidRDefault="008C57B8" w:rsidP="005349C2">
            <w:pPr>
              <w:pStyle w:val="Prrafodelista"/>
              <w:numPr>
                <w:ilvl w:val="0"/>
                <w:numId w:val="7"/>
              </w:numPr>
              <w:spacing w:before="0"/>
              <w:ind w:right="69"/>
              <w:jc w:val="both"/>
              <w:rPr>
                <w:rFonts w:cstheme="minorHAnsi"/>
                <w:sz w:val="20"/>
                <w:szCs w:val="20"/>
              </w:rPr>
            </w:pPr>
            <w:r w:rsidRPr="00697D08">
              <w:rPr>
                <w:rFonts w:cstheme="minorHAnsi"/>
                <w:sz w:val="20"/>
                <w:szCs w:val="20"/>
              </w:rPr>
              <w:t>Aumentar las competencias relacionales y técnicas de las personas</w:t>
            </w:r>
          </w:p>
          <w:p w14:paraId="0C6BA251" w14:textId="77777777" w:rsidR="008C57B8" w:rsidRPr="00697D08" w:rsidRDefault="008C57B8" w:rsidP="005349C2">
            <w:pPr>
              <w:pStyle w:val="Prrafodelista"/>
              <w:numPr>
                <w:ilvl w:val="0"/>
                <w:numId w:val="7"/>
              </w:numPr>
              <w:spacing w:before="0"/>
              <w:ind w:right="69"/>
              <w:jc w:val="both"/>
              <w:rPr>
                <w:rFonts w:cstheme="minorHAnsi"/>
                <w:sz w:val="20"/>
                <w:szCs w:val="20"/>
              </w:rPr>
            </w:pPr>
            <w:r w:rsidRPr="00697D08">
              <w:rPr>
                <w:rFonts w:cstheme="minorHAnsi"/>
                <w:sz w:val="20"/>
                <w:szCs w:val="20"/>
              </w:rPr>
              <w:t>Proveer asesoría experta para las mejores decisiones de compras</w:t>
            </w:r>
          </w:p>
          <w:p w14:paraId="183EBE04" w14:textId="77777777" w:rsidR="008C57B8" w:rsidRPr="00697D08" w:rsidRDefault="008C57B8" w:rsidP="005349C2">
            <w:pPr>
              <w:pStyle w:val="Prrafodelista"/>
              <w:numPr>
                <w:ilvl w:val="0"/>
                <w:numId w:val="7"/>
              </w:numPr>
              <w:spacing w:before="0"/>
              <w:ind w:right="69"/>
              <w:jc w:val="both"/>
              <w:rPr>
                <w:rFonts w:cstheme="minorHAnsi"/>
                <w:sz w:val="20"/>
                <w:szCs w:val="20"/>
              </w:rPr>
            </w:pPr>
            <w:r w:rsidRPr="00697D08">
              <w:rPr>
                <w:rFonts w:cstheme="minorHAnsi"/>
                <w:sz w:val="20"/>
                <w:szCs w:val="20"/>
              </w:rPr>
              <w:t>Contar con inteligencia de datos</w:t>
            </w:r>
          </w:p>
          <w:p w14:paraId="3A0C68F5" w14:textId="77777777" w:rsidR="008C57B8" w:rsidRPr="00697D08" w:rsidRDefault="008C57B8" w:rsidP="005349C2">
            <w:pPr>
              <w:pStyle w:val="Prrafodelista"/>
              <w:numPr>
                <w:ilvl w:val="0"/>
                <w:numId w:val="7"/>
              </w:numPr>
              <w:spacing w:before="0"/>
              <w:ind w:right="69"/>
              <w:jc w:val="both"/>
              <w:rPr>
                <w:rFonts w:cstheme="minorHAnsi"/>
                <w:sz w:val="20"/>
                <w:szCs w:val="20"/>
              </w:rPr>
            </w:pPr>
            <w:r w:rsidRPr="00697D08">
              <w:rPr>
                <w:rFonts w:cstheme="minorHAnsi"/>
                <w:sz w:val="20"/>
                <w:szCs w:val="20"/>
              </w:rPr>
              <w:t xml:space="preserve">Ofrecer un mercado público simple, íntegro accesible y </w:t>
            </w:r>
            <w:r w:rsidRPr="00697D08">
              <w:rPr>
                <w:rFonts w:cstheme="minorHAnsi"/>
                <w:sz w:val="20"/>
                <w:szCs w:val="20"/>
              </w:rPr>
              <w:lastRenderedPageBreak/>
              <w:t>efectivo</w:t>
            </w:r>
          </w:p>
          <w:p w14:paraId="0923601D" w14:textId="77777777" w:rsidR="008C57B8" w:rsidRPr="00697D08" w:rsidRDefault="008C57B8" w:rsidP="005349C2">
            <w:pPr>
              <w:pStyle w:val="Prrafodelista"/>
              <w:numPr>
                <w:ilvl w:val="0"/>
                <w:numId w:val="7"/>
              </w:numPr>
              <w:spacing w:before="0"/>
              <w:ind w:right="69"/>
              <w:jc w:val="both"/>
              <w:rPr>
                <w:rFonts w:cstheme="minorHAnsi"/>
                <w:sz w:val="20"/>
                <w:szCs w:val="20"/>
              </w:rPr>
            </w:pPr>
            <w:r w:rsidRPr="00697D08">
              <w:rPr>
                <w:rFonts w:cstheme="minorHAnsi"/>
                <w:sz w:val="20"/>
                <w:szCs w:val="20"/>
              </w:rPr>
              <w:t>Gestionar un mercado público confiable, digital y sin burocracia</w:t>
            </w:r>
          </w:p>
          <w:p w14:paraId="2D2AFB99" w14:textId="77777777" w:rsidR="008C57B8" w:rsidRPr="00697D08" w:rsidRDefault="008C57B8" w:rsidP="005349C2">
            <w:pPr>
              <w:pStyle w:val="Prrafodelista"/>
              <w:numPr>
                <w:ilvl w:val="0"/>
                <w:numId w:val="7"/>
              </w:numPr>
              <w:spacing w:before="0"/>
              <w:ind w:right="69"/>
              <w:jc w:val="both"/>
              <w:rPr>
                <w:rFonts w:cstheme="minorHAnsi"/>
                <w:sz w:val="20"/>
                <w:szCs w:val="20"/>
              </w:rPr>
            </w:pPr>
            <w:r w:rsidRPr="00697D08">
              <w:rPr>
                <w:rFonts w:cstheme="minorHAnsi"/>
                <w:sz w:val="20"/>
                <w:szCs w:val="20"/>
              </w:rPr>
              <w:t>Proveer una cultura de confianza</w:t>
            </w:r>
          </w:p>
          <w:p w14:paraId="6502E5DC" w14:textId="77777777" w:rsidR="008C57B8" w:rsidRPr="00697D08" w:rsidRDefault="008C57B8" w:rsidP="005349C2">
            <w:pPr>
              <w:pStyle w:val="Prrafodelista"/>
              <w:numPr>
                <w:ilvl w:val="0"/>
                <w:numId w:val="7"/>
              </w:numPr>
              <w:spacing w:before="0"/>
              <w:ind w:right="69"/>
              <w:jc w:val="both"/>
              <w:rPr>
                <w:rFonts w:cstheme="minorHAnsi"/>
                <w:sz w:val="20"/>
                <w:szCs w:val="20"/>
              </w:rPr>
            </w:pPr>
            <w:r w:rsidRPr="00697D08">
              <w:rPr>
                <w:rFonts w:cstheme="minorHAnsi"/>
                <w:sz w:val="20"/>
                <w:szCs w:val="20"/>
              </w:rPr>
              <w:t>Gestionar el presupuesto con un enfoque por resultados</w:t>
            </w:r>
            <w:r w:rsidR="00776E0F" w:rsidRPr="00697D08">
              <w:rPr>
                <w:rFonts w:cstheme="minorHAnsi"/>
                <w:sz w:val="20"/>
                <w:szCs w:val="20"/>
              </w:rPr>
              <w:t>.</w:t>
            </w:r>
          </w:p>
          <w:p w14:paraId="3B391B7D" w14:textId="77777777" w:rsidR="00147F40" w:rsidRPr="00697D08" w:rsidRDefault="00147F40" w:rsidP="00CC0738">
            <w:pPr>
              <w:ind w:right="69"/>
              <w:jc w:val="both"/>
              <w:rPr>
                <w:rFonts w:cstheme="minorHAnsi"/>
                <w:sz w:val="20"/>
                <w:szCs w:val="20"/>
              </w:rPr>
            </w:pPr>
          </w:p>
          <w:p w14:paraId="18E059D6" w14:textId="77777777" w:rsidR="00147F40" w:rsidRPr="00697D08" w:rsidRDefault="00147F40" w:rsidP="00776E0F">
            <w:pPr>
              <w:pStyle w:val="TableParagraph"/>
              <w:ind w:left="139" w:right="69"/>
              <w:jc w:val="both"/>
              <w:rPr>
                <w:b/>
                <w:bCs/>
                <w:sz w:val="20"/>
                <w:szCs w:val="20"/>
                <w:u w:val="single"/>
              </w:rPr>
            </w:pPr>
            <w:r w:rsidRPr="00697D08">
              <w:rPr>
                <w:b/>
                <w:bCs/>
                <w:sz w:val="20"/>
                <w:szCs w:val="20"/>
                <w:u w:val="single"/>
              </w:rPr>
              <w:t>México</w:t>
            </w:r>
          </w:p>
          <w:p w14:paraId="71E32EE5" w14:textId="77777777" w:rsidR="00776E0F" w:rsidRPr="00697D08" w:rsidRDefault="00776E0F" w:rsidP="00776E0F">
            <w:pPr>
              <w:pStyle w:val="TableParagraph"/>
              <w:ind w:left="139" w:right="69"/>
              <w:jc w:val="both"/>
              <w:rPr>
                <w:rFonts w:cstheme="minorHAnsi"/>
                <w:b/>
                <w:bCs/>
                <w:sz w:val="20"/>
                <w:szCs w:val="20"/>
              </w:rPr>
            </w:pPr>
          </w:p>
          <w:p w14:paraId="338B0453" w14:textId="77777777" w:rsidR="0090117B" w:rsidRPr="00697D08" w:rsidRDefault="000B5288" w:rsidP="00661137">
            <w:pPr>
              <w:pStyle w:val="TableParagraph"/>
              <w:tabs>
                <w:tab w:val="left" w:pos="1670"/>
              </w:tabs>
              <w:ind w:left="139" w:right="69"/>
              <w:jc w:val="both"/>
              <w:rPr>
                <w:rFonts w:cstheme="minorHAnsi"/>
                <w:sz w:val="20"/>
                <w:szCs w:val="20"/>
              </w:rPr>
            </w:pPr>
            <w:r w:rsidRPr="00697D08">
              <w:rPr>
                <w:rFonts w:cstheme="minorHAnsi"/>
                <w:sz w:val="20"/>
                <w:szCs w:val="20"/>
              </w:rPr>
              <w:t xml:space="preserve">En diciembre de 2018 el BID publicó un estudio sobre el </w:t>
            </w:r>
            <w:r w:rsidR="00147F40" w:rsidRPr="00697D08">
              <w:rPr>
                <w:rFonts w:cstheme="minorHAnsi"/>
                <w:sz w:val="20"/>
                <w:szCs w:val="20"/>
              </w:rPr>
              <w:t>Sistema de Compras y Contrataciones Públicas de México (SCCP)</w:t>
            </w:r>
            <w:r w:rsidRPr="00697D08">
              <w:rPr>
                <w:rFonts w:cstheme="minorHAnsi"/>
                <w:sz w:val="20"/>
                <w:szCs w:val="20"/>
              </w:rPr>
              <w:t xml:space="preserve">. Según se indica, </w:t>
            </w:r>
            <w:r w:rsidR="00147F40" w:rsidRPr="00697D08">
              <w:rPr>
                <w:rFonts w:cstheme="minorHAnsi"/>
                <w:sz w:val="20"/>
                <w:szCs w:val="20"/>
              </w:rPr>
              <w:t>a nivel de su Gobierno Federal y</w:t>
            </w:r>
            <w:r w:rsidR="008C57B8" w:rsidRPr="00697D08">
              <w:rPr>
                <w:rFonts w:cstheme="minorHAnsi"/>
                <w:sz w:val="20"/>
                <w:szCs w:val="20"/>
              </w:rPr>
              <w:t xml:space="preserve"> </w:t>
            </w:r>
            <w:r w:rsidR="00147F40" w:rsidRPr="00697D08">
              <w:rPr>
                <w:rFonts w:cstheme="minorHAnsi"/>
                <w:sz w:val="20"/>
                <w:szCs w:val="20"/>
              </w:rPr>
              <w:t>principales entidades autónomas, tiene un diseño y operación medianamente avanzados en comparación</w:t>
            </w:r>
            <w:r w:rsidRPr="00697D08">
              <w:rPr>
                <w:rFonts w:cstheme="minorHAnsi"/>
                <w:sz w:val="20"/>
                <w:szCs w:val="20"/>
              </w:rPr>
              <w:t xml:space="preserve"> </w:t>
            </w:r>
            <w:r w:rsidR="00147F40" w:rsidRPr="00697D08">
              <w:rPr>
                <w:rFonts w:cstheme="minorHAnsi"/>
                <w:sz w:val="20"/>
                <w:szCs w:val="20"/>
              </w:rPr>
              <w:t>a las mejores prácticas internacionales. Cumple o tiene brechas menores en 37 de los 55 indicadores que</w:t>
            </w:r>
            <w:r w:rsidR="00DE65DC" w:rsidRPr="00697D08">
              <w:rPr>
                <w:rFonts w:cstheme="minorHAnsi"/>
                <w:sz w:val="20"/>
                <w:szCs w:val="20"/>
              </w:rPr>
              <w:t xml:space="preserve"> </w:t>
            </w:r>
            <w:r w:rsidR="00147F40" w:rsidRPr="00697D08">
              <w:rPr>
                <w:rFonts w:cstheme="minorHAnsi"/>
                <w:sz w:val="20"/>
                <w:szCs w:val="20"/>
              </w:rPr>
              <w:t>mide la metodología MAPS</w:t>
            </w:r>
            <w:r w:rsidR="00147F40" w:rsidRPr="00697D08">
              <w:rPr>
                <w:rStyle w:val="Refdenotaalpie"/>
                <w:rFonts w:cstheme="minorHAnsi"/>
                <w:sz w:val="20"/>
                <w:szCs w:val="20"/>
              </w:rPr>
              <w:footnoteReference w:id="24"/>
            </w:r>
            <w:r w:rsidR="00147F40" w:rsidRPr="00697D08">
              <w:rPr>
                <w:rFonts w:cstheme="minorHAnsi"/>
                <w:sz w:val="20"/>
                <w:szCs w:val="20"/>
              </w:rPr>
              <w:t xml:space="preserve"> (por sus siglas en inglés), ampliamente utilizada para evaluar estos sistemas. No obstante, se detectan 18 brechas mayores -o indicadores negativos- que generan limitaciones a la obtención de mejores resultados en términos de eficiencia, eficacia y transparencia, incluso creando una percepción pública sobre el sistema más negativa que sus datos objetivos</w:t>
            </w:r>
            <w:r w:rsidR="008C57B8" w:rsidRPr="00697D08">
              <w:rPr>
                <w:rStyle w:val="Refdenotaalpie"/>
                <w:rFonts w:cstheme="minorHAnsi"/>
                <w:sz w:val="20"/>
                <w:szCs w:val="20"/>
              </w:rPr>
              <w:footnoteReference w:id="25"/>
            </w:r>
            <w:r w:rsidR="00147F40" w:rsidRPr="00697D08">
              <w:rPr>
                <w:rFonts w:cstheme="minorHAnsi"/>
                <w:sz w:val="20"/>
                <w:szCs w:val="20"/>
              </w:rPr>
              <w:t>.</w:t>
            </w:r>
          </w:p>
          <w:p w14:paraId="7731A4D0" w14:textId="77777777" w:rsidR="000B5288" w:rsidRPr="00697D08" w:rsidRDefault="000B5288" w:rsidP="00CC0738">
            <w:pPr>
              <w:ind w:right="69"/>
              <w:jc w:val="both"/>
              <w:rPr>
                <w:rFonts w:cstheme="minorHAnsi"/>
                <w:sz w:val="20"/>
                <w:szCs w:val="20"/>
              </w:rPr>
            </w:pPr>
          </w:p>
          <w:p w14:paraId="468CB666" w14:textId="77777777" w:rsidR="000B5288" w:rsidRPr="00697D08" w:rsidRDefault="000B5288" w:rsidP="00776E0F">
            <w:pPr>
              <w:pStyle w:val="TableParagraph"/>
              <w:ind w:left="139" w:right="69"/>
              <w:jc w:val="both"/>
              <w:rPr>
                <w:rFonts w:cstheme="minorHAnsi"/>
                <w:sz w:val="20"/>
                <w:szCs w:val="20"/>
              </w:rPr>
            </w:pPr>
            <w:r w:rsidRPr="00697D08">
              <w:rPr>
                <w:rFonts w:cstheme="minorHAnsi"/>
                <w:sz w:val="20"/>
                <w:szCs w:val="20"/>
              </w:rPr>
              <w:t>Según el informe, los puntos a favor del Sistema de Compras y Contrataciones Públicas de México son:</w:t>
            </w:r>
          </w:p>
          <w:p w14:paraId="1F3E4431" w14:textId="77777777" w:rsidR="00776E0F" w:rsidRPr="00697D08" w:rsidRDefault="00776E0F" w:rsidP="00776E0F">
            <w:pPr>
              <w:pStyle w:val="TableParagraph"/>
              <w:ind w:left="139" w:right="69"/>
              <w:jc w:val="both"/>
              <w:rPr>
                <w:rFonts w:cstheme="minorHAnsi"/>
                <w:sz w:val="20"/>
                <w:szCs w:val="20"/>
              </w:rPr>
            </w:pPr>
          </w:p>
          <w:p w14:paraId="32CADD2D" w14:textId="77777777" w:rsidR="000B5288" w:rsidRPr="00697D08" w:rsidRDefault="000B5288" w:rsidP="005349C2">
            <w:pPr>
              <w:pStyle w:val="Prrafodelista"/>
              <w:numPr>
                <w:ilvl w:val="0"/>
                <w:numId w:val="8"/>
              </w:numPr>
              <w:spacing w:before="0"/>
              <w:ind w:right="69"/>
              <w:jc w:val="both"/>
              <w:rPr>
                <w:rFonts w:cstheme="minorHAnsi"/>
                <w:sz w:val="20"/>
                <w:szCs w:val="20"/>
              </w:rPr>
            </w:pPr>
            <w:r w:rsidRPr="00697D08">
              <w:rPr>
                <w:rFonts w:cstheme="minorHAnsi"/>
                <w:sz w:val="20"/>
                <w:szCs w:val="20"/>
              </w:rPr>
              <w:t>La operación de los contratos en la Administración Pública Federal sigue mayormente las prácticas descritas en la metodología MAPS</w:t>
            </w:r>
          </w:p>
          <w:p w14:paraId="2B93C4DE" w14:textId="77777777" w:rsidR="000B5288" w:rsidRPr="00697D08" w:rsidRDefault="000B5288" w:rsidP="005349C2">
            <w:pPr>
              <w:pStyle w:val="Prrafodelista"/>
              <w:numPr>
                <w:ilvl w:val="0"/>
                <w:numId w:val="8"/>
              </w:numPr>
              <w:spacing w:before="0"/>
              <w:ind w:right="69"/>
              <w:jc w:val="both"/>
              <w:rPr>
                <w:rFonts w:cstheme="minorHAnsi"/>
                <w:sz w:val="20"/>
                <w:szCs w:val="20"/>
              </w:rPr>
            </w:pPr>
            <w:r w:rsidRPr="00697D08">
              <w:rPr>
                <w:rFonts w:cstheme="minorHAnsi"/>
                <w:sz w:val="20"/>
                <w:szCs w:val="20"/>
              </w:rPr>
              <w:t>Derivado de la revisión de una muestra de contratos, se arrojó que sólo un 4,25% de estos requirieron enmiendas para modificar los plazos, es decir, los plazos se cumplen.</w:t>
            </w:r>
          </w:p>
          <w:p w14:paraId="5EF430FE" w14:textId="77777777" w:rsidR="000B5288" w:rsidRPr="00697D08" w:rsidRDefault="000B5288" w:rsidP="005349C2">
            <w:pPr>
              <w:pStyle w:val="Prrafodelista"/>
              <w:numPr>
                <w:ilvl w:val="0"/>
                <w:numId w:val="8"/>
              </w:numPr>
              <w:spacing w:before="0"/>
              <w:ind w:right="69"/>
              <w:jc w:val="both"/>
              <w:rPr>
                <w:rFonts w:cstheme="minorHAnsi"/>
                <w:sz w:val="20"/>
                <w:szCs w:val="20"/>
              </w:rPr>
            </w:pPr>
            <w:r w:rsidRPr="00697D08">
              <w:rPr>
                <w:rFonts w:cstheme="minorHAnsi"/>
                <w:sz w:val="20"/>
                <w:szCs w:val="20"/>
              </w:rPr>
              <w:t>Los compradores tienen un 80% de evaluación positiva o muy positiva del cumplimiento de plazos de sus proveedores.</w:t>
            </w:r>
          </w:p>
          <w:p w14:paraId="590870E4" w14:textId="77777777" w:rsidR="000B5288" w:rsidRPr="00697D08" w:rsidRDefault="000B5288" w:rsidP="005349C2">
            <w:pPr>
              <w:pStyle w:val="Prrafodelista"/>
              <w:numPr>
                <w:ilvl w:val="0"/>
                <w:numId w:val="8"/>
              </w:numPr>
              <w:spacing w:before="0"/>
              <w:ind w:right="69"/>
              <w:jc w:val="both"/>
              <w:rPr>
                <w:rFonts w:cstheme="minorHAnsi"/>
                <w:sz w:val="20"/>
                <w:szCs w:val="20"/>
              </w:rPr>
            </w:pPr>
            <w:r w:rsidRPr="00697D08">
              <w:rPr>
                <w:rFonts w:cstheme="minorHAnsi"/>
                <w:sz w:val="20"/>
                <w:szCs w:val="20"/>
              </w:rPr>
              <w:t>El 75% de los proveedores evalúan positivamente la oportunidad de pago de sus facturas.</w:t>
            </w:r>
          </w:p>
          <w:p w14:paraId="33DFB4E5" w14:textId="77777777" w:rsidR="00D350D2" w:rsidRPr="00697D08" w:rsidRDefault="00D350D2" w:rsidP="00CC0738">
            <w:pPr>
              <w:ind w:right="69"/>
              <w:jc w:val="both"/>
              <w:rPr>
                <w:rFonts w:cstheme="minorHAnsi"/>
                <w:sz w:val="20"/>
                <w:szCs w:val="20"/>
              </w:rPr>
            </w:pPr>
          </w:p>
          <w:p w14:paraId="282B7568" w14:textId="77777777" w:rsidR="00776E0F" w:rsidRPr="00697D08" w:rsidRDefault="00D350D2" w:rsidP="006C1673">
            <w:pPr>
              <w:pStyle w:val="TableParagraph"/>
              <w:ind w:left="139" w:right="69"/>
              <w:jc w:val="both"/>
              <w:rPr>
                <w:rFonts w:cstheme="minorHAnsi"/>
                <w:sz w:val="20"/>
                <w:szCs w:val="20"/>
              </w:rPr>
            </w:pPr>
            <w:r w:rsidRPr="00697D08">
              <w:rPr>
                <w:rFonts w:cstheme="minorHAnsi"/>
                <w:sz w:val="20"/>
                <w:szCs w:val="20"/>
              </w:rPr>
              <w:t>Por otro lado, l</w:t>
            </w:r>
            <w:r w:rsidR="000B5288" w:rsidRPr="00697D08">
              <w:rPr>
                <w:rFonts w:cstheme="minorHAnsi"/>
                <w:sz w:val="20"/>
                <w:szCs w:val="20"/>
              </w:rPr>
              <w:t>as principales áreas de oportunidad SCCPM</w:t>
            </w:r>
            <w:r w:rsidR="006C1673" w:rsidRPr="00697D08">
              <w:rPr>
                <w:rFonts w:cstheme="minorHAnsi"/>
                <w:sz w:val="20"/>
                <w:szCs w:val="20"/>
              </w:rPr>
              <w:t xml:space="preserve"> (Sistema de Compras y Contrataciones Públicas de México) </w:t>
            </w:r>
            <w:r w:rsidR="000B5288" w:rsidRPr="00697D08">
              <w:rPr>
                <w:rFonts w:cstheme="minorHAnsi"/>
                <w:sz w:val="20"/>
                <w:szCs w:val="20"/>
              </w:rPr>
              <w:t>son:</w:t>
            </w:r>
          </w:p>
          <w:p w14:paraId="2643E3CF" w14:textId="77777777" w:rsidR="00776E0F" w:rsidRPr="00697D08" w:rsidRDefault="00776E0F" w:rsidP="00776E0F">
            <w:pPr>
              <w:pStyle w:val="TableParagraph"/>
              <w:ind w:left="139" w:right="69"/>
              <w:jc w:val="both"/>
              <w:rPr>
                <w:rFonts w:cstheme="minorHAnsi"/>
                <w:sz w:val="20"/>
                <w:szCs w:val="20"/>
              </w:rPr>
            </w:pPr>
          </w:p>
          <w:p w14:paraId="15874B8D" w14:textId="77777777" w:rsidR="00092E06" w:rsidRPr="00697D08" w:rsidRDefault="000B5288" w:rsidP="00092E06">
            <w:pPr>
              <w:pStyle w:val="Prrafodelista"/>
              <w:numPr>
                <w:ilvl w:val="0"/>
                <w:numId w:val="9"/>
              </w:numPr>
              <w:spacing w:before="0"/>
              <w:ind w:right="69"/>
              <w:jc w:val="both"/>
              <w:rPr>
                <w:rFonts w:cstheme="minorHAnsi"/>
                <w:sz w:val="20"/>
                <w:szCs w:val="20"/>
              </w:rPr>
            </w:pPr>
            <w:r w:rsidRPr="00697D08">
              <w:rPr>
                <w:rFonts w:cstheme="minorHAnsi"/>
                <w:sz w:val="20"/>
                <w:szCs w:val="20"/>
              </w:rPr>
              <w:t>Necesidad de unificar el Sistema de Compras Públicas</w:t>
            </w:r>
            <w:r w:rsidR="00776E0F" w:rsidRPr="00697D08">
              <w:rPr>
                <w:rFonts w:cstheme="minorHAnsi"/>
                <w:sz w:val="20"/>
                <w:szCs w:val="20"/>
              </w:rPr>
              <w:t>.</w:t>
            </w:r>
          </w:p>
          <w:p w14:paraId="026A216A" w14:textId="77777777" w:rsidR="00772CB5" w:rsidRPr="00697D08" w:rsidRDefault="000B5288" w:rsidP="00772CB5">
            <w:pPr>
              <w:pStyle w:val="Prrafodelista"/>
              <w:numPr>
                <w:ilvl w:val="0"/>
                <w:numId w:val="9"/>
              </w:numPr>
              <w:spacing w:before="0"/>
              <w:ind w:right="69"/>
              <w:jc w:val="both"/>
              <w:rPr>
                <w:rFonts w:cstheme="minorHAnsi"/>
                <w:sz w:val="20"/>
                <w:szCs w:val="20"/>
              </w:rPr>
            </w:pPr>
            <w:r w:rsidRPr="00697D08">
              <w:rPr>
                <w:rFonts w:cstheme="minorHAnsi"/>
                <w:sz w:val="20"/>
                <w:szCs w:val="20"/>
              </w:rPr>
              <w:t>Fomentar licitaciones abiertas y restringir la adjudicación directa</w:t>
            </w:r>
            <w:r w:rsidR="00772CB5" w:rsidRPr="00697D08">
              <w:rPr>
                <w:rFonts w:cstheme="minorHAnsi"/>
                <w:sz w:val="20"/>
                <w:szCs w:val="20"/>
              </w:rPr>
              <w:t>.</w:t>
            </w:r>
          </w:p>
          <w:p w14:paraId="3C909408" w14:textId="77777777" w:rsidR="007B5A47" w:rsidRPr="00697D08" w:rsidRDefault="000B5288" w:rsidP="007B5A47">
            <w:pPr>
              <w:pStyle w:val="Prrafodelista"/>
              <w:numPr>
                <w:ilvl w:val="0"/>
                <w:numId w:val="9"/>
              </w:numPr>
              <w:spacing w:before="0"/>
              <w:ind w:right="69"/>
              <w:jc w:val="both"/>
              <w:rPr>
                <w:rFonts w:cstheme="minorHAnsi"/>
                <w:sz w:val="20"/>
                <w:szCs w:val="20"/>
              </w:rPr>
            </w:pPr>
            <w:r w:rsidRPr="00697D08">
              <w:rPr>
                <w:rFonts w:cstheme="minorHAnsi"/>
                <w:sz w:val="20"/>
                <w:szCs w:val="20"/>
              </w:rPr>
              <w:t>Mejorar criterios de evaluación de ofertas</w:t>
            </w:r>
          </w:p>
          <w:p w14:paraId="118BDD6A" w14:textId="77777777" w:rsidR="00891171" w:rsidRPr="00697D08" w:rsidRDefault="000B5288" w:rsidP="00891171">
            <w:pPr>
              <w:pStyle w:val="Prrafodelista"/>
              <w:numPr>
                <w:ilvl w:val="0"/>
                <w:numId w:val="9"/>
              </w:numPr>
              <w:spacing w:before="0"/>
              <w:ind w:right="69"/>
              <w:jc w:val="both"/>
              <w:rPr>
                <w:rFonts w:cstheme="minorHAnsi"/>
                <w:sz w:val="20"/>
                <w:szCs w:val="20"/>
              </w:rPr>
            </w:pPr>
            <w:r w:rsidRPr="00697D08">
              <w:rPr>
                <w:rFonts w:cstheme="minorHAnsi"/>
                <w:sz w:val="20"/>
                <w:szCs w:val="20"/>
              </w:rPr>
              <w:t>Optimizar el uso de C</w:t>
            </w:r>
            <w:r w:rsidR="00F96710" w:rsidRPr="00697D08">
              <w:rPr>
                <w:rFonts w:cstheme="minorHAnsi"/>
                <w:sz w:val="20"/>
                <w:szCs w:val="20"/>
              </w:rPr>
              <w:t>ompraNet</w:t>
            </w:r>
          </w:p>
          <w:p w14:paraId="3DB9E235" w14:textId="77777777" w:rsidR="00A73B28" w:rsidRPr="00697D08" w:rsidRDefault="002D51D4" w:rsidP="00A73B28">
            <w:pPr>
              <w:pStyle w:val="Prrafodelista"/>
              <w:numPr>
                <w:ilvl w:val="0"/>
                <w:numId w:val="9"/>
              </w:numPr>
              <w:spacing w:before="0"/>
              <w:ind w:right="69"/>
              <w:jc w:val="both"/>
              <w:rPr>
                <w:rFonts w:cstheme="minorHAnsi"/>
                <w:sz w:val="20"/>
                <w:szCs w:val="20"/>
              </w:rPr>
            </w:pPr>
            <w:r w:rsidRPr="00697D08">
              <w:rPr>
                <w:rFonts w:cstheme="minorHAnsi"/>
                <w:sz w:val="20"/>
                <w:szCs w:val="20"/>
              </w:rPr>
              <w:t>Fomentar investigación de mercado</w:t>
            </w:r>
          </w:p>
          <w:p w14:paraId="1F27D5A9" w14:textId="77777777" w:rsidR="002D51D4" w:rsidRPr="00697D08" w:rsidRDefault="002D51D4" w:rsidP="005349C2">
            <w:pPr>
              <w:pStyle w:val="Prrafodelista"/>
              <w:numPr>
                <w:ilvl w:val="0"/>
                <w:numId w:val="9"/>
              </w:numPr>
              <w:spacing w:before="0"/>
              <w:ind w:right="69"/>
              <w:jc w:val="both"/>
              <w:rPr>
                <w:rFonts w:cstheme="minorHAnsi"/>
                <w:sz w:val="20"/>
                <w:szCs w:val="20"/>
              </w:rPr>
            </w:pPr>
            <w:r w:rsidRPr="00697D08">
              <w:rPr>
                <w:rFonts w:cstheme="minorHAnsi"/>
                <w:sz w:val="20"/>
                <w:szCs w:val="20"/>
              </w:rPr>
              <w:t>Ampliar la asistencia a las unidades contratantes y proveedores</w:t>
            </w:r>
          </w:p>
          <w:p w14:paraId="563C7608" w14:textId="77777777" w:rsidR="000B5288" w:rsidRPr="00697D08" w:rsidRDefault="002D51D4" w:rsidP="005349C2">
            <w:pPr>
              <w:pStyle w:val="Prrafodelista"/>
              <w:numPr>
                <w:ilvl w:val="0"/>
                <w:numId w:val="9"/>
              </w:numPr>
              <w:spacing w:before="0"/>
              <w:ind w:right="69"/>
              <w:jc w:val="both"/>
              <w:rPr>
                <w:rFonts w:cstheme="minorHAnsi"/>
                <w:sz w:val="20"/>
                <w:szCs w:val="20"/>
              </w:rPr>
            </w:pPr>
            <w:r w:rsidRPr="00697D08">
              <w:rPr>
                <w:rFonts w:cstheme="minorHAnsi"/>
                <w:sz w:val="20"/>
                <w:szCs w:val="20"/>
              </w:rPr>
              <w:t>Mejorar</w:t>
            </w:r>
            <w:r w:rsidR="00146388" w:rsidRPr="00697D08">
              <w:rPr>
                <w:rFonts w:cstheme="minorHAnsi"/>
                <w:sz w:val="20"/>
                <w:szCs w:val="20"/>
              </w:rPr>
              <w:t xml:space="preserve"> la </w:t>
            </w:r>
            <w:r w:rsidRPr="00697D08">
              <w:rPr>
                <w:rFonts w:cstheme="minorHAnsi"/>
                <w:sz w:val="20"/>
                <w:szCs w:val="20"/>
              </w:rPr>
              <w:t>regulación a las contrataciones entre entidades públicas</w:t>
            </w:r>
          </w:p>
          <w:p w14:paraId="6888EF3D" w14:textId="77777777" w:rsidR="000B5288" w:rsidRPr="00697D08" w:rsidRDefault="002D51D4" w:rsidP="005349C2">
            <w:pPr>
              <w:pStyle w:val="Prrafodelista"/>
              <w:numPr>
                <w:ilvl w:val="0"/>
                <w:numId w:val="9"/>
              </w:numPr>
              <w:spacing w:before="0"/>
              <w:ind w:right="69"/>
              <w:jc w:val="both"/>
              <w:rPr>
                <w:rFonts w:cstheme="minorHAnsi"/>
                <w:sz w:val="20"/>
                <w:szCs w:val="20"/>
              </w:rPr>
            </w:pPr>
            <w:r w:rsidRPr="00697D08">
              <w:rPr>
                <w:rFonts w:cstheme="minorHAnsi"/>
                <w:sz w:val="20"/>
                <w:szCs w:val="20"/>
              </w:rPr>
              <w:t>Crear mecanismos de evaluaciones al desempeño de los resultados alcanzados en gestión de compras de las entidades</w:t>
            </w:r>
          </w:p>
          <w:p w14:paraId="684EEB4C" w14:textId="77777777" w:rsidR="002D51D4" w:rsidRPr="00697D08" w:rsidRDefault="002D51D4" w:rsidP="005349C2">
            <w:pPr>
              <w:pStyle w:val="Prrafodelista"/>
              <w:numPr>
                <w:ilvl w:val="0"/>
                <w:numId w:val="9"/>
              </w:numPr>
              <w:spacing w:before="0"/>
              <w:ind w:right="69"/>
              <w:jc w:val="both"/>
              <w:rPr>
                <w:rFonts w:cstheme="minorHAnsi"/>
                <w:sz w:val="20"/>
                <w:szCs w:val="20"/>
              </w:rPr>
            </w:pPr>
            <w:r w:rsidRPr="00697D08">
              <w:rPr>
                <w:rFonts w:cstheme="minorHAnsi"/>
                <w:sz w:val="20"/>
                <w:szCs w:val="20"/>
              </w:rPr>
              <w:t>Mejorar la profesionalización de servidores públicos</w:t>
            </w:r>
          </w:p>
          <w:p w14:paraId="36A5B148" w14:textId="77777777" w:rsidR="002D51D4" w:rsidRPr="00697D08" w:rsidRDefault="009C34E2" w:rsidP="005349C2">
            <w:pPr>
              <w:pStyle w:val="Prrafodelista"/>
              <w:numPr>
                <w:ilvl w:val="0"/>
                <w:numId w:val="9"/>
              </w:numPr>
              <w:spacing w:before="0"/>
              <w:ind w:right="69"/>
              <w:jc w:val="both"/>
              <w:rPr>
                <w:rFonts w:cstheme="minorHAnsi"/>
                <w:sz w:val="20"/>
                <w:szCs w:val="20"/>
              </w:rPr>
            </w:pPr>
            <w:r w:rsidRPr="00697D08">
              <w:rPr>
                <w:rFonts w:cstheme="minorHAnsi"/>
                <w:sz w:val="20"/>
                <w:szCs w:val="20"/>
              </w:rPr>
              <w:lastRenderedPageBreak/>
              <w:t>C</w:t>
            </w:r>
            <w:r w:rsidR="002D51D4" w:rsidRPr="00697D08">
              <w:rPr>
                <w:rFonts w:cstheme="minorHAnsi"/>
                <w:sz w:val="20"/>
                <w:szCs w:val="20"/>
              </w:rPr>
              <w:t>oordinar el reporte de resultados de las impugnaciones</w:t>
            </w:r>
          </w:p>
          <w:p w14:paraId="0D8ED580" w14:textId="77777777" w:rsidR="002D51D4" w:rsidRPr="00697D08" w:rsidRDefault="002D51D4" w:rsidP="005349C2">
            <w:pPr>
              <w:pStyle w:val="Prrafodelista"/>
              <w:numPr>
                <w:ilvl w:val="0"/>
                <w:numId w:val="9"/>
              </w:numPr>
              <w:spacing w:before="0"/>
              <w:ind w:right="69"/>
              <w:jc w:val="both"/>
              <w:rPr>
                <w:rFonts w:cstheme="minorHAnsi"/>
                <w:sz w:val="20"/>
                <w:szCs w:val="20"/>
              </w:rPr>
            </w:pPr>
            <w:r w:rsidRPr="00697D08">
              <w:rPr>
                <w:rFonts w:cstheme="minorHAnsi"/>
                <w:sz w:val="20"/>
                <w:szCs w:val="20"/>
              </w:rPr>
              <w:t>Realizar una evaluación y clasificación de proveedores</w:t>
            </w:r>
          </w:p>
          <w:p w14:paraId="3BA147C6" w14:textId="77777777" w:rsidR="002D51D4" w:rsidRPr="00697D08" w:rsidRDefault="00AC5CD0" w:rsidP="005349C2">
            <w:pPr>
              <w:pStyle w:val="Prrafodelista"/>
              <w:numPr>
                <w:ilvl w:val="0"/>
                <w:numId w:val="9"/>
              </w:numPr>
              <w:spacing w:before="0"/>
              <w:ind w:right="69"/>
              <w:jc w:val="both"/>
              <w:rPr>
                <w:rFonts w:cstheme="minorHAnsi"/>
                <w:sz w:val="20"/>
                <w:szCs w:val="20"/>
              </w:rPr>
            </w:pPr>
            <w:r w:rsidRPr="00697D08">
              <w:rPr>
                <w:rFonts w:cstheme="minorHAnsi"/>
                <w:sz w:val="20"/>
                <w:szCs w:val="20"/>
              </w:rPr>
              <w:t>F</w:t>
            </w:r>
            <w:r w:rsidR="002D51D4" w:rsidRPr="00697D08">
              <w:rPr>
                <w:rFonts w:cstheme="minorHAnsi"/>
                <w:sz w:val="20"/>
                <w:szCs w:val="20"/>
              </w:rPr>
              <w:t>acilitar el acceso a proveedores PYME’s</w:t>
            </w:r>
          </w:p>
          <w:p w14:paraId="354B3A37" w14:textId="77777777" w:rsidR="002D51D4" w:rsidRPr="00697D08" w:rsidRDefault="002D51D4" w:rsidP="005349C2">
            <w:pPr>
              <w:pStyle w:val="Prrafodelista"/>
              <w:numPr>
                <w:ilvl w:val="0"/>
                <w:numId w:val="9"/>
              </w:numPr>
              <w:spacing w:before="0"/>
              <w:ind w:right="69"/>
              <w:jc w:val="both"/>
              <w:rPr>
                <w:rFonts w:cstheme="minorHAnsi"/>
                <w:sz w:val="20"/>
                <w:szCs w:val="20"/>
              </w:rPr>
            </w:pPr>
            <w:r w:rsidRPr="00697D08">
              <w:rPr>
                <w:rFonts w:cstheme="minorHAnsi"/>
                <w:sz w:val="20"/>
                <w:szCs w:val="20"/>
              </w:rPr>
              <w:t>Creación de una agencia de compras públicas centralizadas</w:t>
            </w:r>
          </w:p>
          <w:p w14:paraId="22052E2B" w14:textId="77777777" w:rsidR="002D51D4" w:rsidRPr="00697D08" w:rsidRDefault="002D51D4" w:rsidP="005349C2">
            <w:pPr>
              <w:pStyle w:val="Prrafodelista"/>
              <w:numPr>
                <w:ilvl w:val="0"/>
                <w:numId w:val="9"/>
              </w:numPr>
              <w:spacing w:before="0"/>
              <w:ind w:right="69"/>
              <w:jc w:val="both"/>
              <w:rPr>
                <w:rFonts w:cstheme="minorHAnsi"/>
                <w:sz w:val="20"/>
                <w:szCs w:val="20"/>
              </w:rPr>
            </w:pPr>
            <w:r w:rsidRPr="00697D08">
              <w:rPr>
                <w:rFonts w:cstheme="minorHAnsi"/>
                <w:sz w:val="20"/>
                <w:szCs w:val="20"/>
              </w:rPr>
              <w:t>Crear una metodología homologada que permita una efectiva identificación de riesgos, incluidos los de corrupción</w:t>
            </w:r>
          </w:p>
          <w:p w14:paraId="3BC8E776" w14:textId="77777777" w:rsidR="002D51D4" w:rsidRPr="00697D08" w:rsidRDefault="002D51D4" w:rsidP="005349C2">
            <w:pPr>
              <w:pStyle w:val="Prrafodelista"/>
              <w:numPr>
                <w:ilvl w:val="0"/>
                <w:numId w:val="9"/>
              </w:numPr>
              <w:spacing w:before="0"/>
              <w:ind w:right="69"/>
              <w:jc w:val="both"/>
              <w:rPr>
                <w:rFonts w:cstheme="minorHAnsi"/>
                <w:sz w:val="20"/>
                <w:szCs w:val="20"/>
              </w:rPr>
            </w:pPr>
            <w:r w:rsidRPr="00697D08">
              <w:rPr>
                <w:rFonts w:cstheme="minorHAnsi"/>
                <w:sz w:val="20"/>
                <w:szCs w:val="20"/>
              </w:rPr>
              <w:t>Habilitar a organizaciones de la sociedad civil y a los ciudadanos para participar en todo el proceso de contrataciones.</w:t>
            </w:r>
          </w:p>
          <w:p w14:paraId="25646A6B" w14:textId="77777777" w:rsidR="002D51D4" w:rsidRPr="00697D08" w:rsidRDefault="002D51D4" w:rsidP="005349C2">
            <w:pPr>
              <w:pStyle w:val="Prrafodelista"/>
              <w:numPr>
                <w:ilvl w:val="0"/>
                <w:numId w:val="9"/>
              </w:numPr>
              <w:spacing w:before="0"/>
              <w:ind w:right="69"/>
              <w:jc w:val="both"/>
              <w:rPr>
                <w:rFonts w:cstheme="minorHAnsi"/>
                <w:sz w:val="20"/>
                <w:szCs w:val="20"/>
              </w:rPr>
            </w:pPr>
            <w:r w:rsidRPr="00697D08">
              <w:rPr>
                <w:rFonts w:cstheme="minorHAnsi"/>
                <w:sz w:val="20"/>
                <w:szCs w:val="20"/>
              </w:rPr>
              <w:t>Potencializar el uso de la figura de testigos sociales</w:t>
            </w:r>
          </w:p>
          <w:p w14:paraId="18534877" w14:textId="77777777" w:rsidR="002D51D4" w:rsidRPr="00697D08" w:rsidRDefault="00D85074" w:rsidP="005349C2">
            <w:pPr>
              <w:pStyle w:val="Prrafodelista"/>
              <w:numPr>
                <w:ilvl w:val="0"/>
                <w:numId w:val="9"/>
              </w:numPr>
              <w:spacing w:before="0"/>
              <w:ind w:right="69"/>
              <w:jc w:val="both"/>
              <w:rPr>
                <w:rFonts w:cstheme="minorHAnsi"/>
                <w:sz w:val="20"/>
                <w:szCs w:val="20"/>
              </w:rPr>
            </w:pPr>
            <w:r w:rsidRPr="00697D08">
              <w:rPr>
                <w:rFonts w:cstheme="minorHAnsi"/>
                <w:sz w:val="20"/>
                <w:szCs w:val="20"/>
              </w:rPr>
              <w:t>Realizar un análisis a profundidad de los riesgos del proceso de contrataciones de todas las dependencias y entidades</w:t>
            </w:r>
          </w:p>
          <w:p w14:paraId="4E0FBC8B" w14:textId="77777777" w:rsidR="000B5288" w:rsidRPr="00697D08" w:rsidRDefault="000B5288" w:rsidP="00F62803">
            <w:pPr>
              <w:ind w:right="69"/>
              <w:jc w:val="both"/>
              <w:rPr>
                <w:rFonts w:cstheme="minorHAnsi"/>
                <w:sz w:val="20"/>
                <w:szCs w:val="20"/>
              </w:rPr>
            </w:pPr>
          </w:p>
        </w:tc>
      </w:tr>
      <w:tr w:rsidR="00CC0738" w:rsidRPr="00697D08" w14:paraId="6B3D08C9" w14:textId="77777777" w:rsidTr="00CC0738">
        <w:trPr>
          <w:trHeight w:val="1281"/>
          <w:jc w:val="right"/>
        </w:trPr>
        <w:tc>
          <w:tcPr>
            <w:tcW w:w="1550" w:type="dxa"/>
            <w:vMerge w:val="restart"/>
          </w:tcPr>
          <w:p w14:paraId="251C46B7" w14:textId="77777777" w:rsidR="0090117B" w:rsidRPr="00697D08" w:rsidRDefault="0090117B" w:rsidP="00CC0738">
            <w:pPr>
              <w:pStyle w:val="TableParagraph"/>
              <w:ind w:left="148" w:right="131" w:firstLine="6"/>
              <w:jc w:val="both"/>
              <w:rPr>
                <w:sz w:val="20"/>
                <w:szCs w:val="20"/>
              </w:rPr>
            </w:pPr>
            <w:r w:rsidRPr="00697D08">
              <w:rPr>
                <w:sz w:val="20"/>
                <w:szCs w:val="20"/>
              </w:rPr>
              <w:lastRenderedPageBreak/>
              <w:t>3.-Limitada oferta de servicios de IC en el país</w:t>
            </w:r>
          </w:p>
        </w:tc>
        <w:tc>
          <w:tcPr>
            <w:tcW w:w="1842" w:type="dxa"/>
          </w:tcPr>
          <w:p w14:paraId="48D1972C" w14:textId="02A5D73A" w:rsidR="0090117B" w:rsidRPr="00697D08" w:rsidRDefault="0090117B" w:rsidP="004306B4">
            <w:pPr>
              <w:pStyle w:val="TableParagraph"/>
              <w:ind w:left="239" w:right="220"/>
              <w:jc w:val="both"/>
              <w:rPr>
                <w:sz w:val="20"/>
                <w:szCs w:val="20"/>
              </w:rPr>
            </w:pPr>
            <w:bookmarkStart w:id="23" w:name="_Hlk49369705"/>
            <w:r w:rsidRPr="00697D08">
              <w:rPr>
                <w:sz w:val="20"/>
                <w:szCs w:val="20"/>
              </w:rPr>
              <w:t>Fortalecimiento de capacidades</w:t>
            </w:r>
            <w:r w:rsidR="00B8507D" w:rsidRPr="00697D08">
              <w:rPr>
                <w:sz w:val="20"/>
                <w:szCs w:val="20"/>
              </w:rPr>
              <w:t xml:space="preserve"> institucionales del </w:t>
            </w:r>
            <w:r w:rsidR="00D00D4D" w:rsidRPr="00697D08">
              <w:rPr>
                <w:sz w:val="20"/>
                <w:szCs w:val="20"/>
              </w:rPr>
              <w:t>Sistema Nacional para la Calidad</w:t>
            </w:r>
            <w:r w:rsidR="00B8507D" w:rsidRPr="00697D08">
              <w:rPr>
                <w:sz w:val="20"/>
                <w:szCs w:val="20"/>
              </w:rPr>
              <w:t>.</w:t>
            </w:r>
            <w:bookmarkEnd w:id="23"/>
          </w:p>
        </w:tc>
        <w:tc>
          <w:tcPr>
            <w:tcW w:w="4883" w:type="dxa"/>
          </w:tcPr>
          <w:p w14:paraId="2BA151C5" w14:textId="77777777" w:rsidR="000A776C" w:rsidRPr="00697D08" w:rsidRDefault="000A776C" w:rsidP="00776E0F">
            <w:pPr>
              <w:pStyle w:val="TableParagraph"/>
              <w:ind w:left="139" w:right="69"/>
              <w:jc w:val="both"/>
              <w:rPr>
                <w:b/>
                <w:bCs/>
                <w:sz w:val="20"/>
                <w:szCs w:val="20"/>
                <w:u w:val="single"/>
              </w:rPr>
            </w:pPr>
            <w:r w:rsidRPr="00697D08">
              <w:rPr>
                <w:b/>
                <w:bCs/>
                <w:sz w:val="20"/>
                <w:szCs w:val="20"/>
                <w:u w:val="single"/>
              </w:rPr>
              <w:t>Chile</w:t>
            </w:r>
          </w:p>
          <w:p w14:paraId="66CAC3C9" w14:textId="77777777" w:rsidR="00776E0F" w:rsidRPr="00697D08" w:rsidRDefault="00776E0F" w:rsidP="00776E0F">
            <w:pPr>
              <w:pStyle w:val="TableParagraph"/>
              <w:ind w:left="139" w:right="69"/>
              <w:jc w:val="both"/>
              <w:rPr>
                <w:b/>
                <w:bCs/>
                <w:sz w:val="20"/>
                <w:szCs w:val="20"/>
              </w:rPr>
            </w:pPr>
          </w:p>
          <w:p w14:paraId="0BC5F254" w14:textId="77777777" w:rsidR="0090117B" w:rsidRPr="00697D08" w:rsidRDefault="000A776C" w:rsidP="00776E0F">
            <w:pPr>
              <w:pStyle w:val="TableParagraph"/>
              <w:ind w:left="139" w:right="69"/>
              <w:jc w:val="both"/>
              <w:rPr>
                <w:sz w:val="20"/>
                <w:szCs w:val="20"/>
              </w:rPr>
            </w:pPr>
            <w:r w:rsidRPr="00697D08">
              <w:rPr>
                <w:sz w:val="20"/>
                <w:szCs w:val="20"/>
              </w:rPr>
              <w:t>Chile es un ejemplo sobre el fortalecimiento de capacidades en los temas relacionados con la calidad.</w:t>
            </w:r>
            <w:r w:rsidR="00DE65DC" w:rsidRPr="00697D08">
              <w:rPr>
                <w:sz w:val="20"/>
                <w:szCs w:val="20"/>
              </w:rPr>
              <w:t xml:space="preserve"> En el caso chileno</w:t>
            </w:r>
            <w:r w:rsidRPr="00697D08">
              <w:rPr>
                <w:sz w:val="20"/>
                <w:szCs w:val="20"/>
              </w:rPr>
              <w:t xml:space="preserve"> </w:t>
            </w:r>
            <w:r w:rsidR="00DE65DC" w:rsidRPr="00697D08">
              <w:rPr>
                <w:sz w:val="20"/>
                <w:szCs w:val="20"/>
              </w:rPr>
              <w:t xml:space="preserve">ha implicado el desarrollo de un sistema en etapas o fases, muy cercano a los énfasis de la política pública vigente en cada período en esta materia, con el desarrollo de actores y un desarrollo institucional gradual, tanto en capacidades como en las funciones de normalización, </w:t>
            </w:r>
            <w:r w:rsidR="00DE65DC" w:rsidRPr="00697D08">
              <w:rPr>
                <w:rFonts w:cstheme="minorHAnsi"/>
                <w:sz w:val="20"/>
                <w:szCs w:val="20"/>
              </w:rPr>
              <w:t>acreditación</w:t>
            </w:r>
            <w:r w:rsidR="00DE65DC" w:rsidRPr="00697D08">
              <w:rPr>
                <w:sz w:val="20"/>
                <w:szCs w:val="20"/>
              </w:rPr>
              <w:t xml:space="preserve"> y metrología.</w:t>
            </w:r>
          </w:p>
          <w:p w14:paraId="43EE411B" w14:textId="77777777" w:rsidR="00DE65DC" w:rsidRPr="00697D08" w:rsidRDefault="00DE65DC" w:rsidP="00CC0738">
            <w:pPr>
              <w:pStyle w:val="TableParagraph"/>
              <w:ind w:right="61"/>
              <w:jc w:val="both"/>
              <w:rPr>
                <w:sz w:val="20"/>
                <w:szCs w:val="20"/>
              </w:rPr>
            </w:pPr>
          </w:p>
          <w:p w14:paraId="26447251" w14:textId="77777777" w:rsidR="00DE65DC" w:rsidRPr="00697D08" w:rsidRDefault="00DE65DC" w:rsidP="004306B4">
            <w:pPr>
              <w:pStyle w:val="TableParagraph"/>
              <w:ind w:left="139" w:right="69"/>
              <w:jc w:val="both"/>
              <w:rPr>
                <w:sz w:val="20"/>
                <w:szCs w:val="20"/>
              </w:rPr>
            </w:pPr>
            <w:r w:rsidRPr="00697D08">
              <w:rPr>
                <w:sz w:val="20"/>
                <w:szCs w:val="20"/>
              </w:rPr>
              <w:t>La principal institución del Sistema de Calidad chileno es el Instituto Nacional de Normalización (INN) que concentra las funciones de acreditación, normalización y metrología, creada por la Corporación de Fomento de la Producción (CORFO).</w:t>
            </w:r>
          </w:p>
          <w:p w14:paraId="2AE2482C" w14:textId="77777777" w:rsidR="00DE65DC" w:rsidRPr="00697D08" w:rsidRDefault="00DE65DC" w:rsidP="00CC0738">
            <w:pPr>
              <w:pStyle w:val="TableParagraph"/>
              <w:ind w:right="61"/>
              <w:jc w:val="both"/>
              <w:rPr>
                <w:sz w:val="20"/>
                <w:szCs w:val="20"/>
              </w:rPr>
            </w:pPr>
          </w:p>
          <w:p w14:paraId="45F7830C" w14:textId="77777777" w:rsidR="003F1361" w:rsidRPr="00697D08" w:rsidRDefault="00DE65DC" w:rsidP="003F1361">
            <w:pPr>
              <w:pStyle w:val="TableParagraph"/>
              <w:ind w:left="139" w:right="69"/>
              <w:jc w:val="both"/>
              <w:rPr>
                <w:sz w:val="20"/>
                <w:szCs w:val="20"/>
              </w:rPr>
            </w:pPr>
            <w:r w:rsidRPr="00697D08">
              <w:rPr>
                <w:sz w:val="20"/>
                <w:szCs w:val="20"/>
              </w:rPr>
              <w:t>La expansión en facultades y capacidades del INN durante la década de 1990 y la primera década del siglo XXI se origina a partir del punto de inflexión que fue la homologación de la norma ISO  9000 a la norma chilena. Esto marcó el comienzo de la implementación de actividades de difusión para dar a conocer esta norma en otros países y sus potenciales beneficios   para la industria chilena.</w:t>
            </w:r>
          </w:p>
          <w:p w14:paraId="436B2CA4" w14:textId="77777777" w:rsidR="003F1361" w:rsidRPr="00697D08" w:rsidRDefault="003F1361" w:rsidP="003F1361">
            <w:pPr>
              <w:pStyle w:val="TableParagraph"/>
              <w:ind w:left="139" w:right="69"/>
              <w:jc w:val="both"/>
              <w:rPr>
                <w:sz w:val="20"/>
                <w:szCs w:val="20"/>
              </w:rPr>
            </w:pPr>
          </w:p>
          <w:p w14:paraId="019C5BC9" w14:textId="77777777" w:rsidR="00451C6F" w:rsidRPr="00697D08" w:rsidRDefault="00200547" w:rsidP="006736D6">
            <w:pPr>
              <w:pStyle w:val="TableParagraph"/>
              <w:ind w:left="139" w:right="69"/>
              <w:jc w:val="both"/>
              <w:rPr>
                <w:sz w:val="20"/>
                <w:szCs w:val="20"/>
              </w:rPr>
            </w:pPr>
            <w:r w:rsidRPr="00697D08">
              <w:rPr>
                <w:sz w:val="20"/>
                <w:szCs w:val="20"/>
              </w:rPr>
              <w:t>Hoy en día</w:t>
            </w:r>
            <w:r w:rsidR="007E3060" w:rsidRPr="00697D08">
              <w:rPr>
                <w:sz w:val="20"/>
                <w:szCs w:val="20"/>
              </w:rPr>
              <w:t xml:space="preserve"> el INN, entre otras funcione</w:t>
            </w:r>
            <w:r w:rsidR="004450B0" w:rsidRPr="00697D08">
              <w:rPr>
                <w:sz w:val="20"/>
                <w:szCs w:val="20"/>
              </w:rPr>
              <w:t>s</w:t>
            </w:r>
            <w:r w:rsidR="007E3060" w:rsidRPr="00697D08">
              <w:rPr>
                <w:sz w:val="20"/>
                <w:szCs w:val="20"/>
              </w:rPr>
              <w:t xml:space="preserve"> y actividades,</w:t>
            </w:r>
            <w:r w:rsidR="004450B0" w:rsidRPr="00697D08">
              <w:rPr>
                <w:sz w:val="20"/>
                <w:szCs w:val="20"/>
              </w:rPr>
              <w:t xml:space="preserve"> </w:t>
            </w:r>
            <w:r w:rsidR="00451C6F" w:rsidRPr="00697D08">
              <w:rPr>
                <w:sz w:val="20"/>
                <w:szCs w:val="20"/>
              </w:rPr>
              <w:t>el INN</w:t>
            </w:r>
            <w:r w:rsidR="004628B2" w:rsidRPr="00697D08">
              <w:rPr>
                <w:sz w:val="20"/>
                <w:szCs w:val="20"/>
              </w:rPr>
              <w:t xml:space="preserve"> </w:t>
            </w:r>
            <w:r w:rsidR="003F1361" w:rsidRPr="00697D08">
              <w:rPr>
                <w:sz w:val="20"/>
                <w:szCs w:val="20"/>
              </w:rPr>
              <w:t>imparte cursos y diplomados</w:t>
            </w:r>
            <w:r w:rsidR="004450B0" w:rsidRPr="00697D08">
              <w:rPr>
                <w:sz w:val="20"/>
                <w:szCs w:val="20"/>
              </w:rPr>
              <w:t xml:space="preserve"> para la formación de </w:t>
            </w:r>
            <w:r w:rsidR="003F1361" w:rsidRPr="00697D08">
              <w:rPr>
                <w:sz w:val="20"/>
                <w:szCs w:val="20"/>
              </w:rPr>
              <w:t>técnicos y profesionales, tanto del sector público como privado</w:t>
            </w:r>
            <w:r w:rsidR="006736D6" w:rsidRPr="00697D08">
              <w:rPr>
                <w:sz w:val="20"/>
                <w:szCs w:val="20"/>
              </w:rPr>
              <w:t>. Fortalece sus conocimientos y dota de herramientas en base a las Normas Técnicas.</w:t>
            </w:r>
          </w:p>
          <w:p w14:paraId="6679D714" w14:textId="77777777" w:rsidR="00451C6F" w:rsidRPr="00697D08" w:rsidRDefault="00451C6F" w:rsidP="008C5106">
            <w:pPr>
              <w:pStyle w:val="TableParagraph"/>
              <w:ind w:right="69"/>
              <w:jc w:val="both"/>
              <w:rPr>
                <w:sz w:val="20"/>
                <w:szCs w:val="20"/>
              </w:rPr>
            </w:pPr>
          </w:p>
        </w:tc>
      </w:tr>
      <w:tr w:rsidR="00CC0738" w:rsidRPr="00697D08" w14:paraId="6D8A5C97" w14:textId="77777777" w:rsidTr="00CC0738">
        <w:trPr>
          <w:trHeight w:val="1823"/>
          <w:jc w:val="right"/>
        </w:trPr>
        <w:tc>
          <w:tcPr>
            <w:tcW w:w="1550" w:type="dxa"/>
            <w:vMerge/>
          </w:tcPr>
          <w:p w14:paraId="1F86E941" w14:textId="77777777" w:rsidR="0090117B" w:rsidRPr="00697D08" w:rsidRDefault="0090117B" w:rsidP="00CC0738">
            <w:pPr>
              <w:pStyle w:val="TableParagraph"/>
              <w:ind w:left="148" w:right="131" w:firstLine="6"/>
              <w:jc w:val="both"/>
              <w:rPr>
                <w:sz w:val="20"/>
                <w:szCs w:val="20"/>
              </w:rPr>
            </w:pPr>
          </w:p>
        </w:tc>
        <w:tc>
          <w:tcPr>
            <w:tcW w:w="1842" w:type="dxa"/>
          </w:tcPr>
          <w:p w14:paraId="15AF1B30" w14:textId="77777777" w:rsidR="0090117B" w:rsidRPr="00697D08" w:rsidRDefault="00B8507D" w:rsidP="004306B4">
            <w:pPr>
              <w:pStyle w:val="TableParagraph"/>
              <w:ind w:left="239" w:right="220"/>
              <w:jc w:val="both"/>
              <w:rPr>
                <w:sz w:val="20"/>
                <w:szCs w:val="20"/>
              </w:rPr>
            </w:pPr>
            <w:bookmarkStart w:id="24" w:name="_Hlk49369698"/>
            <w:r w:rsidRPr="00697D08">
              <w:rPr>
                <w:sz w:val="20"/>
                <w:szCs w:val="20"/>
              </w:rPr>
              <w:t>Incentivar la conformación y uso de las OEC acreditados a nivel nacional.</w:t>
            </w:r>
            <w:bookmarkEnd w:id="24"/>
          </w:p>
        </w:tc>
        <w:tc>
          <w:tcPr>
            <w:tcW w:w="4883" w:type="dxa"/>
          </w:tcPr>
          <w:p w14:paraId="79B2B93B" w14:textId="77777777" w:rsidR="00A62513" w:rsidRPr="00697D08" w:rsidRDefault="00A62513" w:rsidP="004306B4">
            <w:pPr>
              <w:pStyle w:val="TableParagraph"/>
              <w:ind w:left="139" w:right="69"/>
              <w:jc w:val="both"/>
              <w:rPr>
                <w:sz w:val="20"/>
                <w:szCs w:val="20"/>
              </w:rPr>
            </w:pPr>
            <w:r w:rsidRPr="00697D08">
              <w:rPr>
                <w:sz w:val="20"/>
                <w:szCs w:val="20"/>
              </w:rPr>
              <w:t>En algunos países latinoamericanos existe</w:t>
            </w:r>
            <w:r w:rsidR="004804B5" w:rsidRPr="00697D08">
              <w:rPr>
                <w:sz w:val="20"/>
                <w:szCs w:val="20"/>
              </w:rPr>
              <w:t>n</w:t>
            </w:r>
            <w:r w:rsidRPr="00697D08">
              <w:rPr>
                <w:sz w:val="20"/>
                <w:szCs w:val="20"/>
              </w:rPr>
              <w:t xml:space="preserve"> directorios de los OEC acreditados a nivel nacional.</w:t>
            </w:r>
            <w:r w:rsidR="004804B5" w:rsidRPr="00697D08">
              <w:rPr>
                <w:sz w:val="20"/>
                <w:szCs w:val="20"/>
              </w:rPr>
              <w:t xml:space="preserve"> Sin embargo, se resaltan las experiencias de Colombia y México que </w:t>
            </w:r>
            <w:r w:rsidR="008C5106" w:rsidRPr="00697D08">
              <w:rPr>
                <w:sz w:val="20"/>
                <w:szCs w:val="20"/>
              </w:rPr>
              <w:t>cuentan con</w:t>
            </w:r>
            <w:r w:rsidR="004804B5" w:rsidRPr="00697D08">
              <w:rPr>
                <w:sz w:val="20"/>
                <w:szCs w:val="20"/>
              </w:rPr>
              <w:t xml:space="preserve"> organismos que agrupan</w:t>
            </w:r>
            <w:r w:rsidR="007D1998" w:rsidRPr="00697D08">
              <w:rPr>
                <w:sz w:val="20"/>
                <w:szCs w:val="20"/>
              </w:rPr>
              <w:t xml:space="preserve"> a </w:t>
            </w:r>
            <w:r w:rsidR="004804B5" w:rsidRPr="00697D08">
              <w:rPr>
                <w:sz w:val="20"/>
                <w:szCs w:val="20"/>
              </w:rPr>
              <w:t>los OEC acreditados.</w:t>
            </w:r>
          </w:p>
          <w:p w14:paraId="5879007F" w14:textId="77777777" w:rsidR="00A62513" w:rsidRPr="00697D08" w:rsidRDefault="00A62513" w:rsidP="00CC0738">
            <w:pPr>
              <w:pStyle w:val="TableParagraph"/>
              <w:ind w:right="69"/>
              <w:jc w:val="both"/>
              <w:rPr>
                <w:sz w:val="20"/>
                <w:szCs w:val="20"/>
              </w:rPr>
            </w:pPr>
          </w:p>
          <w:p w14:paraId="3514EFEA" w14:textId="77777777" w:rsidR="0090117B" w:rsidRPr="00697D08" w:rsidRDefault="000D1E72" w:rsidP="004306B4">
            <w:pPr>
              <w:pStyle w:val="TableParagraph"/>
              <w:ind w:left="139" w:right="69"/>
              <w:jc w:val="both"/>
              <w:rPr>
                <w:b/>
                <w:bCs/>
                <w:sz w:val="20"/>
                <w:szCs w:val="20"/>
                <w:u w:val="single"/>
              </w:rPr>
            </w:pPr>
            <w:r w:rsidRPr="00697D08">
              <w:rPr>
                <w:b/>
                <w:bCs/>
                <w:sz w:val="20"/>
                <w:szCs w:val="20"/>
                <w:u w:val="single"/>
              </w:rPr>
              <w:t>Colombia</w:t>
            </w:r>
          </w:p>
          <w:p w14:paraId="7F44AD6F" w14:textId="77777777" w:rsidR="004306B4" w:rsidRPr="00697D08" w:rsidRDefault="004306B4" w:rsidP="004306B4">
            <w:pPr>
              <w:pStyle w:val="TableParagraph"/>
              <w:ind w:left="139" w:right="69"/>
              <w:jc w:val="both"/>
              <w:rPr>
                <w:b/>
                <w:bCs/>
                <w:sz w:val="20"/>
                <w:szCs w:val="20"/>
              </w:rPr>
            </w:pPr>
          </w:p>
          <w:p w14:paraId="08BE7BD4" w14:textId="77777777" w:rsidR="000D1E72" w:rsidRPr="00697D08" w:rsidRDefault="000D1E72" w:rsidP="004306B4">
            <w:pPr>
              <w:pStyle w:val="TableParagraph"/>
              <w:ind w:left="139" w:right="69"/>
              <w:jc w:val="both"/>
              <w:rPr>
                <w:sz w:val="20"/>
                <w:szCs w:val="20"/>
              </w:rPr>
            </w:pPr>
            <w:r w:rsidRPr="00697D08">
              <w:rPr>
                <w:sz w:val="20"/>
                <w:szCs w:val="20"/>
              </w:rPr>
              <w:t>La A</w:t>
            </w:r>
            <w:r w:rsidR="00251158" w:rsidRPr="00697D08">
              <w:rPr>
                <w:sz w:val="20"/>
                <w:szCs w:val="20"/>
              </w:rPr>
              <w:t>sociación Colombiana de Organismos de Evaluación de</w:t>
            </w:r>
            <w:r w:rsidR="000B7CE2" w:rsidRPr="00697D08">
              <w:rPr>
                <w:sz w:val="20"/>
                <w:szCs w:val="20"/>
              </w:rPr>
              <w:t xml:space="preserve"> la Conformidad (</w:t>
            </w:r>
            <w:r w:rsidRPr="00697D08">
              <w:rPr>
                <w:sz w:val="20"/>
                <w:szCs w:val="20"/>
              </w:rPr>
              <w:t>ASOCEC</w:t>
            </w:r>
            <w:r w:rsidR="000B7CE2" w:rsidRPr="00697D08">
              <w:rPr>
                <w:sz w:val="20"/>
                <w:szCs w:val="20"/>
              </w:rPr>
              <w:t>)</w:t>
            </w:r>
            <w:r w:rsidR="004804B5" w:rsidRPr="00697D08">
              <w:rPr>
                <w:rStyle w:val="Refdenotaalpie"/>
                <w:sz w:val="20"/>
                <w:szCs w:val="20"/>
              </w:rPr>
              <w:footnoteReference w:id="26"/>
            </w:r>
            <w:r w:rsidRPr="00697D08">
              <w:rPr>
                <w:sz w:val="20"/>
                <w:szCs w:val="20"/>
              </w:rPr>
              <w:t>, es una entidad gremial de los organismos de evaluación de la conformidad – certificación, inspección, calibración, pruebas y ensayos</w:t>
            </w:r>
            <w:r w:rsidR="006234B8" w:rsidRPr="00697D08">
              <w:rPr>
                <w:sz w:val="20"/>
                <w:szCs w:val="20"/>
              </w:rPr>
              <w:t xml:space="preserve">. Tiene como </w:t>
            </w:r>
            <w:r w:rsidR="007F22DD" w:rsidRPr="00697D08">
              <w:rPr>
                <w:sz w:val="20"/>
                <w:szCs w:val="20"/>
              </w:rPr>
              <w:t xml:space="preserve">objetivo </w:t>
            </w:r>
            <w:r w:rsidRPr="00697D08">
              <w:rPr>
                <w:sz w:val="20"/>
                <w:szCs w:val="20"/>
              </w:rPr>
              <w:lastRenderedPageBreak/>
              <w:t>contribuir</w:t>
            </w:r>
            <w:r w:rsidR="006234B8" w:rsidRPr="00697D08">
              <w:rPr>
                <w:sz w:val="20"/>
                <w:szCs w:val="20"/>
              </w:rPr>
              <w:t xml:space="preserve">, </w:t>
            </w:r>
            <w:r w:rsidRPr="00697D08">
              <w:rPr>
                <w:sz w:val="20"/>
                <w:szCs w:val="20"/>
              </w:rPr>
              <w:t>de manera organizada</w:t>
            </w:r>
            <w:r w:rsidR="006234B8" w:rsidRPr="00697D08">
              <w:rPr>
                <w:sz w:val="20"/>
                <w:szCs w:val="20"/>
              </w:rPr>
              <w:t xml:space="preserve">, a la </w:t>
            </w:r>
            <w:r w:rsidRPr="00697D08">
              <w:rPr>
                <w:sz w:val="20"/>
                <w:szCs w:val="20"/>
              </w:rPr>
              <w:t>implantación de una cultura de la calidad en Colombia</w:t>
            </w:r>
            <w:r w:rsidR="007F22DD" w:rsidRPr="00697D08">
              <w:rPr>
                <w:sz w:val="20"/>
                <w:szCs w:val="20"/>
              </w:rPr>
              <w:t xml:space="preserve">, </w:t>
            </w:r>
            <w:r w:rsidR="006234B8" w:rsidRPr="00697D08">
              <w:rPr>
                <w:sz w:val="20"/>
                <w:szCs w:val="20"/>
              </w:rPr>
              <w:t xml:space="preserve">la cual </w:t>
            </w:r>
            <w:r w:rsidRPr="00697D08">
              <w:rPr>
                <w:sz w:val="20"/>
                <w:szCs w:val="20"/>
              </w:rPr>
              <w:t>beneficie</w:t>
            </w:r>
            <w:r w:rsidR="006234B8" w:rsidRPr="00697D08">
              <w:rPr>
                <w:sz w:val="20"/>
                <w:szCs w:val="20"/>
              </w:rPr>
              <w:t xml:space="preserve"> a </w:t>
            </w:r>
            <w:r w:rsidRPr="00697D08">
              <w:rPr>
                <w:sz w:val="20"/>
                <w:szCs w:val="20"/>
              </w:rPr>
              <w:t xml:space="preserve">la economía, </w:t>
            </w:r>
            <w:r w:rsidR="007F22DD" w:rsidRPr="00697D08">
              <w:rPr>
                <w:sz w:val="20"/>
                <w:szCs w:val="20"/>
              </w:rPr>
              <w:t xml:space="preserve">la </w:t>
            </w:r>
            <w:r w:rsidRPr="00697D08">
              <w:rPr>
                <w:sz w:val="20"/>
                <w:szCs w:val="20"/>
              </w:rPr>
              <w:t>competitividad y</w:t>
            </w:r>
            <w:r w:rsidR="007F22DD" w:rsidRPr="00697D08">
              <w:rPr>
                <w:sz w:val="20"/>
                <w:szCs w:val="20"/>
              </w:rPr>
              <w:t xml:space="preserve"> el </w:t>
            </w:r>
            <w:r w:rsidRPr="00697D08">
              <w:rPr>
                <w:sz w:val="20"/>
                <w:szCs w:val="20"/>
              </w:rPr>
              <w:t>desarrollo del país bajo una óptica de imparcialidad e independencia, como aporte al proceso de mejoramiento integral y continuo de las condiciones de competitividad</w:t>
            </w:r>
            <w:r w:rsidR="006234B8" w:rsidRPr="00697D08">
              <w:rPr>
                <w:sz w:val="20"/>
                <w:szCs w:val="20"/>
              </w:rPr>
              <w:t>.</w:t>
            </w:r>
          </w:p>
          <w:p w14:paraId="0EA13B47" w14:textId="77777777" w:rsidR="004804B5" w:rsidRPr="00697D08" w:rsidRDefault="004804B5" w:rsidP="00CC0738">
            <w:pPr>
              <w:pStyle w:val="TableParagraph"/>
              <w:ind w:right="69"/>
              <w:jc w:val="both"/>
              <w:rPr>
                <w:sz w:val="20"/>
                <w:szCs w:val="20"/>
              </w:rPr>
            </w:pPr>
          </w:p>
          <w:p w14:paraId="5A6BBC4D" w14:textId="77777777" w:rsidR="004804B5" w:rsidRPr="00697D08" w:rsidRDefault="004804B5" w:rsidP="004306B4">
            <w:pPr>
              <w:pStyle w:val="TableParagraph"/>
              <w:ind w:left="139" w:right="69"/>
              <w:jc w:val="both"/>
              <w:rPr>
                <w:sz w:val="20"/>
                <w:szCs w:val="20"/>
              </w:rPr>
            </w:pPr>
            <w:r w:rsidRPr="00697D08">
              <w:rPr>
                <w:sz w:val="20"/>
                <w:szCs w:val="20"/>
              </w:rPr>
              <w:t>ASOCEC agrupa a entidades de evaluación de la conformidad – certificación de productos y de sistemas de gestión de calidad, inspección y laboratorios- establecidas en Colombia y acreditadas conforme con las prácticas y normas internacionalmente aceptadas.</w:t>
            </w:r>
          </w:p>
          <w:p w14:paraId="7223C7F0" w14:textId="77777777" w:rsidR="004804B5" w:rsidRPr="00697D08" w:rsidRDefault="004804B5" w:rsidP="00CC0738">
            <w:pPr>
              <w:pStyle w:val="TableParagraph"/>
              <w:ind w:right="69"/>
              <w:jc w:val="both"/>
              <w:rPr>
                <w:sz w:val="20"/>
                <w:szCs w:val="20"/>
              </w:rPr>
            </w:pPr>
          </w:p>
          <w:p w14:paraId="61BA2697" w14:textId="77777777" w:rsidR="004306B4" w:rsidRPr="00697D08" w:rsidRDefault="004306B4" w:rsidP="00CC0738">
            <w:pPr>
              <w:pStyle w:val="TableParagraph"/>
              <w:ind w:right="69"/>
              <w:jc w:val="both"/>
              <w:rPr>
                <w:sz w:val="20"/>
                <w:szCs w:val="20"/>
              </w:rPr>
            </w:pPr>
          </w:p>
          <w:p w14:paraId="3D6757FB" w14:textId="77777777" w:rsidR="004804B5" w:rsidRPr="00697D08" w:rsidRDefault="004804B5" w:rsidP="004306B4">
            <w:pPr>
              <w:pStyle w:val="TableParagraph"/>
              <w:ind w:left="139" w:right="69"/>
              <w:jc w:val="both"/>
              <w:rPr>
                <w:sz w:val="20"/>
                <w:szCs w:val="20"/>
              </w:rPr>
            </w:pPr>
            <w:r w:rsidRPr="00697D08">
              <w:rPr>
                <w:sz w:val="20"/>
                <w:szCs w:val="20"/>
              </w:rPr>
              <w:t>Las actividades de ASOCEC se adelantan con la visión estratégica de convertirla en un interlocutor permanente y valido en representación de los organismos de evaluación de la conformidad frente al Estado colombiano y a la sociedad civil, en materia de la regulación y de las actividades nacionales en los campos de la calidad y de la evaluación de la conformidad, logrando incidir en la toma de decisiones que puedan afectar la actividad, al sector o a los asociados.</w:t>
            </w:r>
          </w:p>
          <w:p w14:paraId="40A70BF4" w14:textId="77777777" w:rsidR="004804B5" w:rsidRPr="00697D08" w:rsidRDefault="004804B5" w:rsidP="00CC0738">
            <w:pPr>
              <w:pStyle w:val="TableParagraph"/>
              <w:ind w:right="69"/>
              <w:jc w:val="both"/>
              <w:rPr>
                <w:sz w:val="20"/>
                <w:szCs w:val="20"/>
              </w:rPr>
            </w:pPr>
          </w:p>
          <w:p w14:paraId="63826C53" w14:textId="77777777" w:rsidR="004804B5" w:rsidRPr="00697D08" w:rsidRDefault="004804B5" w:rsidP="004306B4">
            <w:pPr>
              <w:pStyle w:val="TableParagraph"/>
              <w:ind w:left="139" w:right="69"/>
              <w:jc w:val="both"/>
              <w:rPr>
                <w:sz w:val="20"/>
                <w:szCs w:val="20"/>
              </w:rPr>
            </w:pPr>
            <w:r w:rsidRPr="00697D08">
              <w:rPr>
                <w:sz w:val="20"/>
                <w:szCs w:val="20"/>
              </w:rPr>
              <w:t>Igualmente, se busca que se establezcan reglas legales y administrativas claras y transparentes para el desarrollo de las actividades de evaluación de la conformidad en Colombia, propendiendo por la ampliación del mercado, la eliminación de asimetrías normativas y la extensión a todos los sectores la prestación de servicios en calidad y evaluación de la conformidad.</w:t>
            </w:r>
          </w:p>
          <w:p w14:paraId="1D82A072" w14:textId="77777777" w:rsidR="004804B5" w:rsidRPr="00697D08" w:rsidRDefault="004804B5" w:rsidP="004306B4">
            <w:pPr>
              <w:pStyle w:val="TableParagraph"/>
              <w:ind w:left="139" w:right="69"/>
              <w:jc w:val="both"/>
              <w:rPr>
                <w:sz w:val="20"/>
                <w:szCs w:val="20"/>
              </w:rPr>
            </w:pPr>
          </w:p>
          <w:p w14:paraId="3751E54B" w14:textId="77777777" w:rsidR="004804B5" w:rsidRPr="00697D08" w:rsidRDefault="004804B5" w:rsidP="004306B4">
            <w:pPr>
              <w:pStyle w:val="TableParagraph"/>
              <w:ind w:left="139" w:right="69"/>
              <w:jc w:val="both"/>
              <w:rPr>
                <w:sz w:val="20"/>
                <w:szCs w:val="20"/>
              </w:rPr>
            </w:pPr>
            <w:r w:rsidRPr="00697D08">
              <w:rPr>
                <w:sz w:val="20"/>
                <w:szCs w:val="20"/>
              </w:rPr>
              <w:t xml:space="preserve">Bajo esta perspectiva ASOCEC </w:t>
            </w:r>
            <w:r w:rsidR="00C34632" w:rsidRPr="00697D08">
              <w:rPr>
                <w:sz w:val="20"/>
                <w:szCs w:val="20"/>
              </w:rPr>
              <w:t>sirve</w:t>
            </w:r>
            <w:r w:rsidR="002F6AD5" w:rsidRPr="00697D08">
              <w:rPr>
                <w:sz w:val="20"/>
                <w:szCs w:val="20"/>
              </w:rPr>
              <w:t xml:space="preserve"> de</w:t>
            </w:r>
            <w:r w:rsidRPr="00697D08">
              <w:rPr>
                <w:sz w:val="20"/>
                <w:szCs w:val="20"/>
              </w:rPr>
              <w:t xml:space="preserve"> apoyo técnico en las áreas de calidad y de evaluación de la conformidad al Estado colombiano, a gremios, a empresarios y a la academia; en especial, en asuntos de certificación de sistemas de gestión de calidad, seguridad industrial, medio ambiente, certificación de personal y certificación de productos, inspección, pruebas, ensayos y calibración, bajo norma técnica internacional o nacional, obligatoria o voluntaria.</w:t>
            </w:r>
          </w:p>
          <w:p w14:paraId="5BD64AB5" w14:textId="77777777" w:rsidR="004804B5" w:rsidRPr="00697D08" w:rsidRDefault="004804B5" w:rsidP="00CC0738">
            <w:pPr>
              <w:pStyle w:val="TableParagraph"/>
              <w:ind w:right="69"/>
              <w:jc w:val="both"/>
              <w:rPr>
                <w:sz w:val="20"/>
                <w:szCs w:val="20"/>
              </w:rPr>
            </w:pPr>
          </w:p>
          <w:p w14:paraId="46FCE123" w14:textId="77777777" w:rsidR="004804B5" w:rsidRPr="00697D08" w:rsidRDefault="004804B5" w:rsidP="004306B4">
            <w:pPr>
              <w:pStyle w:val="TableParagraph"/>
              <w:ind w:left="139" w:right="69"/>
              <w:jc w:val="both"/>
              <w:rPr>
                <w:b/>
                <w:bCs/>
                <w:sz w:val="20"/>
                <w:szCs w:val="20"/>
                <w:u w:val="single"/>
              </w:rPr>
            </w:pPr>
            <w:r w:rsidRPr="00697D08">
              <w:rPr>
                <w:b/>
                <w:bCs/>
                <w:sz w:val="20"/>
                <w:szCs w:val="20"/>
                <w:u w:val="single"/>
              </w:rPr>
              <w:t>México</w:t>
            </w:r>
          </w:p>
          <w:p w14:paraId="6E55DE51" w14:textId="77777777" w:rsidR="004306B4" w:rsidRPr="00697D08" w:rsidRDefault="004306B4" w:rsidP="004306B4">
            <w:pPr>
              <w:pStyle w:val="TableParagraph"/>
              <w:ind w:left="139" w:right="69"/>
              <w:jc w:val="both"/>
              <w:rPr>
                <w:b/>
                <w:bCs/>
                <w:sz w:val="20"/>
                <w:szCs w:val="20"/>
              </w:rPr>
            </w:pPr>
          </w:p>
          <w:p w14:paraId="6F3ECB20" w14:textId="77777777" w:rsidR="004804B5" w:rsidRPr="00697D08" w:rsidRDefault="004804B5" w:rsidP="004306B4">
            <w:pPr>
              <w:pStyle w:val="TableParagraph"/>
              <w:ind w:left="139" w:right="69"/>
              <w:jc w:val="both"/>
              <w:rPr>
                <w:sz w:val="20"/>
                <w:szCs w:val="20"/>
              </w:rPr>
            </w:pPr>
            <w:r w:rsidRPr="00697D08">
              <w:rPr>
                <w:sz w:val="20"/>
                <w:szCs w:val="20"/>
              </w:rPr>
              <w:t>El Consejo Mexicano de Normalización y Evaluación de la Conformidad, A. C. (COMENOR)</w:t>
            </w:r>
            <w:r w:rsidRPr="00697D08">
              <w:rPr>
                <w:rStyle w:val="Refdenotaalpie"/>
                <w:sz w:val="20"/>
                <w:szCs w:val="20"/>
              </w:rPr>
              <w:footnoteReference w:id="27"/>
            </w:r>
            <w:r w:rsidRPr="00697D08">
              <w:rPr>
                <w:sz w:val="20"/>
                <w:szCs w:val="20"/>
              </w:rPr>
              <w:t xml:space="preserve">, es una Asociación Civil no lucrativa, independiente, de carácter privado y multisectorial, que se </w:t>
            </w:r>
            <w:r w:rsidR="002F6AD5" w:rsidRPr="00697D08">
              <w:rPr>
                <w:sz w:val="20"/>
                <w:szCs w:val="20"/>
              </w:rPr>
              <w:t>fue constituida</w:t>
            </w:r>
            <w:r w:rsidRPr="00697D08">
              <w:rPr>
                <w:sz w:val="20"/>
                <w:szCs w:val="20"/>
              </w:rPr>
              <w:t xml:space="preserve"> en abril de 1997.</w:t>
            </w:r>
          </w:p>
          <w:p w14:paraId="570374A6" w14:textId="77777777" w:rsidR="004804B5" w:rsidRPr="00697D08" w:rsidRDefault="004804B5" w:rsidP="004306B4">
            <w:pPr>
              <w:pStyle w:val="TableParagraph"/>
              <w:ind w:left="139" w:right="69"/>
              <w:jc w:val="both"/>
              <w:rPr>
                <w:sz w:val="20"/>
                <w:szCs w:val="20"/>
              </w:rPr>
            </w:pPr>
          </w:p>
          <w:p w14:paraId="3A9EDF0B" w14:textId="77777777" w:rsidR="004804B5" w:rsidRPr="00697D08" w:rsidRDefault="004804B5" w:rsidP="004306B4">
            <w:pPr>
              <w:pStyle w:val="TableParagraph"/>
              <w:ind w:left="139" w:right="69"/>
              <w:jc w:val="both"/>
              <w:rPr>
                <w:sz w:val="20"/>
                <w:szCs w:val="20"/>
              </w:rPr>
            </w:pPr>
            <w:r w:rsidRPr="00697D08">
              <w:rPr>
                <w:sz w:val="20"/>
                <w:szCs w:val="20"/>
              </w:rPr>
              <w:t xml:space="preserve">COMENOR agrupa a organizaciones privadas, independientes como los Organismos Nacionales de Normalización, Organismos Nacionales de Certificación de Productos y de Sistemas de Gestión, Laboratorios de Ensayos, así como Unidades de Verificación de Información Comercial y de Instalaciones Eléctricas. </w:t>
            </w:r>
          </w:p>
          <w:p w14:paraId="7BDF818F" w14:textId="77777777" w:rsidR="004804B5" w:rsidRPr="00697D08" w:rsidRDefault="004804B5" w:rsidP="00CC0738">
            <w:pPr>
              <w:pStyle w:val="TableParagraph"/>
              <w:ind w:right="69"/>
              <w:jc w:val="both"/>
              <w:rPr>
                <w:sz w:val="20"/>
                <w:szCs w:val="20"/>
              </w:rPr>
            </w:pPr>
          </w:p>
          <w:p w14:paraId="487A3F9D" w14:textId="77777777" w:rsidR="004804B5" w:rsidRPr="00697D08" w:rsidRDefault="004804B5" w:rsidP="004306B4">
            <w:pPr>
              <w:pStyle w:val="TableParagraph"/>
              <w:ind w:left="139" w:right="69"/>
              <w:jc w:val="both"/>
              <w:rPr>
                <w:sz w:val="20"/>
                <w:szCs w:val="20"/>
              </w:rPr>
            </w:pPr>
            <w:r w:rsidRPr="00697D08">
              <w:rPr>
                <w:sz w:val="20"/>
                <w:szCs w:val="20"/>
              </w:rPr>
              <w:t>COMENOR participa:</w:t>
            </w:r>
          </w:p>
          <w:p w14:paraId="14E73CD5" w14:textId="77777777" w:rsidR="004306B4" w:rsidRPr="00697D08" w:rsidRDefault="004306B4" w:rsidP="00CC0738">
            <w:pPr>
              <w:pStyle w:val="TableParagraph"/>
              <w:ind w:right="69"/>
              <w:jc w:val="both"/>
              <w:rPr>
                <w:sz w:val="20"/>
                <w:szCs w:val="20"/>
              </w:rPr>
            </w:pPr>
          </w:p>
          <w:p w14:paraId="06158635" w14:textId="77777777" w:rsidR="004804B5" w:rsidRPr="00697D08" w:rsidRDefault="004804B5" w:rsidP="005349C2">
            <w:pPr>
              <w:pStyle w:val="TableParagraph"/>
              <w:numPr>
                <w:ilvl w:val="0"/>
                <w:numId w:val="10"/>
              </w:numPr>
              <w:ind w:left="423" w:right="69" w:hanging="284"/>
              <w:jc w:val="both"/>
              <w:rPr>
                <w:sz w:val="20"/>
                <w:szCs w:val="20"/>
              </w:rPr>
            </w:pPr>
            <w:r w:rsidRPr="00697D08">
              <w:rPr>
                <w:sz w:val="20"/>
                <w:szCs w:val="20"/>
              </w:rPr>
              <w:lastRenderedPageBreak/>
              <w:t>Comisión Nacional de Normalización (CNN)</w:t>
            </w:r>
            <w:r w:rsidR="004306B4" w:rsidRPr="00697D08">
              <w:rPr>
                <w:sz w:val="20"/>
                <w:szCs w:val="20"/>
              </w:rPr>
              <w:t>.</w:t>
            </w:r>
          </w:p>
          <w:p w14:paraId="02CA5608" w14:textId="77777777" w:rsidR="004804B5" w:rsidRPr="00697D08" w:rsidRDefault="004804B5" w:rsidP="005349C2">
            <w:pPr>
              <w:pStyle w:val="TableParagraph"/>
              <w:numPr>
                <w:ilvl w:val="0"/>
                <w:numId w:val="10"/>
              </w:numPr>
              <w:ind w:left="423" w:right="69" w:hanging="284"/>
              <w:jc w:val="both"/>
              <w:rPr>
                <w:sz w:val="20"/>
                <w:szCs w:val="20"/>
              </w:rPr>
            </w:pPr>
            <w:r w:rsidRPr="00697D08">
              <w:rPr>
                <w:sz w:val="20"/>
                <w:szCs w:val="20"/>
              </w:rPr>
              <w:t>Comités Técnicos de Normalización Nacional (CTNN)</w:t>
            </w:r>
            <w:r w:rsidR="004306B4" w:rsidRPr="00697D08">
              <w:rPr>
                <w:sz w:val="20"/>
                <w:szCs w:val="20"/>
              </w:rPr>
              <w:t>.</w:t>
            </w:r>
          </w:p>
          <w:p w14:paraId="27531BEB" w14:textId="77777777" w:rsidR="004804B5" w:rsidRPr="00697D08" w:rsidRDefault="004804B5" w:rsidP="005349C2">
            <w:pPr>
              <w:pStyle w:val="TableParagraph"/>
              <w:numPr>
                <w:ilvl w:val="0"/>
                <w:numId w:val="10"/>
              </w:numPr>
              <w:ind w:left="423" w:right="69" w:hanging="284"/>
              <w:jc w:val="both"/>
              <w:rPr>
                <w:sz w:val="20"/>
                <w:szCs w:val="20"/>
              </w:rPr>
            </w:pPr>
            <w:r w:rsidRPr="00697D08">
              <w:rPr>
                <w:sz w:val="20"/>
                <w:szCs w:val="20"/>
              </w:rPr>
              <w:t>Comités Consultivos Nacionales de Normalización (CCNN)</w:t>
            </w:r>
            <w:r w:rsidR="004306B4" w:rsidRPr="00697D08">
              <w:rPr>
                <w:sz w:val="20"/>
                <w:szCs w:val="20"/>
              </w:rPr>
              <w:t>.</w:t>
            </w:r>
          </w:p>
          <w:p w14:paraId="3A62C3E4" w14:textId="77777777" w:rsidR="004804B5" w:rsidRPr="00697D08" w:rsidRDefault="004804B5" w:rsidP="005349C2">
            <w:pPr>
              <w:pStyle w:val="TableParagraph"/>
              <w:numPr>
                <w:ilvl w:val="0"/>
                <w:numId w:val="10"/>
              </w:numPr>
              <w:ind w:left="423" w:right="69" w:hanging="284"/>
              <w:jc w:val="both"/>
              <w:rPr>
                <w:sz w:val="20"/>
                <w:szCs w:val="20"/>
              </w:rPr>
            </w:pPr>
            <w:r w:rsidRPr="00697D08">
              <w:rPr>
                <w:sz w:val="20"/>
                <w:szCs w:val="20"/>
              </w:rPr>
              <w:t>Confederación de Cámaras Industriales (CONCAMIN), como brazo ejecutor</w:t>
            </w:r>
            <w:r w:rsidR="004306B4" w:rsidRPr="00697D08">
              <w:rPr>
                <w:sz w:val="20"/>
                <w:szCs w:val="20"/>
              </w:rPr>
              <w:t>.</w:t>
            </w:r>
          </w:p>
          <w:p w14:paraId="7A01D12D" w14:textId="77777777" w:rsidR="004804B5" w:rsidRPr="00697D08" w:rsidRDefault="004804B5" w:rsidP="005349C2">
            <w:pPr>
              <w:pStyle w:val="TableParagraph"/>
              <w:numPr>
                <w:ilvl w:val="0"/>
                <w:numId w:val="10"/>
              </w:numPr>
              <w:ind w:left="423" w:right="69" w:hanging="284"/>
              <w:jc w:val="both"/>
              <w:rPr>
                <w:sz w:val="20"/>
                <w:szCs w:val="20"/>
              </w:rPr>
            </w:pPr>
            <w:r w:rsidRPr="00697D08">
              <w:rPr>
                <w:sz w:val="20"/>
                <w:szCs w:val="20"/>
              </w:rPr>
              <w:t>Es asociado de la Entidad Mexicana de Acreditación (EMA)</w:t>
            </w:r>
            <w:r w:rsidR="004306B4" w:rsidRPr="00697D08">
              <w:rPr>
                <w:sz w:val="20"/>
                <w:szCs w:val="20"/>
              </w:rPr>
              <w:t>.</w:t>
            </w:r>
          </w:p>
          <w:p w14:paraId="32C292E6" w14:textId="77777777" w:rsidR="004804B5" w:rsidRPr="00697D08" w:rsidRDefault="004804B5" w:rsidP="005349C2">
            <w:pPr>
              <w:pStyle w:val="TableParagraph"/>
              <w:numPr>
                <w:ilvl w:val="0"/>
                <w:numId w:val="10"/>
              </w:numPr>
              <w:ind w:left="423" w:right="69" w:hanging="284"/>
              <w:jc w:val="both"/>
              <w:rPr>
                <w:sz w:val="20"/>
                <w:szCs w:val="20"/>
              </w:rPr>
            </w:pPr>
            <w:r w:rsidRPr="00697D08">
              <w:rPr>
                <w:sz w:val="20"/>
                <w:szCs w:val="20"/>
              </w:rPr>
              <w:t>Además, participa en varias comisiones de trabajo de CONCAMIN: Comisión de Aduanas, Comisión de Enlace Legislativo, Comisión de Salud, Comisión de Evaluación de la Conformidad, Comisión de Comercio Exterior y Comisión de Mejora Regulatoria</w:t>
            </w:r>
            <w:r w:rsidR="00B6483A" w:rsidRPr="00697D08">
              <w:rPr>
                <w:sz w:val="20"/>
                <w:szCs w:val="20"/>
              </w:rPr>
              <w:t>.</w:t>
            </w:r>
          </w:p>
        </w:tc>
      </w:tr>
      <w:tr w:rsidR="00CC0738" w:rsidRPr="00697D08" w14:paraId="6B336DFB" w14:textId="77777777" w:rsidTr="00CC0738">
        <w:trPr>
          <w:trHeight w:val="973"/>
          <w:jc w:val="right"/>
        </w:trPr>
        <w:tc>
          <w:tcPr>
            <w:tcW w:w="1550" w:type="dxa"/>
            <w:vMerge w:val="restart"/>
          </w:tcPr>
          <w:p w14:paraId="700F014B" w14:textId="77777777" w:rsidR="0090117B" w:rsidRPr="00697D08" w:rsidRDefault="0090117B" w:rsidP="00CC0738">
            <w:pPr>
              <w:pStyle w:val="TableParagraph"/>
              <w:ind w:left="239" w:right="222" w:firstLine="2"/>
              <w:jc w:val="both"/>
              <w:rPr>
                <w:sz w:val="20"/>
                <w:szCs w:val="20"/>
              </w:rPr>
            </w:pPr>
            <w:r w:rsidRPr="00697D08">
              <w:rPr>
                <w:sz w:val="20"/>
                <w:szCs w:val="20"/>
              </w:rPr>
              <w:lastRenderedPageBreak/>
              <w:t>4.-Bajo nivel de cultura de la calidad de los      consumidores</w:t>
            </w:r>
          </w:p>
        </w:tc>
        <w:tc>
          <w:tcPr>
            <w:tcW w:w="1842" w:type="dxa"/>
          </w:tcPr>
          <w:p w14:paraId="0AB17E94" w14:textId="77777777" w:rsidR="0090117B" w:rsidRPr="00697D08" w:rsidRDefault="0090117B" w:rsidP="004306B4">
            <w:pPr>
              <w:pStyle w:val="TableParagraph"/>
              <w:ind w:left="239" w:right="220"/>
              <w:jc w:val="both"/>
              <w:rPr>
                <w:sz w:val="20"/>
                <w:szCs w:val="20"/>
              </w:rPr>
            </w:pPr>
            <w:bookmarkStart w:id="25" w:name="_Hlk49369689"/>
            <w:r w:rsidRPr="00697D08">
              <w:rPr>
                <w:sz w:val="20"/>
                <w:szCs w:val="20"/>
              </w:rPr>
              <w:t>Promover temas de calidad en el sistema educativo.</w:t>
            </w:r>
            <w:bookmarkEnd w:id="25"/>
          </w:p>
        </w:tc>
        <w:tc>
          <w:tcPr>
            <w:tcW w:w="4883" w:type="dxa"/>
          </w:tcPr>
          <w:p w14:paraId="5651AFA2" w14:textId="77777777" w:rsidR="0090117B" w:rsidRPr="00697D08" w:rsidRDefault="000D1E72" w:rsidP="004306B4">
            <w:pPr>
              <w:pStyle w:val="TableParagraph"/>
              <w:ind w:left="139" w:right="69"/>
              <w:jc w:val="both"/>
              <w:rPr>
                <w:b/>
                <w:bCs/>
                <w:sz w:val="20"/>
                <w:szCs w:val="20"/>
                <w:u w:val="single"/>
              </w:rPr>
            </w:pPr>
            <w:r w:rsidRPr="00697D08">
              <w:rPr>
                <w:b/>
                <w:bCs/>
                <w:sz w:val="20"/>
                <w:szCs w:val="20"/>
                <w:u w:val="single"/>
              </w:rPr>
              <w:t>Corea del Sur</w:t>
            </w:r>
          </w:p>
          <w:p w14:paraId="16CBB8B7" w14:textId="77777777" w:rsidR="004306B4" w:rsidRPr="00697D08" w:rsidRDefault="004306B4" w:rsidP="004306B4">
            <w:pPr>
              <w:pStyle w:val="TableParagraph"/>
              <w:ind w:left="139" w:right="69"/>
              <w:jc w:val="both"/>
              <w:rPr>
                <w:b/>
                <w:bCs/>
                <w:sz w:val="20"/>
                <w:szCs w:val="20"/>
                <w:u w:val="single"/>
              </w:rPr>
            </w:pPr>
          </w:p>
          <w:p w14:paraId="2079F64F" w14:textId="77777777" w:rsidR="000D1E72" w:rsidRPr="00697D08" w:rsidRDefault="000D1E72" w:rsidP="004306B4">
            <w:pPr>
              <w:pStyle w:val="TableParagraph"/>
              <w:ind w:left="139" w:right="69"/>
              <w:jc w:val="both"/>
              <w:rPr>
                <w:sz w:val="20"/>
                <w:szCs w:val="20"/>
              </w:rPr>
            </w:pPr>
            <w:r w:rsidRPr="00697D08">
              <w:rPr>
                <w:sz w:val="20"/>
                <w:szCs w:val="20"/>
              </w:rPr>
              <w:t>Corea del Sur promueve temas de la Infraestructura de la Calidad en los distintos niveles educativos</w:t>
            </w:r>
            <w:r w:rsidR="003D0848" w:rsidRPr="00697D08">
              <w:rPr>
                <w:sz w:val="20"/>
                <w:szCs w:val="20"/>
              </w:rPr>
              <w:t xml:space="preserve"> a través del</w:t>
            </w:r>
            <w:r w:rsidRPr="00697D08">
              <w:rPr>
                <w:sz w:val="20"/>
                <w:szCs w:val="20"/>
              </w:rPr>
              <w:t xml:space="preserve"> </w:t>
            </w:r>
            <w:r w:rsidRPr="00697D08">
              <w:rPr>
                <w:i/>
                <w:iCs/>
                <w:sz w:val="20"/>
                <w:szCs w:val="20"/>
              </w:rPr>
              <w:t>Korean Young Professional Program</w:t>
            </w:r>
            <w:r w:rsidRPr="00697D08">
              <w:rPr>
                <w:sz w:val="20"/>
                <w:szCs w:val="20"/>
              </w:rPr>
              <w:t>.</w:t>
            </w:r>
          </w:p>
          <w:p w14:paraId="01EB0686" w14:textId="77777777" w:rsidR="003D0848" w:rsidRPr="00697D08" w:rsidRDefault="003D0848" w:rsidP="00CC0738">
            <w:pPr>
              <w:pStyle w:val="TableParagraph"/>
              <w:ind w:right="69"/>
              <w:jc w:val="both"/>
              <w:rPr>
                <w:sz w:val="20"/>
                <w:szCs w:val="20"/>
              </w:rPr>
            </w:pPr>
          </w:p>
          <w:p w14:paraId="306603A5" w14:textId="77777777" w:rsidR="003D0848" w:rsidRPr="00697D08" w:rsidRDefault="003D0848" w:rsidP="004306B4">
            <w:pPr>
              <w:pStyle w:val="TableParagraph"/>
              <w:ind w:left="139" w:right="69"/>
              <w:jc w:val="both"/>
              <w:rPr>
                <w:sz w:val="20"/>
                <w:szCs w:val="20"/>
              </w:rPr>
            </w:pPr>
            <w:r w:rsidRPr="00697D08">
              <w:rPr>
                <w:sz w:val="20"/>
                <w:szCs w:val="20"/>
              </w:rPr>
              <w:t>Esto parte de la base del Marco Coreano de Estándares Educativos:</w:t>
            </w:r>
          </w:p>
          <w:p w14:paraId="54A696ED" w14:textId="77777777" w:rsidR="004306B4" w:rsidRPr="00697D08" w:rsidRDefault="004306B4" w:rsidP="004306B4">
            <w:pPr>
              <w:pStyle w:val="TableParagraph"/>
              <w:ind w:left="139" w:right="69"/>
              <w:jc w:val="both"/>
              <w:rPr>
                <w:sz w:val="20"/>
                <w:szCs w:val="20"/>
              </w:rPr>
            </w:pPr>
          </w:p>
          <w:p w14:paraId="15F8E59B" w14:textId="77777777" w:rsidR="003D0848" w:rsidRPr="00697D08" w:rsidRDefault="003D0848" w:rsidP="005349C2">
            <w:pPr>
              <w:pStyle w:val="TableParagraph"/>
              <w:numPr>
                <w:ilvl w:val="0"/>
                <w:numId w:val="12"/>
              </w:numPr>
              <w:ind w:left="564" w:right="69" w:hanging="425"/>
              <w:jc w:val="both"/>
              <w:rPr>
                <w:sz w:val="20"/>
                <w:szCs w:val="20"/>
              </w:rPr>
            </w:pPr>
            <w:r w:rsidRPr="00697D08">
              <w:rPr>
                <w:sz w:val="20"/>
                <w:szCs w:val="20"/>
              </w:rPr>
              <w:t>Liderazgo del sector público</w:t>
            </w:r>
            <w:r w:rsidR="003D101D" w:rsidRPr="00697D08">
              <w:rPr>
                <w:sz w:val="20"/>
                <w:szCs w:val="20"/>
              </w:rPr>
              <w:t xml:space="preserve"> “En</w:t>
            </w:r>
            <w:r w:rsidR="00157ED2" w:rsidRPr="00697D08">
              <w:rPr>
                <w:sz w:val="20"/>
                <w:szCs w:val="20"/>
              </w:rPr>
              <w:t>foque top-down”</w:t>
            </w:r>
          </w:p>
          <w:p w14:paraId="088D272E" w14:textId="77777777" w:rsidR="004306B4" w:rsidRPr="00697D08" w:rsidRDefault="004306B4" w:rsidP="004306B4">
            <w:pPr>
              <w:pStyle w:val="TableParagraph"/>
              <w:ind w:left="564" w:right="69"/>
              <w:jc w:val="both"/>
              <w:rPr>
                <w:i/>
                <w:iCs/>
                <w:sz w:val="20"/>
                <w:szCs w:val="20"/>
              </w:rPr>
            </w:pPr>
          </w:p>
          <w:p w14:paraId="2A24C835" w14:textId="77777777" w:rsidR="003D0848" w:rsidRPr="00697D08" w:rsidRDefault="003D0848" w:rsidP="005349C2">
            <w:pPr>
              <w:pStyle w:val="TableParagraph"/>
              <w:numPr>
                <w:ilvl w:val="0"/>
                <w:numId w:val="12"/>
              </w:numPr>
              <w:ind w:left="564" w:right="69" w:hanging="425"/>
              <w:jc w:val="both"/>
              <w:rPr>
                <w:sz w:val="20"/>
                <w:szCs w:val="20"/>
              </w:rPr>
            </w:pPr>
            <w:r w:rsidRPr="00697D08">
              <w:rPr>
                <w:sz w:val="20"/>
                <w:szCs w:val="20"/>
              </w:rPr>
              <w:t>Alcance: Estándares, Evaluación de la Conformidad, Metrología</w:t>
            </w:r>
            <w:r w:rsidR="004306B4" w:rsidRPr="00697D08">
              <w:rPr>
                <w:sz w:val="20"/>
                <w:szCs w:val="20"/>
              </w:rPr>
              <w:t>.</w:t>
            </w:r>
          </w:p>
          <w:p w14:paraId="60217171" w14:textId="77777777" w:rsidR="004306B4" w:rsidRPr="00697D08" w:rsidRDefault="004306B4" w:rsidP="004306B4">
            <w:pPr>
              <w:pStyle w:val="TableParagraph"/>
              <w:ind w:left="564" w:right="69"/>
              <w:jc w:val="both"/>
              <w:rPr>
                <w:sz w:val="20"/>
                <w:szCs w:val="20"/>
              </w:rPr>
            </w:pPr>
          </w:p>
          <w:p w14:paraId="7E09F43B" w14:textId="77777777" w:rsidR="003D0848" w:rsidRPr="00697D08" w:rsidRDefault="003D0848" w:rsidP="005349C2">
            <w:pPr>
              <w:pStyle w:val="TableParagraph"/>
              <w:numPr>
                <w:ilvl w:val="0"/>
                <w:numId w:val="12"/>
              </w:numPr>
              <w:ind w:left="564" w:right="69" w:hanging="425"/>
              <w:jc w:val="both"/>
              <w:rPr>
                <w:sz w:val="20"/>
                <w:szCs w:val="20"/>
              </w:rPr>
            </w:pPr>
            <w:r w:rsidRPr="00697D08">
              <w:rPr>
                <w:sz w:val="20"/>
                <w:szCs w:val="20"/>
              </w:rPr>
              <w:t>Hoja de ruta vitalicia de estándares educativos</w:t>
            </w:r>
            <w:r w:rsidR="004306B4" w:rsidRPr="00697D08">
              <w:rPr>
                <w:sz w:val="20"/>
                <w:szCs w:val="20"/>
              </w:rPr>
              <w:t>.</w:t>
            </w:r>
          </w:p>
          <w:p w14:paraId="5EEB891F" w14:textId="77777777" w:rsidR="003D0848" w:rsidRPr="00697D08" w:rsidRDefault="003D0848" w:rsidP="00CC0738">
            <w:pPr>
              <w:pStyle w:val="TableParagraph"/>
              <w:ind w:right="69"/>
              <w:jc w:val="both"/>
              <w:rPr>
                <w:sz w:val="20"/>
                <w:szCs w:val="20"/>
              </w:rPr>
            </w:pPr>
          </w:p>
          <w:p w14:paraId="0CF856B0" w14:textId="77777777" w:rsidR="003D0848" w:rsidRPr="00697D08" w:rsidRDefault="003D0848" w:rsidP="004306B4">
            <w:pPr>
              <w:pStyle w:val="TableParagraph"/>
              <w:ind w:left="139" w:right="69"/>
              <w:jc w:val="both"/>
              <w:rPr>
                <w:sz w:val="20"/>
                <w:szCs w:val="20"/>
              </w:rPr>
            </w:pPr>
            <w:r w:rsidRPr="00697D08">
              <w:rPr>
                <w:sz w:val="20"/>
                <w:szCs w:val="20"/>
              </w:rPr>
              <w:t>El Marco Coreano de Estándares Educativos comienza</w:t>
            </w:r>
            <w:r w:rsidR="00170BDE" w:rsidRPr="00697D08">
              <w:rPr>
                <w:sz w:val="20"/>
                <w:szCs w:val="20"/>
              </w:rPr>
              <w:t xml:space="preserve"> a nivel gubernamental</w:t>
            </w:r>
            <w:r w:rsidRPr="00697D08">
              <w:rPr>
                <w:sz w:val="20"/>
                <w:szCs w:val="20"/>
              </w:rPr>
              <w:t xml:space="preserve"> con la configuración de una Estrategia Nacional (con base en la Ley Nacional de Estándares, la Ley de Estandarización Industrial, la Ley </w:t>
            </w:r>
            <w:r w:rsidR="00170BDE" w:rsidRPr="00697D08">
              <w:rPr>
                <w:sz w:val="20"/>
                <w:szCs w:val="20"/>
              </w:rPr>
              <w:t>de Control de Calidad y Gestión de la Seguridad de Productos Industriales y la Ley de Mediciones). Luego de ello</w:t>
            </w:r>
            <w:r w:rsidR="00F34416" w:rsidRPr="00697D08">
              <w:rPr>
                <w:sz w:val="20"/>
                <w:szCs w:val="20"/>
              </w:rPr>
              <w:t>,</w:t>
            </w:r>
            <w:r w:rsidR="00170BDE" w:rsidRPr="00697D08">
              <w:rPr>
                <w:sz w:val="20"/>
                <w:szCs w:val="20"/>
              </w:rPr>
              <w:t xml:space="preserve"> se asegura el financiamiento y la planificación necesaria.</w:t>
            </w:r>
          </w:p>
          <w:p w14:paraId="2E224B0C" w14:textId="77777777" w:rsidR="00170BDE" w:rsidRPr="00697D08" w:rsidRDefault="00170BDE" w:rsidP="00CC0738">
            <w:pPr>
              <w:pStyle w:val="TableParagraph"/>
              <w:ind w:right="69"/>
              <w:jc w:val="both"/>
              <w:rPr>
                <w:sz w:val="20"/>
                <w:szCs w:val="20"/>
              </w:rPr>
            </w:pPr>
          </w:p>
          <w:p w14:paraId="74A5CC2B" w14:textId="77777777" w:rsidR="00170BDE" w:rsidRPr="00697D08" w:rsidRDefault="00170BDE" w:rsidP="004306B4">
            <w:pPr>
              <w:pStyle w:val="TableParagraph"/>
              <w:ind w:left="139" w:right="69"/>
              <w:jc w:val="both"/>
              <w:rPr>
                <w:sz w:val="20"/>
                <w:szCs w:val="20"/>
              </w:rPr>
            </w:pPr>
            <w:r w:rsidRPr="00697D08">
              <w:rPr>
                <w:sz w:val="20"/>
                <w:szCs w:val="20"/>
              </w:rPr>
              <w:t>El siguiente nivel es el de las organizaciones públicas y los actores interesados que deben velar por tener una organización responsable. El gobierno asigna un personal comprometido para el desarrollo de programas, currículo, materiales y presupuesto asignado. Si es necesario, se estructura un comité específico.</w:t>
            </w:r>
          </w:p>
          <w:p w14:paraId="17969266" w14:textId="77777777" w:rsidR="003D0848" w:rsidRPr="00697D08" w:rsidRDefault="003D0848" w:rsidP="00CC0738">
            <w:pPr>
              <w:pStyle w:val="TableParagraph"/>
              <w:ind w:right="69"/>
              <w:jc w:val="both"/>
              <w:rPr>
                <w:sz w:val="20"/>
                <w:szCs w:val="20"/>
              </w:rPr>
            </w:pPr>
          </w:p>
          <w:p w14:paraId="067B0170" w14:textId="77777777" w:rsidR="00170BDE" w:rsidRPr="00697D08" w:rsidRDefault="00170BDE" w:rsidP="004306B4">
            <w:pPr>
              <w:pStyle w:val="TableParagraph"/>
              <w:ind w:left="139" w:right="69"/>
              <w:jc w:val="both"/>
              <w:rPr>
                <w:sz w:val="20"/>
                <w:szCs w:val="20"/>
              </w:rPr>
            </w:pPr>
            <w:r w:rsidRPr="00697D08">
              <w:rPr>
                <w:sz w:val="20"/>
                <w:szCs w:val="20"/>
              </w:rPr>
              <w:t>La cooperación del gobierno, las organizaciones públicas y los actores interesados a nivel nacional se continúa con la innovación, de tal manera que se generan nuevos enfoques y contenidos para mejorar la calidad.</w:t>
            </w:r>
          </w:p>
          <w:p w14:paraId="37F2E9E0" w14:textId="77777777" w:rsidR="00170BDE" w:rsidRPr="00697D08" w:rsidRDefault="00170BDE" w:rsidP="00CC0738">
            <w:pPr>
              <w:pStyle w:val="TableParagraph"/>
              <w:ind w:right="69"/>
              <w:jc w:val="both"/>
              <w:rPr>
                <w:sz w:val="20"/>
                <w:szCs w:val="20"/>
              </w:rPr>
            </w:pPr>
          </w:p>
          <w:p w14:paraId="7D02F516" w14:textId="77777777" w:rsidR="00170BDE" w:rsidRPr="00697D08" w:rsidRDefault="00170BDE" w:rsidP="004306B4">
            <w:pPr>
              <w:pStyle w:val="TableParagraph"/>
              <w:ind w:left="139" w:right="69"/>
              <w:jc w:val="both"/>
              <w:rPr>
                <w:sz w:val="20"/>
                <w:szCs w:val="20"/>
              </w:rPr>
            </w:pPr>
            <w:r w:rsidRPr="00697D08">
              <w:rPr>
                <w:sz w:val="20"/>
                <w:szCs w:val="20"/>
              </w:rPr>
              <w:t>A continuación, se presenta la hoja de ruta vitalicia de estándares educativos coreanos:</w:t>
            </w:r>
          </w:p>
          <w:p w14:paraId="75814E77" w14:textId="77777777" w:rsidR="004306B4" w:rsidRPr="00697D08" w:rsidRDefault="004306B4" w:rsidP="004306B4">
            <w:pPr>
              <w:pStyle w:val="TableParagraph"/>
              <w:ind w:left="139" w:right="69"/>
              <w:jc w:val="both"/>
              <w:rPr>
                <w:sz w:val="20"/>
                <w:szCs w:val="20"/>
              </w:rPr>
            </w:pPr>
          </w:p>
          <w:p w14:paraId="7CAC26A2" w14:textId="77777777" w:rsidR="003D0848" w:rsidRPr="00697D08" w:rsidRDefault="00170BDE" w:rsidP="00CC0738">
            <w:pPr>
              <w:pStyle w:val="TableParagraph"/>
              <w:ind w:right="69"/>
              <w:jc w:val="both"/>
              <w:rPr>
                <w:noProof/>
                <w:sz w:val="20"/>
                <w:szCs w:val="20"/>
              </w:rPr>
            </w:pPr>
            <w:r w:rsidRPr="00697D08">
              <w:rPr>
                <w:noProof/>
                <w:sz w:val="20"/>
                <w:szCs w:val="20"/>
                <w:lang w:val="es-PE" w:eastAsia="es-PE" w:bidi="ar-SA"/>
              </w:rPr>
              <w:lastRenderedPageBreak/>
              <w:drawing>
                <wp:inline distT="0" distB="0" distL="0" distR="0" wp14:anchorId="6D3EAEAA" wp14:editId="18BFA446">
                  <wp:extent cx="3070405" cy="1786856"/>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6299" t="29748" r="6243" b="21133"/>
                          <a:stretch/>
                        </pic:blipFill>
                        <pic:spPr bwMode="auto">
                          <a:xfrm>
                            <a:off x="0" y="0"/>
                            <a:ext cx="3108532" cy="1809044"/>
                          </a:xfrm>
                          <a:prstGeom prst="rect">
                            <a:avLst/>
                          </a:prstGeom>
                          <a:ln>
                            <a:noFill/>
                          </a:ln>
                          <a:extLst>
                            <a:ext uri="{53640926-AAD7-44D8-BBD7-CCE9431645EC}">
                              <a14:shadowObscured xmlns:a14="http://schemas.microsoft.com/office/drawing/2010/main"/>
                            </a:ext>
                          </a:extLst>
                        </pic:spPr>
                      </pic:pic>
                    </a:graphicData>
                  </a:graphic>
                </wp:inline>
              </w:drawing>
            </w:r>
          </w:p>
          <w:p w14:paraId="73531B58" w14:textId="77777777" w:rsidR="00170BDE" w:rsidRPr="00697D08" w:rsidRDefault="00170BDE" w:rsidP="00CC0738">
            <w:pPr>
              <w:pStyle w:val="TableParagraph"/>
              <w:ind w:right="69"/>
              <w:jc w:val="both"/>
              <w:rPr>
                <w:noProof/>
                <w:sz w:val="20"/>
                <w:szCs w:val="20"/>
              </w:rPr>
            </w:pPr>
          </w:p>
          <w:p w14:paraId="564D00F8" w14:textId="77777777" w:rsidR="00170BDE" w:rsidRPr="00697D08" w:rsidRDefault="00170BDE" w:rsidP="004306B4">
            <w:pPr>
              <w:pStyle w:val="TableParagraph"/>
              <w:ind w:left="139" w:right="69"/>
              <w:jc w:val="both"/>
              <w:rPr>
                <w:sz w:val="20"/>
                <w:szCs w:val="20"/>
              </w:rPr>
            </w:pPr>
            <w:r w:rsidRPr="00697D08">
              <w:rPr>
                <w:sz w:val="20"/>
                <w:szCs w:val="20"/>
              </w:rPr>
              <w:t>Además de ello, para incentivar a los niños y jóvenes en la estandarización en los diferentes niveles se realizan diferentes actividades:</w:t>
            </w:r>
          </w:p>
          <w:p w14:paraId="632B09A0" w14:textId="77777777" w:rsidR="004306B4" w:rsidRPr="00697D08" w:rsidRDefault="004306B4" w:rsidP="004306B4">
            <w:pPr>
              <w:pStyle w:val="TableParagraph"/>
              <w:ind w:left="139" w:right="69"/>
              <w:jc w:val="both"/>
              <w:rPr>
                <w:sz w:val="20"/>
                <w:szCs w:val="20"/>
              </w:rPr>
            </w:pPr>
          </w:p>
          <w:p w14:paraId="051D2FAC" w14:textId="77777777" w:rsidR="00170BDE" w:rsidRPr="00697D08" w:rsidRDefault="00170BDE" w:rsidP="00157ED2">
            <w:pPr>
              <w:pStyle w:val="TableParagraph"/>
              <w:numPr>
                <w:ilvl w:val="0"/>
                <w:numId w:val="12"/>
              </w:numPr>
              <w:ind w:left="564" w:right="69" w:hanging="425"/>
              <w:jc w:val="both"/>
              <w:rPr>
                <w:sz w:val="20"/>
                <w:szCs w:val="20"/>
              </w:rPr>
            </w:pPr>
            <w:r w:rsidRPr="00697D08">
              <w:rPr>
                <w:sz w:val="20"/>
                <w:szCs w:val="20"/>
              </w:rPr>
              <w:t>Para estudiantes de educación primaria</w:t>
            </w:r>
            <w:r w:rsidR="00157ED2" w:rsidRPr="00697D08">
              <w:rPr>
                <w:sz w:val="20"/>
                <w:szCs w:val="20"/>
              </w:rPr>
              <w:t xml:space="preserve"> el c</w:t>
            </w:r>
            <w:r w:rsidR="00C875F8" w:rsidRPr="00697D08">
              <w:rPr>
                <w:sz w:val="20"/>
                <w:szCs w:val="20"/>
              </w:rPr>
              <w:t>umplimiento de estándares</w:t>
            </w:r>
            <w:r w:rsidR="004306B4" w:rsidRPr="00697D08">
              <w:rPr>
                <w:sz w:val="20"/>
                <w:szCs w:val="20"/>
              </w:rPr>
              <w:t>.</w:t>
            </w:r>
          </w:p>
          <w:p w14:paraId="4BBA8637" w14:textId="77777777" w:rsidR="004306B4" w:rsidRPr="00697D08" w:rsidRDefault="004306B4" w:rsidP="004306B4">
            <w:pPr>
              <w:pStyle w:val="TableParagraph"/>
              <w:ind w:left="564" w:right="69"/>
              <w:jc w:val="both"/>
              <w:rPr>
                <w:sz w:val="20"/>
                <w:szCs w:val="20"/>
              </w:rPr>
            </w:pPr>
          </w:p>
          <w:p w14:paraId="4DBBD6AE" w14:textId="77777777" w:rsidR="00A012C3" w:rsidRPr="00697D08" w:rsidRDefault="00170BDE" w:rsidP="00A012C3">
            <w:pPr>
              <w:pStyle w:val="TableParagraph"/>
              <w:numPr>
                <w:ilvl w:val="0"/>
                <w:numId w:val="12"/>
              </w:numPr>
              <w:ind w:left="564" w:right="69" w:hanging="425"/>
              <w:jc w:val="both"/>
              <w:rPr>
                <w:sz w:val="20"/>
                <w:szCs w:val="20"/>
              </w:rPr>
            </w:pPr>
            <w:r w:rsidRPr="00697D08">
              <w:rPr>
                <w:sz w:val="20"/>
                <w:szCs w:val="20"/>
              </w:rPr>
              <w:t>Para estudiantes de educación primaria</w:t>
            </w:r>
            <w:r w:rsidR="00157ED2" w:rsidRPr="00697D08">
              <w:rPr>
                <w:sz w:val="20"/>
                <w:szCs w:val="20"/>
              </w:rPr>
              <w:t xml:space="preserve">, a través de </w:t>
            </w:r>
            <w:r w:rsidR="00C875F8" w:rsidRPr="00697D08">
              <w:rPr>
                <w:sz w:val="20"/>
                <w:szCs w:val="20"/>
              </w:rPr>
              <w:t>Olimpiadas, libros de textos</w:t>
            </w:r>
            <w:r w:rsidR="00A012C3" w:rsidRPr="00697D08">
              <w:rPr>
                <w:sz w:val="20"/>
                <w:szCs w:val="20"/>
              </w:rPr>
              <w:t>.</w:t>
            </w:r>
          </w:p>
          <w:p w14:paraId="3A279DDD" w14:textId="77777777" w:rsidR="00A012C3" w:rsidRPr="00697D08" w:rsidRDefault="00A012C3" w:rsidP="00A012C3">
            <w:pPr>
              <w:pStyle w:val="Prrafodelista"/>
              <w:rPr>
                <w:sz w:val="20"/>
                <w:szCs w:val="20"/>
              </w:rPr>
            </w:pPr>
          </w:p>
          <w:p w14:paraId="1CDFFA29" w14:textId="77777777" w:rsidR="00170BDE" w:rsidRPr="00697D08" w:rsidRDefault="00170BDE" w:rsidP="00A012C3">
            <w:pPr>
              <w:pStyle w:val="TableParagraph"/>
              <w:numPr>
                <w:ilvl w:val="0"/>
                <w:numId w:val="12"/>
              </w:numPr>
              <w:ind w:left="564" w:right="69" w:hanging="425"/>
              <w:jc w:val="both"/>
              <w:rPr>
                <w:sz w:val="20"/>
                <w:szCs w:val="20"/>
              </w:rPr>
            </w:pPr>
            <w:r w:rsidRPr="00697D08">
              <w:rPr>
                <w:sz w:val="20"/>
                <w:szCs w:val="20"/>
              </w:rPr>
              <w:t>Para estudiantes universitarios</w:t>
            </w:r>
            <w:r w:rsidR="00A012C3" w:rsidRPr="00697D08">
              <w:rPr>
                <w:sz w:val="20"/>
                <w:szCs w:val="20"/>
              </w:rPr>
              <w:t xml:space="preserve"> el “</w:t>
            </w:r>
            <w:r w:rsidR="0082758A" w:rsidRPr="00697D08">
              <w:rPr>
                <w:sz w:val="20"/>
                <w:szCs w:val="20"/>
              </w:rPr>
              <w:t xml:space="preserve">Programa Universitario Educativo en Estándares (UEPS) </w:t>
            </w:r>
            <w:r w:rsidR="00C875F8" w:rsidRPr="00697D08">
              <w:rPr>
                <w:sz w:val="20"/>
                <w:szCs w:val="20"/>
              </w:rPr>
              <w:t>y graduados orientados a estándares</w:t>
            </w:r>
            <w:r w:rsidR="004306B4" w:rsidRPr="00697D08">
              <w:rPr>
                <w:sz w:val="20"/>
                <w:szCs w:val="20"/>
              </w:rPr>
              <w:t>.</w:t>
            </w:r>
          </w:p>
          <w:p w14:paraId="578CA653" w14:textId="77777777" w:rsidR="004306B4" w:rsidRPr="00697D08" w:rsidRDefault="004306B4" w:rsidP="004306B4">
            <w:pPr>
              <w:pStyle w:val="TableParagraph"/>
              <w:ind w:left="564" w:right="69"/>
              <w:jc w:val="both"/>
              <w:rPr>
                <w:sz w:val="20"/>
                <w:szCs w:val="20"/>
              </w:rPr>
            </w:pPr>
          </w:p>
          <w:p w14:paraId="49D5972B" w14:textId="77777777" w:rsidR="00C875F8" w:rsidRPr="00697D08" w:rsidRDefault="00C875F8" w:rsidP="004306B4">
            <w:pPr>
              <w:pStyle w:val="TableParagraph"/>
              <w:ind w:left="139" w:right="69"/>
              <w:jc w:val="both"/>
              <w:rPr>
                <w:sz w:val="20"/>
                <w:szCs w:val="20"/>
              </w:rPr>
            </w:pPr>
            <w:r w:rsidRPr="00697D08">
              <w:rPr>
                <w:sz w:val="20"/>
                <w:szCs w:val="20"/>
              </w:rPr>
              <w:t xml:space="preserve">Para los estudiantes de primaria, se desarrolla un </w:t>
            </w:r>
            <w:r w:rsidR="00A012C3" w:rsidRPr="00697D08">
              <w:rPr>
                <w:sz w:val="20"/>
                <w:szCs w:val="20"/>
              </w:rPr>
              <w:t>currículo</w:t>
            </w:r>
            <w:r w:rsidRPr="00697D08">
              <w:rPr>
                <w:sz w:val="20"/>
                <w:szCs w:val="20"/>
              </w:rPr>
              <w:t xml:space="preserve"> sobre qué y cómo enseñar la estandarización</w:t>
            </w:r>
            <w:r w:rsidR="006428D4" w:rsidRPr="00697D08">
              <w:rPr>
                <w:sz w:val="20"/>
                <w:szCs w:val="20"/>
              </w:rPr>
              <w:t xml:space="preserve">, </w:t>
            </w:r>
            <w:r w:rsidRPr="00697D08">
              <w:rPr>
                <w:sz w:val="20"/>
                <w:szCs w:val="20"/>
              </w:rPr>
              <w:t xml:space="preserve">de acuerdo con el título del proyecto principal de cada colegio. Asimismo, se desarrollan herramientas de enseñanza basada </w:t>
            </w:r>
            <w:r w:rsidR="006428D4" w:rsidRPr="00697D08">
              <w:rPr>
                <w:sz w:val="20"/>
                <w:szCs w:val="20"/>
              </w:rPr>
              <w:t>en aquellas que</w:t>
            </w:r>
            <w:r w:rsidRPr="00697D08">
              <w:rPr>
                <w:sz w:val="20"/>
                <w:szCs w:val="20"/>
              </w:rPr>
              <w:t xml:space="preserve"> se han proveído.  Los principales títulos para la estandarización son:</w:t>
            </w:r>
          </w:p>
          <w:p w14:paraId="22151E5F" w14:textId="77777777" w:rsidR="004306B4" w:rsidRPr="00697D08" w:rsidRDefault="004306B4" w:rsidP="004306B4">
            <w:pPr>
              <w:pStyle w:val="TableParagraph"/>
              <w:ind w:left="139" w:right="69"/>
              <w:jc w:val="both"/>
              <w:rPr>
                <w:sz w:val="20"/>
                <w:szCs w:val="20"/>
              </w:rPr>
            </w:pPr>
          </w:p>
          <w:p w14:paraId="1F3ADC82" w14:textId="77777777" w:rsidR="00C875F8" w:rsidRPr="00697D08" w:rsidRDefault="00C875F8" w:rsidP="005349C2">
            <w:pPr>
              <w:pStyle w:val="TableParagraph"/>
              <w:numPr>
                <w:ilvl w:val="0"/>
                <w:numId w:val="12"/>
              </w:numPr>
              <w:ind w:left="564" w:right="69" w:hanging="425"/>
              <w:jc w:val="both"/>
              <w:rPr>
                <w:sz w:val="20"/>
                <w:szCs w:val="20"/>
              </w:rPr>
            </w:pPr>
            <w:r w:rsidRPr="00697D08">
              <w:rPr>
                <w:sz w:val="20"/>
                <w:szCs w:val="20"/>
              </w:rPr>
              <w:t>Generación conciencia de la estandarización en la vida cotidiana a través de experiencias relacionadas con estándares</w:t>
            </w:r>
            <w:r w:rsidR="004306B4" w:rsidRPr="00697D08">
              <w:rPr>
                <w:sz w:val="20"/>
                <w:szCs w:val="20"/>
              </w:rPr>
              <w:t>.</w:t>
            </w:r>
          </w:p>
          <w:p w14:paraId="302A3155" w14:textId="77777777" w:rsidR="00C875F8" w:rsidRPr="00697D08" w:rsidRDefault="00C875F8" w:rsidP="005349C2">
            <w:pPr>
              <w:pStyle w:val="TableParagraph"/>
              <w:numPr>
                <w:ilvl w:val="0"/>
                <w:numId w:val="12"/>
              </w:numPr>
              <w:ind w:left="564" w:right="69" w:hanging="425"/>
              <w:jc w:val="both"/>
              <w:rPr>
                <w:sz w:val="20"/>
                <w:szCs w:val="20"/>
              </w:rPr>
            </w:pPr>
            <w:r w:rsidRPr="00697D08">
              <w:rPr>
                <w:sz w:val="20"/>
                <w:szCs w:val="20"/>
              </w:rPr>
              <w:t>Fomento de actividades relacionadas con estándares a través de la estandarización educativa</w:t>
            </w:r>
            <w:r w:rsidR="004306B4" w:rsidRPr="00697D08">
              <w:rPr>
                <w:sz w:val="20"/>
                <w:szCs w:val="20"/>
              </w:rPr>
              <w:t>.</w:t>
            </w:r>
          </w:p>
          <w:p w14:paraId="5DB35601" w14:textId="77777777" w:rsidR="00C875F8" w:rsidRPr="00697D08" w:rsidRDefault="00C875F8" w:rsidP="005349C2">
            <w:pPr>
              <w:pStyle w:val="TableParagraph"/>
              <w:numPr>
                <w:ilvl w:val="0"/>
                <w:numId w:val="12"/>
              </w:numPr>
              <w:ind w:left="564" w:right="69" w:hanging="425"/>
              <w:jc w:val="both"/>
              <w:rPr>
                <w:sz w:val="20"/>
                <w:szCs w:val="20"/>
              </w:rPr>
            </w:pPr>
            <w:r w:rsidRPr="00697D08">
              <w:rPr>
                <w:sz w:val="20"/>
                <w:szCs w:val="20"/>
              </w:rPr>
              <w:t>Metodología de investigación sobre cómo estandarizar la educación</w:t>
            </w:r>
            <w:r w:rsidR="004306B4" w:rsidRPr="00697D08">
              <w:rPr>
                <w:sz w:val="20"/>
                <w:szCs w:val="20"/>
              </w:rPr>
              <w:t>.</w:t>
            </w:r>
          </w:p>
          <w:p w14:paraId="43F7532F" w14:textId="77777777" w:rsidR="00C875F8" w:rsidRPr="00697D08" w:rsidRDefault="00C875F8" w:rsidP="00CC0738">
            <w:pPr>
              <w:pStyle w:val="TableParagraph"/>
              <w:ind w:right="69"/>
              <w:jc w:val="both"/>
              <w:rPr>
                <w:sz w:val="20"/>
                <w:szCs w:val="20"/>
              </w:rPr>
            </w:pPr>
          </w:p>
          <w:p w14:paraId="023EFE5B" w14:textId="77777777" w:rsidR="00C875F8" w:rsidRPr="00697D08" w:rsidRDefault="00C875F8" w:rsidP="004306B4">
            <w:pPr>
              <w:pStyle w:val="TableParagraph"/>
              <w:ind w:left="139" w:right="69"/>
              <w:jc w:val="both"/>
              <w:rPr>
                <w:sz w:val="20"/>
                <w:szCs w:val="20"/>
              </w:rPr>
            </w:pPr>
            <w:r w:rsidRPr="00697D08">
              <w:rPr>
                <w:sz w:val="20"/>
                <w:szCs w:val="20"/>
              </w:rPr>
              <w:t>Para los estudiantes de secundaria, se busca “explorar los estándares” a través de la experiencia de estándares en la vida real y del reconocimiento de resultados excepcionales gracias al uso de estándares. Esto se logra gracias a dos cosas: aprender sobre estándares en los libros de textos y experimentar los estándares en actividades que puedan realizar. Un ejemplo de ello es la “Olimpiada Juvenil de Estándares”</w:t>
            </w:r>
            <w:r w:rsidR="0082758A" w:rsidRPr="00697D08">
              <w:rPr>
                <w:sz w:val="20"/>
                <w:szCs w:val="20"/>
              </w:rPr>
              <w:t xml:space="preserve">. Cabe destacar que esta Olimpiada ha evolucionado </w:t>
            </w:r>
            <w:r w:rsidR="00DB05D5" w:rsidRPr="00697D08">
              <w:rPr>
                <w:sz w:val="20"/>
                <w:szCs w:val="20"/>
              </w:rPr>
              <w:t>a un nivel internacional.</w:t>
            </w:r>
          </w:p>
          <w:p w14:paraId="45B09916" w14:textId="77777777" w:rsidR="004306B4" w:rsidRPr="00697D08" w:rsidRDefault="004306B4" w:rsidP="004306B4">
            <w:pPr>
              <w:pStyle w:val="TableParagraph"/>
              <w:ind w:left="139" w:right="69"/>
              <w:jc w:val="both"/>
              <w:rPr>
                <w:sz w:val="20"/>
                <w:szCs w:val="20"/>
              </w:rPr>
            </w:pPr>
          </w:p>
          <w:p w14:paraId="22EDCB65" w14:textId="77777777" w:rsidR="0082758A" w:rsidRPr="00697D08" w:rsidRDefault="0082758A" w:rsidP="00CC0738">
            <w:pPr>
              <w:pStyle w:val="TableParagraph"/>
              <w:ind w:right="69"/>
              <w:jc w:val="both"/>
              <w:rPr>
                <w:sz w:val="20"/>
                <w:szCs w:val="20"/>
              </w:rPr>
            </w:pPr>
            <w:r w:rsidRPr="00697D08">
              <w:rPr>
                <w:noProof/>
                <w:sz w:val="20"/>
                <w:szCs w:val="20"/>
                <w:lang w:val="es-PE" w:eastAsia="es-PE" w:bidi="ar-SA"/>
              </w:rPr>
              <w:lastRenderedPageBreak/>
              <w:drawing>
                <wp:inline distT="0" distB="0" distL="0" distR="0" wp14:anchorId="0B0DD64B" wp14:editId="2CE2ABF3">
                  <wp:extent cx="3114136" cy="1884683"/>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4898" t="22311" r="3489" b="22136"/>
                          <a:stretch/>
                        </pic:blipFill>
                        <pic:spPr bwMode="auto">
                          <a:xfrm>
                            <a:off x="0" y="0"/>
                            <a:ext cx="3142341" cy="1901753"/>
                          </a:xfrm>
                          <a:prstGeom prst="rect">
                            <a:avLst/>
                          </a:prstGeom>
                          <a:ln>
                            <a:noFill/>
                          </a:ln>
                          <a:extLst>
                            <a:ext uri="{53640926-AAD7-44D8-BBD7-CCE9431645EC}">
                              <a14:shadowObscured xmlns:a14="http://schemas.microsoft.com/office/drawing/2010/main"/>
                            </a:ext>
                          </a:extLst>
                        </pic:spPr>
                      </pic:pic>
                    </a:graphicData>
                  </a:graphic>
                </wp:inline>
              </w:drawing>
            </w:r>
          </w:p>
          <w:p w14:paraId="17A0A97A" w14:textId="77777777" w:rsidR="004306B4" w:rsidRPr="00697D08" w:rsidRDefault="004306B4" w:rsidP="004306B4">
            <w:pPr>
              <w:pStyle w:val="TableParagraph"/>
              <w:ind w:left="139" w:right="69"/>
              <w:jc w:val="both"/>
              <w:rPr>
                <w:sz w:val="20"/>
                <w:szCs w:val="20"/>
              </w:rPr>
            </w:pPr>
          </w:p>
          <w:p w14:paraId="09926140" w14:textId="77777777" w:rsidR="0082758A" w:rsidRPr="00697D08" w:rsidRDefault="0082758A" w:rsidP="004306B4">
            <w:pPr>
              <w:pStyle w:val="TableParagraph"/>
              <w:ind w:left="139" w:right="69"/>
              <w:jc w:val="both"/>
              <w:rPr>
                <w:rFonts w:cstheme="minorHAnsi"/>
                <w:sz w:val="20"/>
                <w:szCs w:val="20"/>
              </w:rPr>
            </w:pPr>
            <w:r w:rsidRPr="00697D08">
              <w:rPr>
                <w:sz w:val="20"/>
                <w:szCs w:val="20"/>
              </w:rPr>
              <w:t>Para los estudiantes universitarios</w:t>
            </w:r>
            <w:r w:rsidR="00DB05D5" w:rsidRPr="00697D08">
              <w:rPr>
                <w:sz w:val="20"/>
                <w:szCs w:val="20"/>
              </w:rPr>
              <w:t>, desde el año</w:t>
            </w:r>
            <w:r w:rsidRPr="00697D08">
              <w:rPr>
                <w:sz w:val="20"/>
                <w:szCs w:val="20"/>
              </w:rPr>
              <w:t xml:space="preserve"> 2002 hasta el 2011</w:t>
            </w:r>
            <w:r w:rsidR="00DB05D5" w:rsidRPr="00697D08">
              <w:rPr>
                <w:sz w:val="20"/>
                <w:szCs w:val="20"/>
              </w:rPr>
              <w:t xml:space="preserve">, se dio </w:t>
            </w:r>
            <w:r w:rsidRPr="00697D08">
              <w:rPr>
                <w:sz w:val="20"/>
                <w:szCs w:val="20"/>
              </w:rPr>
              <w:t xml:space="preserve">una evolución en el enfoque educativo en </w:t>
            </w:r>
            <w:r w:rsidR="00DB05D5" w:rsidRPr="00697D08">
              <w:rPr>
                <w:sz w:val="20"/>
                <w:szCs w:val="20"/>
              </w:rPr>
              <w:t xml:space="preserve">base a </w:t>
            </w:r>
            <w:r w:rsidRPr="00697D08">
              <w:rPr>
                <w:sz w:val="20"/>
                <w:szCs w:val="20"/>
              </w:rPr>
              <w:t xml:space="preserve">estándares. Del 2002 al 2004 hubo una fase de preparación, del 2005 al 2009 una fase de expansión y del 2010 al 2011 una fase de transformación. </w:t>
            </w:r>
            <w:r w:rsidR="00954564" w:rsidRPr="00697D08">
              <w:rPr>
                <w:sz w:val="20"/>
                <w:szCs w:val="20"/>
              </w:rPr>
              <w:t>Hoy en día</w:t>
            </w:r>
            <w:r w:rsidRPr="00697D08">
              <w:rPr>
                <w:sz w:val="20"/>
                <w:szCs w:val="20"/>
              </w:rPr>
              <w:t xml:space="preserve">, el Programa Universitario Educativo en Estándares es operado </w:t>
            </w:r>
            <w:r w:rsidRPr="00697D08">
              <w:rPr>
                <w:rFonts w:cstheme="minorHAnsi"/>
                <w:sz w:val="20"/>
                <w:szCs w:val="20"/>
              </w:rPr>
              <w:t>autónomamente por cada universidad, como se puede ver en el siguiente gráfico:</w:t>
            </w:r>
          </w:p>
          <w:p w14:paraId="4FA98301" w14:textId="77777777" w:rsidR="004306B4" w:rsidRPr="00697D08" w:rsidRDefault="004306B4" w:rsidP="004306B4">
            <w:pPr>
              <w:pStyle w:val="TableParagraph"/>
              <w:ind w:left="139" w:right="69"/>
              <w:jc w:val="both"/>
              <w:rPr>
                <w:rFonts w:cstheme="minorHAnsi"/>
                <w:sz w:val="20"/>
                <w:szCs w:val="20"/>
              </w:rPr>
            </w:pPr>
          </w:p>
          <w:p w14:paraId="3513A464" w14:textId="77777777" w:rsidR="004306B4" w:rsidRPr="00697D08" w:rsidRDefault="004306B4" w:rsidP="004306B4">
            <w:pPr>
              <w:pStyle w:val="TableParagraph"/>
              <w:ind w:left="139" w:right="69"/>
              <w:jc w:val="both"/>
              <w:rPr>
                <w:rFonts w:cstheme="minorHAnsi"/>
                <w:sz w:val="20"/>
                <w:szCs w:val="20"/>
              </w:rPr>
            </w:pPr>
          </w:p>
          <w:p w14:paraId="4D9660CD" w14:textId="77777777" w:rsidR="0082758A" w:rsidRPr="00697D08" w:rsidRDefault="0082758A" w:rsidP="00CC0738">
            <w:pPr>
              <w:pStyle w:val="TableParagraph"/>
              <w:ind w:right="69"/>
              <w:jc w:val="both"/>
              <w:rPr>
                <w:rFonts w:cstheme="minorHAnsi"/>
                <w:noProof/>
                <w:sz w:val="20"/>
                <w:szCs w:val="20"/>
              </w:rPr>
            </w:pPr>
            <w:r w:rsidRPr="00697D08">
              <w:rPr>
                <w:rFonts w:cstheme="minorHAnsi"/>
                <w:noProof/>
                <w:sz w:val="20"/>
                <w:szCs w:val="20"/>
                <w:lang w:val="es-PE" w:eastAsia="es-PE" w:bidi="ar-SA"/>
              </w:rPr>
              <w:drawing>
                <wp:inline distT="0" distB="0" distL="0" distR="0" wp14:anchorId="0EEB65AB" wp14:editId="77A8032C">
                  <wp:extent cx="3100675" cy="1751162"/>
                  <wp:effectExtent l="0" t="0" r="508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6556" t="23306" r="4072" b="27104"/>
                          <a:stretch/>
                        </pic:blipFill>
                        <pic:spPr bwMode="auto">
                          <a:xfrm>
                            <a:off x="0" y="0"/>
                            <a:ext cx="3131565" cy="1768608"/>
                          </a:xfrm>
                          <a:prstGeom prst="rect">
                            <a:avLst/>
                          </a:prstGeom>
                          <a:ln>
                            <a:noFill/>
                          </a:ln>
                          <a:extLst>
                            <a:ext uri="{53640926-AAD7-44D8-BBD7-CCE9431645EC}">
                              <a14:shadowObscured xmlns:a14="http://schemas.microsoft.com/office/drawing/2010/main"/>
                            </a:ext>
                          </a:extLst>
                        </pic:spPr>
                      </pic:pic>
                    </a:graphicData>
                  </a:graphic>
                </wp:inline>
              </w:drawing>
            </w:r>
          </w:p>
          <w:p w14:paraId="1D0C7576" w14:textId="77777777" w:rsidR="0082758A" w:rsidRPr="00697D08" w:rsidRDefault="0082758A" w:rsidP="00CC0738">
            <w:pPr>
              <w:pStyle w:val="TableParagraph"/>
              <w:ind w:right="69"/>
              <w:jc w:val="both"/>
              <w:rPr>
                <w:rFonts w:cstheme="minorHAnsi"/>
                <w:noProof/>
                <w:sz w:val="20"/>
                <w:szCs w:val="20"/>
              </w:rPr>
            </w:pPr>
          </w:p>
          <w:p w14:paraId="0202F34F" w14:textId="77777777" w:rsidR="0082758A" w:rsidRPr="00697D08" w:rsidRDefault="0082758A" w:rsidP="004306B4">
            <w:pPr>
              <w:pStyle w:val="TableParagraph"/>
              <w:ind w:left="139" w:right="69"/>
              <w:jc w:val="both"/>
              <w:rPr>
                <w:rFonts w:cstheme="minorHAnsi"/>
                <w:noProof/>
                <w:sz w:val="20"/>
                <w:szCs w:val="20"/>
              </w:rPr>
            </w:pPr>
            <w:r w:rsidRPr="00697D08">
              <w:rPr>
                <w:rFonts w:cstheme="minorHAnsi"/>
                <w:noProof/>
                <w:sz w:val="20"/>
                <w:szCs w:val="20"/>
              </w:rPr>
              <w:t xml:space="preserve">Luego de la etapa universitaria, diversas universidades ofrecen cursos que reflejan la demanda </w:t>
            </w:r>
            <w:r w:rsidRPr="00697D08">
              <w:rPr>
                <w:sz w:val="20"/>
                <w:szCs w:val="20"/>
              </w:rPr>
              <w:t>de</w:t>
            </w:r>
            <w:r w:rsidRPr="00697D08">
              <w:rPr>
                <w:rFonts w:cstheme="minorHAnsi"/>
                <w:noProof/>
                <w:sz w:val="20"/>
                <w:szCs w:val="20"/>
              </w:rPr>
              <w:t xml:space="preserve"> las industrias y se centran en el conocimiento práctico. Esto permite enlazar escuelas regionales especializadas con compañías que ofrecen pasantías y permite también una retroalimentación para la organización de cursos de las industrias hacia estándares profesionales. </w:t>
            </w:r>
          </w:p>
          <w:p w14:paraId="463CBD18" w14:textId="77777777" w:rsidR="0082758A" w:rsidRPr="00697D08" w:rsidRDefault="0082758A" w:rsidP="00CC0738">
            <w:pPr>
              <w:pStyle w:val="TableParagraph"/>
              <w:ind w:right="69"/>
              <w:jc w:val="both"/>
              <w:rPr>
                <w:rFonts w:cstheme="minorHAnsi"/>
                <w:noProof/>
                <w:sz w:val="20"/>
                <w:szCs w:val="20"/>
              </w:rPr>
            </w:pPr>
          </w:p>
          <w:p w14:paraId="232F1FAF" w14:textId="77777777" w:rsidR="0082758A" w:rsidRPr="00697D08" w:rsidRDefault="00892F85" w:rsidP="004306B4">
            <w:pPr>
              <w:pStyle w:val="TableParagraph"/>
              <w:ind w:left="139" w:right="69"/>
              <w:jc w:val="both"/>
              <w:rPr>
                <w:rFonts w:cstheme="minorHAnsi"/>
                <w:noProof/>
                <w:sz w:val="20"/>
                <w:szCs w:val="20"/>
              </w:rPr>
            </w:pPr>
            <w:r w:rsidRPr="00697D08">
              <w:rPr>
                <w:rFonts w:cstheme="minorHAnsi"/>
                <w:noProof/>
                <w:sz w:val="20"/>
                <w:szCs w:val="20"/>
              </w:rPr>
              <w:t>Dos ejemplos de maestrías:</w:t>
            </w:r>
          </w:p>
          <w:p w14:paraId="61DF3E82" w14:textId="77777777" w:rsidR="0082758A" w:rsidRPr="00697D08" w:rsidRDefault="00892F85" w:rsidP="005349C2">
            <w:pPr>
              <w:pStyle w:val="TableParagraph"/>
              <w:numPr>
                <w:ilvl w:val="0"/>
                <w:numId w:val="12"/>
              </w:numPr>
              <w:ind w:left="564" w:right="69" w:hanging="425"/>
              <w:jc w:val="both"/>
              <w:rPr>
                <w:sz w:val="20"/>
                <w:szCs w:val="20"/>
              </w:rPr>
            </w:pPr>
            <w:r w:rsidRPr="00697D08">
              <w:rPr>
                <w:sz w:val="20"/>
                <w:szCs w:val="20"/>
              </w:rPr>
              <w:t>Maestría en Ingeniería con especialización en estandarización</w:t>
            </w:r>
          </w:p>
          <w:p w14:paraId="4C6DFB6F" w14:textId="77777777" w:rsidR="00892F85" w:rsidRPr="00697D08" w:rsidRDefault="00892F85" w:rsidP="005349C2">
            <w:pPr>
              <w:pStyle w:val="TableParagraph"/>
              <w:numPr>
                <w:ilvl w:val="0"/>
                <w:numId w:val="12"/>
              </w:numPr>
              <w:ind w:left="564" w:right="69" w:hanging="425"/>
              <w:jc w:val="both"/>
              <w:rPr>
                <w:sz w:val="20"/>
                <w:szCs w:val="20"/>
              </w:rPr>
            </w:pPr>
            <w:r w:rsidRPr="00697D08">
              <w:rPr>
                <w:sz w:val="20"/>
                <w:szCs w:val="20"/>
              </w:rPr>
              <w:t>Maestría en Negocios con especialización en gestión de estándares</w:t>
            </w:r>
          </w:p>
          <w:p w14:paraId="3253B4FB" w14:textId="77777777" w:rsidR="00892F85" w:rsidRPr="00697D08" w:rsidRDefault="00892F85" w:rsidP="00CC0738">
            <w:pPr>
              <w:pStyle w:val="TableParagraph"/>
              <w:ind w:right="69"/>
              <w:jc w:val="both"/>
              <w:rPr>
                <w:sz w:val="20"/>
                <w:szCs w:val="20"/>
              </w:rPr>
            </w:pPr>
          </w:p>
          <w:p w14:paraId="5052CAFD" w14:textId="77777777" w:rsidR="00892F85" w:rsidRPr="00697D08" w:rsidRDefault="00892F85" w:rsidP="004306B4">
            <w:pPr>
              <w:pStyle w:val="TableParagraph"/>
              <w:ind w:left="139" w:right="69"/>
              <w:jc w:val="both"/>
              <w:rPr>
                <w:sz w:val="20"/>
                <w:szCs w:val="20"/>
              </w:rPr>
            </w:pPr>
            <w:r w:rsidRPr="00697D08">
              <w:rPr>
                <w:sz w:val="20"/>
                <w:szCs w:val="20"/>
              </w:rPr>
              <w:t xml:space="preserve">Además de ello, existe </w:t>
            </w:r>
            <w:r w:rsidRPr="00697D08">
              <w:rPr>
                <w:i/>
                <w:iCs/>
                <w:sz w:val="20"/>
                <w:szCs w:val="20"/>
              </w:rPr>
              <w:t>mentoring</w:t>
            </w:r>
            <w:r w:rsidRPr="00697D08">
              <w:rPr>
                <w:sz w:val="20"/>
                <w:szCs w:val="20"/>
              </w:rPr>
              <w:t xml:space="preserve"> para los jóvenes profesionales coreanos (KYP) </w:t>
            </w:r>
            <w:r w:rsidRPr="00697D08">
              <w:rPr>
                <w:rFonts w:cstheme="minorHAnsi"/>
                <w:noProof/>
                <w:sz w:val="20"/>
                <w:szCs w:val="20"/>
              </w:rPr>
              <w:t>en</w:t>
            </w:r>
            <w:r w:rsidRPr="00697D08">
              <w:rPr>
                <w:sz w:val="20"/>
                <w:szCs w:val="20"/>
              </w:rPr>
              <w:t xml:space="preserve"> donde reciben capacitaciones y entrenamiento en cursos. Con ello pueden participar en actividades de estándares a nivel nacional o internacional.</w:t>
            </w:r>
          </w:p>
          <w:p w14:paraId="13422288" w14:textId="77777777" w:rsidR="004306B4" w:rsidRPr="00697D08" w:rsidRDefault="004306B4" w:rsidP="004306B4">
            <w:pPr>
              <w:pStyle w:val="TableParagraph"/>
              <w:ind w:left="139" w:right="69"/>
              <w:jc w:val="both"/>
              <w:rPr>
                <w:sz w:val="20"/>
                <w:szCs w:val="20"/>
              </w:rPr>
            </w:pPr>
          </w:p>
        </w:tc>
      </w:tr>
      <w:tr w:rsidR="00CC0738" w:rsidRPr="00697D08" w14:paraId="240DAE45" w14:textId="77777777" w:rsidTr="00CC0738">
        <w:trPr>
          <w:trHeight w:val="1648"/>
          <w:jc w:val="right"/>
        </w:trPr>
        <w:tc>
          <w:tcPr>
            <w:tcW w:w="1550" w:type="dxa"/>
            <w:vMerge/>
          </w:tcPr>
          <w:p w14:paraId="2F0F2754" w14:textId="77777777" w:rsidR="0090117B" w:rsidRPr="00697D08" w:rsidRDefault="0090117B" w:rsidP="00CC0738">
            <w:pPr>
              <w:pStyle w:val="TableParagraph"/>
              <w:ind w:left="239" w:right="222" w:firstLine="2"/>
              <w:jc w:val="both"/>
              <w:rPr>
                <w:sz w:val="20"/>
                <w:szCs w:val="20"/>
              </w:rPr>
            </w:pPr>
          </w:p>
        </w:tc>
        <w:tc>
          <w:tcPr>
            <w:tcW w:w="1842" w:type="dxa"/>
          </w:tcPr>
          <w:p w14:paraId="73647FC7" w14:textId="77777777" w:rsidR="0090117B" w:rsidRPr="00697D08" w:rsidRDefault="00B8507D" w:rsidP="004306B4">
            <w:pPr>
              <w:pStyle w:val="TableParagraph"/>
              <w:ind w:left="239" w:right="220"/>
              <w:jc w:val="both"/>
              <w:rPr>
                <w:sz w:val="20"/>
                <w:szCs w:val="20"/>
              </w:rPr>
            </w:pPr>
            <w:bookmarkStart w:id="26" w:name="_Hlk49369670"/>
            <w:r w:rsidRPr="00697D08">
              <w:rPr>
                <w:sz w:val="20"/>
                <w:szCs w:val="20"/>
              </w:rPr>
              <w:t>Integrar</w:t>
            </w:r>
            <w:r w:rsidR="00260E46" w:rsidRPr="00697D08">
              <w:rPr>
                <w:sz w:val="20"/>
                <w:szCs w:val="20"/>
              </w:rPr>
              <w:t xml:space="preserve"> la</w:t>
            </w:r>
            <w:r w:rsidRPr="00697D08">
              <w:rPr>
                <w:sz w:val="20"/>
                <w:szCs w:val="20"/>
              </w:rPr>
              <w:t xml:space="preserve"> calidad en las líneas de sensibilización de los organismos gubernamentales.</w:t>
            </w:r>
            <w:bookmarkEnd w:id="26"/>
          </w:p>
        </w:tc>
        <w:tc>
          <w:tcPr>
            <w:tcW w:w="4883" w:type="dxa"/>
          </w:tcPr>
          <w:p w14:paraId="7186F352" w14:textId="77777777" w:rsidR="0090117B" w:rsidRPr="00697D08" w:rsidRDefault="005E68CA" w:rsidP="004306B4">
            <w:pPr>
              <w:pStyle w:val="TableParagraph"/>
              <w:ind w:left="139" w:right="69"/>
              <w:jc w:val="both"/>
              <w:rPr>
                <w:b/>
                <w:bCs/>
                <w:sz w:val="20"/>
                <w:szCs w:val="20"/>
                <w:u w:val="single"/>
              </w:rPr>
            </w:pPr>
            <w:r w:rsidRPr="00697D08">
              <w:rPr>
                <w:b/>
                <w:bCs/>
                <w:sz w:val="20"/>
                <w:szCs w:val="20"/>
                <w:u w:val="single"/>
              </w:rPr>
              <w:t>Ecuador</w:t>
            </w:r>
          </w:p>
          <w:p w14:paraId="61317EB5" w14:textId="77777777" w:rsidR="004306B4" w:rsidRPr="00697D08" w:rsidRDefault="004306B4" w:rsidP="004306B4">
            <w:pPr>
              <w:pStyle w:val="TableParagraph"/>
              <w:ind w:left="139" w:right="69"/>
              <w:jc w:val="both"/>
              <w:rPr>
                <w:b/>
                <w:bCs/>
                <w:sz w:val="20"/>
                <w:szCs w:val="20"/>
                <w:u w:val="single"/>
              </w:rPr>
            </w:pPr>
          </w:p>
          <w:p w14:paraId="42D6D193" w14:textId="77777777" w:rsidR="005E68CA" w:rsidRPr="00697D08" w:rsidRDefault="000D557C" w:rsidP="004306B4">
            <w:pPr>
              <w:pStyle w:val="TableParagraph"/>
              <w:ind w:left="139" w:right="69"/>
              <w:jc w:val="both"/>
              <w:rPr>
                <w:sz w:val="20"/>
                <w:szCs w:val="20"/>
              </w:rPr>
            </w:pPr>
            <w:r w:rsidRPr="00697D08">
              <w:rPr>
                <w:sz w:val="20"/>
                <w:szCs w:val="20"/>
              </w:rPr>
              <w:t xml:space="preserve">En el 2014 </w:t>
            </w:r>
            <w:r w:rsidR="00D11590" w:rsidRPr="00697D08">
              <w:rPr>
                <w:sz w:val="20"/>
                <w:szCs w:val="20"/>
              </w:rPr>
              <w:t xml:space="preserve">se dio </w:t>
            </w:r>
            <w:r w:rsidRPr="00697D08">
              <w:rPr>
                <w:sz w:val="20"/>
                <w:szCs w:val="20"/>
              </w:rPr>
              <w:t>una iniciativa para la difusión y comunicación de la gestión</w:t>
            </w:r>
            <w:r w:rsidR="00D11590" w:rsidRPr="00697D08">
              <w:rPr>
                <w:sz w:val="20"/>
                <w:szCs w:val="20"/>
              </w:rPr>
              <w:t xml:space="preserve"> por </w:t>
            </w:r>
            <w:r w:rsidRPr="00697D08">
              <w:rPr>
                <w:sz w:val="20"/>
                <w:szCs w:val="20"/>
              </w:rPr>
              <w:t>procesos, calidad y servicios</w:t>
            </w:r>
            <w:r w:rsidRPr="00697D08">
              <w:rPr>
                <w:rStyle w:val="Refdenotaalpie"/>
                <w:sz w:val="20"/>
                <w:szCs w:val="20"/>
              </w:rPr>
              <w:footnoteReference w:id="28"/>
            </w:r>
            <w:r w:rsidRPr="00697D08">
              <w:rPr>
                <w:rStyle w:val="Refdenotaalpie"/>
              </w:rPr>
              <w:t xml:space="preserve">. </w:t>
            </w:r>
            <w:r w:rsidRPr="00697D08">
              <w:rPr>
                <w:sz w:val="20"/>
                <w:szCs w:val="20"/>
              </w:rPr>
              <w:t xml:space="preserve">El objetivo de dicha iniciativa fue difundir de manera efectiva la metodología y avances de la Dirección de Procesos y Mejora Continua - DPMC, </w:t>
            </w:r>
            <w:r w:rsidR="00D11590" w:rsidRPr="00697D08">
              <w:rPr>
                <w:sz w:val="20"/>
                <w:szCs w:val="20"/>
              </w:rPr>
              <w:t>respecto a la</w:t>
            </w:r>
            <w:r w:rsidRPr="00697D08">
              <w:rPr>
                <w:sz w:val="20"/>
                <w:szCs w:val="20"/>
              </w:rPr>
              <w:t xml:space="preserve"> gestión por procesos, calidad y servicios en el Ministerio de Finanzas, a través de canales de comunicación adecuados.</w:t>
            </w:r>
          </w:p>
          <w:p w14:paraId="4632DCDA" w14:textId="77777777" w:rsidR="000D557C" w:rsidRPr="00697D08" w:rsidRDefault="000D557C" w:rsidP="004306B4">
            <w:pPr>
              <w:pStyle w:val="TableParagraph"/>
              <w:ind w:left="139" w:right="69"/>
              <w:jc w:val="both"/>
              <w:rPr>
                <w:sz w:val="20"/>
                <w:szCs w:val="20"/>
              </w:rPr>
            </w:pPr>
          </w:p>
          <w:p w14:paraId="284F78FA" w14:textId="77777777" w:rsidR="000D557C" w:rsidRPr="00697D08" w:rsidRDefault="000D557C" w:rsidP="004306B4">
            <w:pPr>
              <w:pStyle w:val="TableParagraph"/>
              <w:ind w:left="139" w:right="69"/>
              <w:jc w:val="both"/>
              <w:rPr>
                <w:sz w:val="20"/>
                <w:szCs w:val="20"/>
              </w:rPr>
            </w:pPr>
            <w:r w:rsidRPr="00697D08">
              <w:rPr>
                <w:sz w:val="20"/>
                <w:szCs w:val="20"/>
              </w:rPr>
              <w:t xml:space="preserve">El inicio de esta iniciativa </w:t>
            </w:r>
            <w:r w:rsidR="00D9194D" w:rsidRPr="00697D08">
              <w:rPr>
                <w:sz w:val="20"/>
                <w:szCs w:val="20"/>
              </w:rPr>
              <w:t>fue</w:t>
            </w:r>
            <w:r w:rsidRPr="00697D08">
              <w:rPr>
                <w:sz w:val="20"/>
                <w:szCs w:val="20"/>
              </w:rPr>
              <w:t xml:space="preserve"> seleccionar el tipo de publicación informativa a ser difundida</w:t>
            </w:r>
            <w:r w:rsidR="00D9194D" w:rsidRPr="00697D08">
              <w:rPr>
                <w:sz w:val="20"/>
                <w:szCs w:val="20"/>
              </w:rPr>
              <w:t xml:space="preserve">, y su fin fue la </w:t>
            </w:r>
            <w:r w:rsidRPr="00697D08">
              <w:rPr>
                <w:sz w:val="20"/>
                <w:szCs w:val="20"/>
              </w:rPr>
              <w:t>elaboración del Informe de Resultados de la Ejecución del Plan Comunicacional.</w:t>
            </w:r>
          </w:p>
          <w:p w14:paraId="0BE0EA3D" w14:textId="77777777" w:rsidR="000D557C" w:rsidRPr="00697D08" w:rsidRDefault="000D557C" w:rsidP="004306B4">
            <w:pPr>
              <w:pStyle w:val="TableParagraph"/>
              <w:ind w:left="139" w:right="69"/>
              <w:jc w:val="both"/>
              <w:rPr>
                <w:sz w:val="20"/>
                <w:szCs w:val="20"/>
              </w:rPr>
            </w:pPr>
          </w:p>
          <w:p w14:paraId="4E86CA5A" w14:textId="77777777" w:rsidR="000D557C" w:rsidRPr="00697D08" w:rsidRDefault="000D557C" w:rsidP="004306B4">
            <w:pPr>
              <w:pStyle w:val="TableParagraph"/>
              <w:ind w:left="139" w:right="69"/>
              <w:jc w:val="both"/>
              <w:rPr>
                <w:b/>
                <w:bCs/>
                <w:sz w:val="20"/>
                <w:szCs w:val="20"/>
                <w:u w:val="single"/>
              </w:rPr>
            </w:pPr>
            <w:r w:rsidRPr="00697D08">
              <w:rPr>
                <w:sz w:val="20"/>
                <w:szCs w:val="20"/>
              </w:rPr>
              <w:t>Se definieron dos tipos de publicaciones: un Boletín Comunicacional y un Cómic de la Dirección de Procesos y Mejora Continua – DPMC. Este último contenía temas referentes a la gestión de procesos, calidad y servicios con el objeto de fomentar la gestión por procesos en el Ministerio de Finanzas.</w:t>
            </w:r>
          </w:p>
        </w:tc>
      </w:tr>
    </w:tbl>
    <w:p w14:paraId="3BE36329" w14:textId="77777777" w:rsidR="003D7B6A" w:rsidRPr="00697D08" w:rsidRDefault="003D7B6A" w:rsidP="007C748D">
      <w:pPr>
        <w:spacing w:line="360" w:lineRule="auto"/>
        <w:jc w:val="both"/>
      </w:pPr>
    </w:p>
    <w:p w14:paraId="1D5FEA6C" w14:textId="77777777" w:rsidR="00CC45A7" w:rsidRPr="00697D08" w:rsidRDefault="00CC45A7" w:rsidP="00CC45A7">
      <w:pPr>
        <w:pStyle w:val="Prrafodelista"/>
        <w:numPr>
          <w:ilvl w:val="0"/>
          <w:numId w:val="13"/>
        </w:numPr>
        <w:spacing w:before="0" w:line="312" w:lineRule="auto"/>
        <w:jc w:val="both"/>
        <w:outlineLvl w:val="0"/>
        <w:rPr>
          <w:b/>
        </w:rPr>
      </w:pPr>
      <w:bookmarkStart w:id="27" w:name="_Toc54193455"/>
      <w:r w:rsidRPr="00697D08">
        <w:rPr>
          <w:b/>
        </w:rPr>
        <w:t>ANALISIS COSTO BENEFICIO</w:t>
      </w:r>
      <w:bookmarkEnd w:id="27"/>
    </w:p>
    <w:p w14:paraId="03B0F280" w14:textId="77777777" w:rsidR="00CC45A7" w:rsidRPr="00697D08" w:rsidRDefault="00CC45A7" w:rsidP="00CC45A7">
      <w:pPr>
        <w:pStyle w:val="Prrafodelista"/>
        <w:spacing w:before="0" w:line="312" w:lineRule="auto"/>
        <w:ind w:left="284" w:firstLine="0"/>
        <w:jc w:val="both"/>
        <w:rPr>
          <w:b/>
        </w:rPr>
      </w:pPr>
    </w:p>
    <w:p w14:paraId="3653D3FE" w14:textId="77777777" w:rsidR="00CC45A7" w:rsidRPr="00697D08" w:rsidRDefault="00CC45A7" w:rsidP="00CC45A7">
      <w:pPr>
        <w:spacing w:line="312" w:lineRule="auto"/>
        <w:ind w:left="142"/>
        <w:jc w:val="both"/>
        <w:rPr>
          <w:b/>
          <w:u w:val="single"/>
        </w:rPr>
      </w:pPr>
      <w:r w:rsidRPr="00697D08">
        <w:rPr>
          <w:b/>
          <w:u w:val="single"/>
        </w:rPr>
        <w:t>ESTIMACIÓN DE BENEFICIOS</w:t>
      </w:r>
    </w:p>
    <w:p w14:paraId="48F899A7" w14:textId="77777777" w:rsidR="00CC45A7" w:rsidRPr="00697D08" w:rsidRDefault="00CC45A7" w:rsidP="00CC45A7">
      <w:pPr>
        <w:spacing w:line="312" w:lineRule="auto"/>
        <w:ind w:left="142"/>
        <w:jc w:val="both"/>
      </w:pPr>
    </w:p>
    <w:p w14:paraId="042B8878" w14:textId="77777777" w:rsidR="00CC45A7" w:rsidRPr="00697D08" w:rsidRDefault="00CC45A7" w:rsidP="00CC45A7">
      <w:pPr>
        <w:spacing w:line="276" w:lineRule="auto"/>
        <w:ind w:left="142"/>
        <w:jc w:val="both"/>
      </w:pPr>
      <w:r w:rsidRPr="00697D08">
        <w:t>Tomando en consideración que los beneficios de la aplicación de los servicios de la Infraestructura de la Calidad en el sector empresarial se reditúan en la capacidad de atención a la demanda de mercado y que la valoración de la calidad se da principalmente en el mercado internacional, para el presente análisis se tomará, como elemento para la estimación de los beneficios estimados, el incremental del valor monetario de las exportaciones de las MIPYMES.</w:t>
      </w:r>
    </w:p>
    <w:p w14:paraId="151F0D2F" w14:textId="77777777" w:rsidR="00CC45A7" w:rsidRPr="00697D08" w:rsidRDefault="00CC45A7" w:rsidP="00CC45A7">
      <w:pPr>
        <w:spacing w:line="276" w:lineRule="auto"/>
        <w:ind w:left="142"/>
        <w:jc w:val="both"/>
      </w:pPr>
    </w:p>
    <w:p w14:paraId="63497048" w14:textId="11714F42" w:rsidR="00CC45A7" w:rsidRPr="00697D08" w:rsidRDefault="00CC45A7" w:rsidP="00CC45A7">
      <w:pPr>
        <w:spacing w:line="276" w:lineRule="auto"/>
        <w:ind w:left="142"/>
        <w:jc w:val="both"/>
      </w:pPr>
      <w:r w:rsidRPr="00697D08">
        <w:t>De acuerdo con las estadísticas obtenidas por el Ministerio de la Producción</w:t>
      </w:r>
      <w:r w:rsidRPr="00697D08">
        <w:rPr>
          <w:rStyle w:val="Refdenotaalpie"/>
        </w:rPr>
        <w:footnoteReference w:id="29"/>
      </w:r>
      <w:r w:rsidRPr="00697D08">
        <w:t xml:space="preserve">, en el año 2017 el total de empresas exportadoras alcanzó un total de 6 939 empresas, de las cuales 4 895 son </w:t>
      </w:r>
      <w:r w:rsidR="00D00D4D" w:rsidRPr="00697D08">
        <w:t>MIPYMES</w:t>
      </w:r>
      <w:r w:rsidRPr="00697D08">
        <w:t>, tal como puede apreciar a continuación:</w:t>
      </w:r>
    </w:p>
    <w:p w14:paraId="13655A71" w14:textId="77777777" w:rsidR="00CC45A7" w:rsidRPr="00697D08" w:rsidRDefault="00CC45A7" w:rsidP="00CC45A7">
      <w:pPr>
        <w:spacing w:line="276" w:lineRule="auto"/>
        <w:ind w:left="142"/>
        <w:jc w:val="both"/>
      </w:pPr>
    </w:p>
    <w:tbl>
      <w:tblPr>
        <w:tblW w:w="7093"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8"/>
        <w:gridCol w:w="1418"/>
        <w:gridCol w:w="1419"/>
        <w:gridCol w:w="1419"/>
        <w:gridCol w:w="1409"/>
        <w:gridCol w:w="10"/>
      </w:tblGrid>
      <w:tr w:rsidR="00CC45A7" w:rsidRPr="00697D08" w14:paraId="114F55B0" w14:textId="77777777" w:rsidTr="00CC45A7">
        <w:trPr>
          <w:gridAfter w:val="1"/>
          <w:wAfter w:w="10" w:type="dxa"/>
          <w:trHeight w:val="20"/>
        </w:trPr>
        <w:tc>
          <w:tcPr>
            <w:tcW w:w="7083" w:type="dxa"/>
            <w:gridSpan w:val="5"/>
            <w:tcBorders>
              <w:top w:val="nil"/>
              <w:left w:val="nil"/>
              <w:bottom w:val="nil"/>
              <w:right w:val="nil"/>
            </w:tcBorders>
            <w:shd w:val="clear" w:color="000000" w:fill="FFFFFF"/>
            <w:vAlign w:val="center"/>
            <w:hideMark/>
          </w:tcPr>
          <w:p w14:paraId="324B6430" w14:textId="77777777" w:rsidR="00CC45A7" w:rsidRPr="00697D08" w:rsidRDefault="00CC45A7" w:rsidP="00CC45A7">
            <w:pPr>
              <w:ind w:left="-75"/>
              <w:rPr>
                <w:rFonts w:eastAsia="Times New Roman" w:cs="Calibri"/>
                <w:b/>
                <w:bCs/>
                <w:color w:val="000000"/>
                <w:sz w:val="16"/>
                <w:szCs w:val="16"/>
                <w:lang w:eastAsia="es-PE"/>
              </w:rPr>
            </w:pPr>
            <w:r w:rsidRPr="00697D08">
              <w:rPr>
                <w:rFonts w:eastAsia="Times New Roman" w:cs="Calibri"/>
                <w:b/>
                <w:bCs/>
                <w:color w:val="000000"/>
                <w:sz w:val="16"/>
                <w:szCs w:val="16"/>
                <w:lang w:eastAsia="es-PE"/>
              </w:rPr>
              <w:t>Empresas exportadoras por estrato empresarial, 2017</w:t>
            </w:r>
            <w:r w:rsidRPr="00697D08">
              <w:rPr>
                <w:rFonts w:eastAsia="Times New Roman" w:cs="Calibri"/>
                <w:b/>
                <w:bCs/>
                <w:color w:val="000000"/>
                <w:sz w:val="16"/>
                <w:szCs w:val="16"/>
                <w:lang w:eastAsia="es-PE"/>
              </w:rPr>
              <w:br/>
              <w:t>(En porcentajes)</w:t>
            </w:r>
          </w:p>
        </w:tc>
      </w:tr>
      <w:tr w:rsidR="00CC45A7" w:rsidRPr="00697D08" w14:paraId="3E837113" w14:textId="77777777" w:rsidTr="00D42975">
        <w:trPr>
          <w:trHeight w:val="20"/>
        </w:trPr>
        <w:tc>
          <w:tcPr>
            <w:tcW w:w="1418" w:type="dxa"/>
            <w:vMerge w:val="restart"/>
            <w:shd w:val="clear" w:color="auto" w:fill="365F91" w:themeFill="accent1" w:themeFillShade="BF"/>
            <w:noWrap/>
            <w:vAlign w:val="center"/>
            <w:hideMark/>
          </w:tcPr>
          <w:p w14:paraId="2B970905" w14:textId="77777777" w:rsidR="00CC45A7" w:rsidRPr="00697D08" w:rsidRDefault="00CC45A7" w:rsidP="00CC45A7">
            <w:pPr>
              <w:jc w:val="center"/>
              <w:rPr>
                <w:rFonts w:eastAsia="Times New Roman" w:cs="Calibri"/>
                <w:b/>
                <w:bCs/>
                <w:color w:val="FFFFFF"/>
                <w:sz w:val="16"/>
                <w:szCs w:val="16"/>
                <w:lang w:eastAsia="es-PE"/>
              </w:rPr>
            </w:pPr>
            <w:r w:rsidRPr="00697D08">
              <w:rPr>
                <w:rFonts w:eastAsia="Times New Roman" w:cs="Calibri"/>
                <w:b/>
                <w:bCs/>
                <w:color w:val="FFFFFF"/>
                <w:sz w:val="16"/>
                <w:szCs w:val="16"/>
                <w:lang w:eastAsia="es-PE"/>
              </w:rPr>
              <w:t xml:space="preserve">Estrato empresarial </w:t>
            </w:r>
          </w:p>
        </w:tc>
        <w:tc>
          <w:tcPr>
            <w:tcW w:w="2837" w:type="dxa"/>
            <w:gridSpan w:val="2"/>
            <w:shd w:val="clear" w:color="auto" w:fill="365F91" w:themeFill="accent1" w:themeFillShade="BF"/>
            <w:noWrap/>
            <w:vAlign w:val="center"/>
            <w:hideMark/>
          </w:tcPr>
          <w:p w14:paraId="5C41D49D" w14:textId="77777777" w:rsidR="00CC45A7" w:rsidRPr="00697D08" w:rsidRDefault="00CC45A7" w:rsidP="00CC45A7">
            <w:pPr>
              <w:jc w:val="center"/>
              <w:rPr>
                <w:rFonts w:eastAsia="Times New Roman" w:cs="Calibri"/>
                <w:b/>
                <w:bCs/>
                <w:color w:val="FFFFFF"/>
                <w:sz w:val="16"/>
                <w:szCs w:val="16"/>
                <w:lang w:eastAsia="es-PE"/>
              </w:rPr>
            </w:pPr>
            <w:r w:rsidRPr="00697D08">
              <w:rPr>
                <w:rFonts w:eastAsia="Times New Roman" w:cs="Calibri"/>
                <w:b/>
                <w:bCs/>
                <w:color w:val="FFFFFF"/>
                <w:sz w:val="16"/>
                <w:szCs w:val="16"/>
                <w:lang w:eastAsia="es-PE"/>
              </w:rPr>
              <w:t>Empresas Exportadoras</w:t>
            </w:r>
          </w:p>
        </w:tc>
        <w:tc>
          <w:tcPr>
            <w:tcW w:w="1419" w:type="dxa"/>
            <w:vMerge w:val="restart"/>
            <w:shd w:val="clear" w:color="auto" w:fill="365F91" w:themeFill="accent1" w:themeFillShade="BF"/>
            <w:noWrap/>
            <w:vAlign w:val="center"/>
            <w:hideMark/>
          </w:tcPr>
          <w:p w14:paraId="64867608" w14:textId="77777777" w:rsidR="00CC45A7" w:rsidRPr="00697D08" w:rsidRDefault="00CC45A7" w:rsidP="00CC45A7">
            <w:pPr>
              <w:jc w:val="center"/>
              <w:rPr>
                <w:rFonts w:eastAsia="Times New Roman" w:cs="Calibri"/>
                <w:b/>
                <w:bCs/>
                <w:color w:val="FFFFFF"/>
                <w:sz w:val="16"/>
                <w:szCs w:val="16"/>
                <w:lang w:eastAsia="es-PE"/>
              </w:rPr>
            </w:pPr>
            <w:r w:rsidRPr="00697D08">
              <w:rPr>
                <w:rFonts w:eastAsia="Times New Roman" w:cs="Calibri"/>
                <w:b/>
                <w:bCs/>
                <w:color w:val="FFFFFF"/>
                <w:sz w:val="16"/>
                <w:szCs w:val="16"/>
                <w:lang w:eastAsia="es-PE"/>
              </w:rPr>
              <w:t xml:space="preserve">Total </w:t>
            </w:r>
          </w:p>
          <w:p w14:paraId="156AF96F" w14:textId="77777777" w:rsidR="00CC45A7" w:rsidRPr="00697D08" w:rsidRDefault="00CC45A7" w:rsidP="00CC45A7">
            <w:pPr>
              <w:jc w:val="center"/>
              <w:rPr>
                <w:rFonts w:eastAsia="Times New Roman" w:cs="Calibri"/>
                <w:b/>
                <w:bCs/>
                <w:color w:val="FFFFFF"/>
                <w:sz w:val="16"/>
                <w:szCs w:val="16"/>
                <w:lang w:eastAsia="es-PE"/>
              </w:rPr>
            </w:pPr>
            <w:r w:rsidRPr="00697D08">
              <w:rPr>
                <w:rFonts w:eastAsia="Times New Roman" w:cs="Calibri"/>
                <w:b/>
                <w:bCs/>
                <w:color w:val="FFFFFF"/>
                <w:sz w:val="16"/>
                <w:szCs w:val="16"/>
                <w:lang w:eastAsia="es-PE"/>
              </w:rPr>
              <w:t>de empresas</w:t>
            </w:r>
          </w:p>
        </w:tc>
        <w:tc>
          <w:tcPr>
            <w:tcW w:w="1419" w:type="dxa"/>
            <w:gridSpan w:val="2"/>
            <w:vMerge w:val="restart"/>
            <w:shd w:val="clear" w:color="auto" w:fill="365F91" w:themeFill="accent1" w:themeFillShade="BF"/>
            <w:noWrap/>
            <w:vAlign w:val="bottom"/>
            <w:hideMark/>
          </w:tcPr>
          <w:p w14:paraId="43EFD9B6" w14:textId="77777777" w:rsidR="00CC45A7" w:rsidRPr="00697D08" w:rsidRDefault="00CC45A7" w:rsidP="00CC45A7">
            <w:pPr>
              <w:jc w:val="center"/>
              <w:rPr>
                <w:rFonts w:eastAsia="Times New Roman" w:cs="Calibri"/>
                <w:b/>
                <w:bCs/>
                <w:color w:val="FFFFFF"/>
                <w:sz w:val="16"/>
                <w:szCs w:val="16"/>
                <w:lang w:eastAsia="es-PE"/>
              </w:rPr>
            </w:pPr>
            <w:r w:rsidRPr="00697D08">
              <w:rPr>
                <w:rFonts w:eastAsia="Times New Roman" w:cs="Calibri"/>
                <w:b/>
                <w:bCs/>
                <w:color w:val="FFFFFF"/>
                <w:sz w:val="16"/>
                <w:szCs w:val="16"/>
                <w:lang w:eastAsia="es-PE"/>
              </w:rPr>
              <w:t xml:space="preserve">Razón </w:t>
            </w:r>
          </w:p>
          <w:p w14:paraId="637FF268" w14:textId="77777777" w:rsidR="00CC45A7" w:rsidRPr="00697D08" w:rsidRDefault="00CC45A7" w:rsidP="00CC45A7">
            <w:pPr>
              <w:jc w:val="center"/>
              <w:rPr>
                <w:rFonts w:eastAsia="Times New Roman" w:cs="Calibri"/>
                <w:b/>
                <w:bCs/>
                <w:color w:val="FFFFFF"/>
                <w:sz w:val="16"/>
                <w:szCs w:val="16"/>
                <w:lang w:eastAsia="es-PE"/>
              </w:rPr>
            </w:pPr>
            <w:r w:rsidRPr="00697D08">
              <w:rPr>
                <w:rFonts w:eastAsia="Times New Roman" w:cs="Calibri"/>
                <w:b/>
                <w:bCs/>
                <w:color w:val="FFFFFF"/>
                <w:sz w:val="16"/>
                <w:szCs w:val="16"/>
                <w:lang w:eastAsia="es-PE"/>
              </w:rPr>
              <w:t>N° de exportadoras/total de empresas</w:t>
            </w:r>
          </w:p>
        </w:tc>
      </w:tr>
      <w:tr w:rsidR="00CC45A7" w:rsidRPr="00697D08" w14:paraId="3F71E91E" w14:textId="77777777" w:rsidTr="00D42975">
        <w:trPr>
          <w:trHeight w:val="20"/>
        </w:trPr>
        <w:tc>
          <w:tcPr>
            <w:tcW w:w="1418" w:type="dxa"/>
            <w:vMerge/>
            <w:vAlign w:val="center"/>
            <w:hideMark/>
          </w:tcPr>
          <w:p w14:paraId="5395B1F4" w14:textId="77777777" w:rsidR="00CC45A7" w:rsidRPr="00697D08" w:rsidRDefault="00CC45A7" w:rsidP="00CC45A7">
            <w:pPr>
              <w:rPr>
                <w:rFonts w:eastAsia="Times New Roman" w:cs="Calibri"/>
                <w:b/>
                <w:bCs/>
                <w:color w:val="FFFFFF"/>
                <w:sz w:val="16"/>
                <w:szCs w:val="16"/>
                <w:lang w:eastAsia="es-PE"/>
              </w:rPr>
            </w:pPr>
          </w:p>
        </w:tc>
        <w:tc>
          <w:tcPr>
            <w:tcW w:w="1418" w:type="dxa"/>
            <w:shd w:val="clear" w:color="auto" w:fill="365F91" w:themeFill="accent1" w:themeFillShade="BF"/>
            <w:noWrap/>
            <w:vAlign w:val="center"/>
            <w:hideMark/>
          </w:tcPr>
          <w:p w14:paraId="30D8C57E" w14:textId="77777777" w:rsidR="00CC45A7" w:rsidRPr="00697D08" w:rsidRDefault="00CC45A7" w:rsidP="00CC45A7">
            <w:pPr>
              <w:jc w:val="center"/>
              <w:rPr>
                <w:rFonts w:eastAsia="Times New Roman" w:cs="Calibri"/>
                <w:b/>
                <w:bCs/>
                <w:color w:val="FFFFFF"/>
                <w:sz w:val="16"/>
                <w:szCs w:val="16"/>
                <w:lang w:eastAsia="es-PE"/>
              </w:rPr>
            </w:pPr>
            <w:r w:rsidRPr="00697D08">
              <w:rPr>
                <w:rFonts w:eastAsia="Times New Roman" w:cs="Calibri"/>
                <w:b/>
                <w:bCs/>
                <w:color w:val="FFFFFF"/>
                <w:sz w:val="16"/>
                <w:szCs w:val="16"/>
                <w:lang w:eastAsia="es-PE"/>
              </w:rPr>
              <w:t>No.</w:t>
            </w:r>
          </w:p>
        </w:tc>
        <w:tc>
          <w:tcPr>
            <w:tcW w:w="1419" w:type="dxa"/>
            <w:shd w:val="clear" w:color="auto" w:fill="365F91" w:themeFill="accent1" w:themeFillShade="BF"/>
            <w:noWrap/>
            <w:vAlign w:val="center"/>
            <w:hideMark/>
          </w:tcPr>
          <w:p w14:paraId="071D432D" w14:textId="77777777" w:rsidR="00CC45A7" w:rsidRPr="00697D08" w:rsidRDefault="00CC45A7" w:rsidP="00CC45A7">
            <w:pPr>
              <w:jc w:val="center"/>
              <w:rPr>
                <w:rFonts w:eastAsia="Times New Roman" w:cs="Calibri"/>
                <w:b/>
                <w:bCs/>
                <w:color w:val="FFFFFF"/>
                <w:sz w:val="16"/>
                <w:szCs w:val="16"/>
                <w:lang w:eastAsia="es-PE"/>
              </w:rPr>
            </w:pPr>
            <w:r w:rsidRPr="00697D08">
              <w:rPr>
                <w:rFonts w:eastAsia="Times New Roman" w:cs="Calibri"/>
                <w:b/>
                <w:bCs/>
                <w:color w:val="FFFFFF"/>
                <w:sz w:val="16"/>
                <w:szCs w:val="16"/>
                <w:lang w:eastAsia="es-PE"/>
              </w:rPr>
              <w:t>Part. %</w:t>
            </w:r>
          </w:p>
        </w:tc>
        <w:tc>
          <w:tcPr>
            <w:tcW w:w="1419" w:type="dxa"/>
            <w:vMerge/>
            <w:vAlign w:val="center"/>
            <w:hideMark/>
          </w:tcPr>
          <w:p w14:paraId="08A6C501" w14:textId="77777777" w:rsidR="00CC45A7" w:rsidRPr="00697D08" w:rsidRDefault="00CC45A7" w:rsidP="00CC45A7">
            <w:pPr>
              <w:rPr>
                <w:rFonts w:eastAsia="Times New Roman" w:cs="Calibri"/>
                <w:b/>
                <w:bCs/>
                <w:color w:val="FFFFFF"/>
                <w:sz w:val="16"/>
                <w:szCs w:val="16"/>
                <w:lang w:eastAsia="es-PE"/>
              </w:rPr>
            </w:pPr>
          </w:p>
        </w:tc>
        <w:tc>
          <w:tcPr>
            <w:tcW w:w="1419" w:type="dxa"/>
            <w:gridSpan w:val="2"/>
            <w:vMerge/>
            <w:vAlign w:val="center"/>
            <w:hideMark/>
          </w:tcPr>
          <w:p w14:paraId="00E07EED" w14:textId="77777777" w:rsidR="00CC45A7" w:rsidRPr="00697D08" w:rsidRDefault="00CC45A7" w:rsidP="00CC45A7">
            <w:pPr>
              <w:rPr>
                <w:rFonts w:eastAsia="Times New Roman" w:cs="Calibri"/>
                <w:b/>
                <w:bCs/>
                <w:color w:val="FFFFFF"/>
                <w:sz w:val="16"/>
                <w:szCs w:val="16"/>
                <w:lang w:eastAsia="es-PE"/>
              </w:rPr>
            </w:pPr>
          </w:p>
        </w:tc>
      </w:tr>
      <w:tr w:rsidR="00CC45A7" w:rsidRPr="00697D08" w14:paraId="125B1FE6" w14:textId="77777777" w:rsidTr="00CC45A7">
        <w:trPr>
          <w:trHeight w:val="20"/>
        </w:trPr>
        <w:tc>
          <w:tcPr>
            <w:tcW w:w="1418" w:type="dxa"/>
            <w:shd w:val="clear" w:color="000000" w:fill="FFFFFF"/>
            <w:noWrap/>
            <w:vAlign w:val="bottom"/>
            <w:hideMark/>
          </w:tcPr>
          <w:p w14:paraId="10090562"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Microempresa</w:t>
            </w:r>
          </w:p>
        </w:tc>
        <w:tc>
          <w:tcPr>
            <w:tcW w:w="1418" w:type="dxa"/>
            <w:shd w:val="clear" w:color="000000" w:fill="FFFFFF"/>
            <w:noWrap/>
            <w:vAlign w:val="bottom"/>
            <w:hideMark/>
          </w:tcPr>
          <w:p w14:paraId="45204B9B"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3 395</w:t>
            </w:r>
          </w:p>
        </w:tc>
        <w:tc>
          <w:tcPr>
            <w:tcW w:w="1419" w:type="dxa"/>
            <w:shd w:val="clear" w:color="000000" w:fill="FFFFFF"/>
            <w:noWrap/>
            <w:vAlign w:val="bottom"/>
            <w:hideMark/>
          </w:tcPr>
          <w:p w14:paraId="03014C55"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 xml:space="preserve">48.9 </w:t>
            </w:r>
          </w:p>
        </w:tc>
        <w:tc>
          <w:tcPr>
            <w:tcW w:w="1419" w:type="dxa"/>
            <w:shd w:val="clear" w:color="000000" w:fill="FFFFFF"/>
            <w:noWrap/>
            <w:vAlign w:val="bottom"/>
            <w:hideMark/>
          </w:tcPr>
          <w:p w14:paraId="63DA163E"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1 836 848</w:t>
            </w:r>
          </w:p>
        </w:tc>
        <w:tc>
          <w:tcPr>
            <w:tcW w:w="1419" w:type="dxa"/>
            <w:gridSpan w:val="2"/>
            <w:shd w:val="clear" w:color="000000" w:fill="FFFFFF"/>
            <w:noWrap/>
            <w:vAlign w:val="bottom"/>
            <w:hideMark/>
          </w:tcPr>
          <w:p w14:paraId="40943FA9"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0.2</w:t>
            </w:r>
          </w:p>
        </w:tc>
      </w:tr>
      <w:tr w:rsidR="00CC45A7" w:rsidRPr="00697D08" w14:paraId="2F053E76" w14:textId="77777777" w:rsidTr="00CC45A7">
        <w:trPr>
          <w:trHeight w:val="20"/>
        </w:trPr>
        <w:tc>
          <w:tcPr>
            <w:tcW w:w="1418" w:type="dxa"/>
            <w:shd w:val="clear" w:color="000000" w:fill="FFFFFF"/>
            <w:noWrap/>
            <w:vAlign w:val="bottom"/>
            <w:hideMark/>
          </w:tcPr>
          <w:p w14:paraId="4CE36470"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Pequeña empresa</w:t>
            </w:r>
          </w:p>
        </w:tc>
        <w:tc>
          <w:tcPr>
            <w:tcW w:w="1418" w:type="dxa"/>
            <w:shd w:val="clear" w:color="000000" w:fill="FFFFFF"/>
            <w:noWrap/>
            <w:vAlign w:val="bottom"/>
            <w:hideMark/>
          </w:tcPr>
          <w:p w14:paraId="4A910B22"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1 292</w:t>
            </w:r>
          </w:p>
        </w:tc>
        <w:tc>
          <w:tcPr>
            <w:tcW w:w="1419" w:type="dxa"/>
            <w:shd w:val="clear" w:color="000000" w:fill="FFFFFF"/>
            <w:noWrap/>
            <w:vAlign w:val="bottom"/>
            <w:hideMark/>
          </w:tcPr>
          <w:p w14:paraId="3964E727"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 xml:space="preserve">18.6 </w:t>
            </w:r>
          </w:p>
        </w:tc>
        <w:tc>
          <w:tcPr>
            <w:tcW w:w="1419" w:type="dxa"/>
            <w:shd w:val="clear" w:color="000000" w:fill="FFFFFF"/>
            <w:noWrap/>
            <w:vAlign w:val="bottom"/>
            <w:hideMark/>
          </w:tcPr>
          <w:p w14:paraId="6F0487CD"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60 702</w:t>
            </w:r>
          </w:p>
        </w:tc>
        <w:tc>
          <w:tcPr>
            <w:tcW w:w="1419" w:type="dxa"/>
            <w:gridSpan w:val="2"/>
            <w:shd w:val="clear" w:color="000000" w:fill="FFFFFF"/>
            <w:noWrap/>
            <w:vAlign w:val="bottom"/>
            <w:hideMark/>
          </w:tcPr>
          <w:p w14:paraId="1BDAAC00"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2.1</w:t>
            </w:r>
          </w:p>
        </w:tc>
      </w:tr>
      <w:tr w:rsidR="00CC45A7" w:rsidRPr="00697D08" w14:paraId="07CC3A42" w14:textId="77777777" w:rsidTr="00CC45A7">
        <w:trPr>
          <w:trHeight w:val="20"/>
        </w:trPr>
        <w:tc>
          <w:tcPr>
            <w:tcW w:w="1418" w:type="dxa"/>
            <w:shd w:val="clear" w:color="000000" w:fill="FFFFFF"/>
            <w:noWrap/>
            <w:vAlign w:val="bottom"/>
            <w:hideMark/>
          </w:tcPr>
          <w:p w14:paraId="773A1320"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Mediana empresa</w:t>
            </w:r>
          </w:p>
        </w:tc>
        <w:tc>
          <w:tcPr>
            <w:tcW w:w="1418" w:type="dxa"/>
            <w:shd w:val="clear" w:color="000000" w:fill="FFFFFF"/>
            <w:noWrap/>
            <w:vAlign w:val="bottom"/>
            <w:hideMark/>
          </w:tcPr>
          <w:p w14:paraId="09FC9FCD"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208</w:t>
            </w:r>
          </w:p>
        </w:tc>
        <w:tc>
          <w:tcPr>
            <w:tcW w:w="1419" w:type="dxa"/>
            <w:shd w:val="clear" w:color="000000" w:fill="FFFFFF"/>
            <w:noWrap/>
            <w:vAlign w:val="bottom"/>
            <w:hideMark/>
          </w:tcPr>
          <w:p w14:paraId="3B8B219D"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 xml:space="preserve">3.0 </w:t>
            </w:r>
          </w:p>
        </w:tc>
        <w:tc>
          <w:tcPr>
            <w:tcW w:w="1419" w:type="dxa"/>
            <w:shd w:val="clear" w:color="000000" w:fill="FFFFFF"/>
            <w:noWrap/>
            <w:vAlign w:val="bottom"/>
            <w:hideMark/>
          </w:tcPr>
          <w:p w14:paraId="639548F8"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2 034</w:t>
            </w:r>
          </w:p>
        </w:tc>
        <w:tc>
          <w:tcPr>
            <w:tcW w:w="1419" w:type="dxa"/>
            <w:gridSpan w:val="2"/>
            <w:shd w:val="clear" w:color="000000" w:fill="FFFFFF"/>
            <w:noWrap/>
            <w:vAlign w:val="bottom"/>
            <w:hideMark/>
          </w:tcPr>
          <w:p w14:paraId="711D3020"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10.2</w:t>
            </w:r>
          </w:p>
        </w:tc>
      </w:tr>
      <w:tr w:rsidR="00CC45A7" w:rsidRPr="00697D08" w14:paraId="4AE44C69" w14:textId="77777777" w:rsidTr="00CC45A7">
        <w:trPr>
          <w:trHeight w:val="20"/>
        </w:trPr>
        <w:tc>
          <w:tcPr>
            <w:tcW w:w="1418" w:type="dxa"/>
            <w:shd w:val="clear" w:color="000000" w:fill="FFFFFF"/>
            <w:noWrap/>
            <w:vAlign w:val="bottom"/>
            <w:hideMark/>
          </w:tcPr>
          <w:p w14:paraId="40E3A88E"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Gran empresa</w:t>
            </w:r>
          </w:p>
        </w:tc>
        <w:tc>
          <w:tcPr>
            <w:tcW w:w="1418" w:type="dxa"/>
            <w:shd w:val="clear" w:color="000000" w:fill="FFFFFF"/>
            <w:noWrap/>
            <w:vAlign w:val="bottom"/>
            <w:hideMark/>
          </w:tcPr>
          <w:p w14:paraId="78C61A5C"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2 044</w:t>
            </w:r>
          </w:p>
        </w:tc>
        <w:tc>
          <w:tcPr>
            <w:tcW w:w="1419" w:type="dxa"/>
            <w:shd w:val="clear" w:color="000000" w:fill="FFFFFF"/>
            <w:noWrap/>
            <w:vAlign w:val="bottom"/>
            <w:hideMark/>
          </w:tcPr>
          <w:p w14:paraId="62EE4643"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 xml:space="preserve">29.5 </w:t>
            </w:r>
          </w:p>
        </w:tc>
        <w:tc>
          <w:tcPr>
            <w:tcW w:w="1419" w:type="dxa"/>
            <w:shd w:val="clear" w:color="000000" w:fill="FFFFFF"/>
            <w:noWrap/>
            <w:vAlign w:val="bottom"/>
            <w:hideMark/>
          </w:tcPr>
          <w:p w14:paraId="6A0A6881"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9 245</w:t>
            </w:r>
          </w:p>
        </w:tc>
        <w:tc>
          <w:tcPr>
            <w:tcW w:w="1419" w:type="dxa"/>
            <w:gridSpan w:val="2"/>
            <w:shd w:val="clear" w:color="000000" w:fill="FFFFFF"/>
            <w:noWrap/>
            <w:vAlign w:val="bottom"/>
            <w:hideMark/>
          </w:tcPr>
          <w:p w14:paraId="2C5819D8"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22.1</w:t>
            </w:r>
          </w:p>
        </w:tc>
      </w:tr>
      <w:tr w:rsidR="00CC45A7" w:rsidRPr="00697D08" w14:paraId="5403A2FA" w14:textId="77777777" w:rsidTr="00CC45A7">
        <w:trPr>
          <w:trHeight w:val="20"/>
        </w:trPr>
        <w:tc>
          <w:tcPr>
            <w:tcW w:w="1418" w:type="dxa"/>
            <w:tcBorders>
              <w:bottom w:val="single" w:sz="4" w:space="0" w:color="auto"/>
            </w:tcBorders>
            <w:shd w:val="clear" w:color="000000" w:fill="B8CCE4"/>
            <w:noWrap/>
            <w:vAlign w:val="bottom"/>
            <w:hideMark/>
          </w:tcPr>
          <w:p w14:paraId="335422ED" w14:textId="77777777" w:rsidR="00CC45A7" w:rsidRPr="00697D08" w:rsidRDefault="00CC45A7" w:rsidP="00CC45A7">
            <w:pPr>
              <w:rPr>
                <w:rFonts w:eastAsia="Times New Roman" w:cs="Calibri"/>
                <w:b/>
                <w:bCs/>
                <w:sz w:val="16"/>
                <w:szCs w:val="16"/>
                <w:lang w:eastAsia="es-PE"/>
              </w:rPr>
            </w:pPr>
            <w:r w:rsidRPr="00697D08">
              <w:rPr>
                <w:rFonts w:eastAsia="Times New Roman" w:cs="Calibri"/>
                <w:b/>
                <w:bCs/>
                <w:sz w:val="16"/>
                <w:szCs w:val="16"/>
                <w:lang w:eastAsia="es-PE"/>
              </w:rPr>
              <w:t>TOTAL</w:t>
            </w:r>
          </w:p>
        </w:tc>
        <w:tc>
          <w:tcPr>
            <w:tcW w:w="1418" w:type="dxa"/>
            <w:tcBorders>
              <w:bottom w:val="single" w:sz="4" w:space="0" w:color="auto"/>
            </w:tcBorders>
            <w:shd w:val="clear" w:color="000000" w:fill="B8CCE4"/>
            <w:noWrap/>
            <w:vAlign w:val="bottom"/>
            <w:hideMark/>
          </w:tcPr>
          <w:p w14:paraId="3DCC9C37" w14:textId="77777777" w:rsidR="00CC45A7" w:rsidRPr="00697D08" w:rsidRDefault="00CC45A7" w:rsidP="00CC45A7">
            <w:pPr>
              <w:jc w:val="center"/>
              <w:rPr>
                <w:rFonts w:eastAsia="Times New Roman" w:cs="Calibri"/>
                <w:b/>
                <w:bCs/>
                <w:sz w:val="16"/>
                <w:szCs w:val="16"/>
                <w:lang w:eastAsia="es-PE"/>
              </w:rPr>
            </w:pPr>
            <w:r w:rsidRPr="00697D08">
              <w:rPr>
                <w:rFonts w:eastAsia="Times New Roman" w:cs="Calibri"/>
                <w:b/>
                <w:bCs/>
                <w:sz w:val="16"/>
                <w:szCs w:val="16"/>
                <w:lang w:eastAsia="es-PE"/>
              </w:rPr>
              <w:t>6 939</w:t>
            </w:r>
          </w:p>
        </w:tc>
        <w:tc>
          <w:tcPr>
            <w:tcW w:w="1419" w:type="dxa"/>
            <w:tcBorders>
              <w:bottom w:val="single" w:sz="4" w:space="0" w:color="auto"/>
            </w:tcBorders>
            <w:shd w:val="clear" w:color="000000" w:fill="B8CCE4"/>
            <w:noWrap/>
            <w:vAlign w:val="bottom"/>
            <w:hideMark/>
          </w:tcPr>
          <w:p w14:paraId="6D91B3B5" w14:textId="77777777" w:rsidR="00CC45A7" w:rsidRPr="00697D08" w:rsidRDefault="00CC45A7" w:rsidP="00CC45A7">
            <w:pPr>
              <w:jc w:val="center"/>
              <w:rPr>
                <w:rFonts w:eastAsia="Times New Roman" w:cs="Calibri"/>
                <w:b/>
                <w:bCs/>
                <w:sz w:val="16"/>
                <w:szCs w:val="16"/>
                <w:lang w:eastAsia="es-PE"/>
              </w:rPr>
            </w:pPr>
            <w:r w:rsidRPr="00697D08">
              <w:rPr>
                <w:rFonts w:eastAsia="Times New Roman" w:cs="Calibri"/>
                <w:b/>
                <w:bCs/>
                <w:sz w:val="16"/>
                <w:szCs w:val="16"/>
                <w:lang w:eastAsia="es-PE"/>
              </w:rPr>
              <w:t xml:space="preserve">100.0 </w:t>
            </w:r>
          </w:p>
        </w:tc>
        <w:tc>
          <w:tcPr>
            <w:tcW w:w="1419" w:type="dxa"/>
            <w:tcBorders>
              <w:bottom w:val="single" w:sz="4" w:space="0" w:color="auto"/>
            </w:tcBorders>
            <w:shd w:val="clear" w:color="000000" w:fill="B8CCE4"/>
            <w:noWrap/>
            <w:vAlign w:val="bottom"/>
            <w:hideMark/>
          </w:tcPr>
          <w:p w14:paraId="09A81CC5" w14:textId="77777777" w:rsidR="00CC45A7" w:rsidRPr="00697D08" w:rsidRDefault="00CC45A7" w:rsidP="00CC45A7">
            <w:pPr>
              <w:jc w:val="center"/>
              <w:rPr>
                <w:rFonts w:eastAsia="Times New Roman" w:cs="Calibri"/>
                <w:b/>
                <w:bCs/>
                <w:sz w:val="16"/>
                <w:szCs w:val="16"/>
                <w:lang w:eastAsia="es-PE"/>
              </w:rPr>
            </w:pPr>
            <w:r w:rsidRPr="00697D08">
              <w:rPr>
                <w:rFonts w:eastAsia="Times New Roman" w:cs="Calibri"/>
                <w:b/>
                <w:bCs/>
                <w:sz w:val="16"/>
                <w:szCs w:val="16"/>
                <w:lang w:eastAsia="es-PE"/>
              </w:rPr>
              <w:t>1 908 829</w:t>
            </w:r>
          </w:p>
        </w:tc>
        <w:tc>
          <w:tcPr>
            <w:tcW w:w="1419" w:type="dxa"/>
            <w:gridSpan w:val="2"/>
            <w:tcBorders>
              <w:bottom w:val="single" w:sz="4" w:space="0" w:color="auto"/>
            </w:tcBorders>
            <w:shd w:val="clear" w:color="000000" w:fill="B8CCE4"/>
            <w:noWrap/>
            <w:vAlign w:val="bottom"/>
            <w:hideMark/>
          </w:tcPr>
          <w:p w14:paraId="11646858" w14:textId="77777777" w:rsidR="00CC45A7" w:rsidRPr="00697D08" w:rsidRDefault="00CC45A7" w:rsidP="00CC45A7">
            <w:pPr>
              <w:jc w:val="center"/>
              <w:rPr>
                <w:rFonts w:eastAsia="Times New Roman" w:cs="Calibri"/>
                <w:b/>
                <w:bCs/>
                <w:sz w:val="16"/>
                <w:szCs w:val="16"/>
                <w:lang w:eastAsia="es-PE"/>
              </w:rPr>
            </w:pPr>
            <w:r w:rsidRPr="00697D08">
              <w:rPr>
                <w:rFonts w:eastAsia="Times New Roman" w:cs="Calibri"/>
                <w:b/>
                <w:bCs/>
                <w:sz w:val="16"/>
                <w:szCs w:val="16"/>
                <w:lang w:eastAsia="es-PE"/>
              </w:rPr>
              <w:t>0.4</w:t>
            </w:r>
          </w:p>
        </w:tc>
      </w:tr>
      <w:tr w:rsidR="00CC45A7" w:rsidRPr="00697D08" w14:paraId="5FD2FED0" w14:textId="77777777" w:rsidTr="00CC45A7">
        <w:trPr>
          <w:trHeight w:val="20"/>
        </w:trPr>
        <w:tc>
          <w:tcPr>
            <w:tcW w:w="1418" w:type="dxa"/>
            <w:tcBorders>
              <w:left w:val="nil"/>
              <w:bottom w:val="nil"/>
              <w:right w:val="nil"/>
            </w:tcBorders>
            <w:shd w:val="clear" w:color="000000" w:fill="FFFFFF"/>
            <w:noWrap/>
            <w:vAlign w:val="bottom"/>
            <w:hideMark/>
          </w:tcPr>
          <w:p w14:paraId="2A9034B4" w14:textId="77777777" w:rsidR="00CC45A7" w:rsidRPr="00697D08" w:rsidRDefault="00CC45A7" w:rsidP="00CC45A7">
            <w:pPr>
              <w:ind w:left="-75"/>
              <w:rPr>
                <w:rFonts w:eastAsia="Times New Roman" w:cs="Calibri"/>
                <w:color w:val="000000"/>
                <w:sz w:val="16"/>
                <w:szCs w:val="16"/>
                <w:lang w:eastAsia="es-PE"/>
              </w:rPr>
            </w:pPr>
            <w:r w:rsidRPr="00697D08">
              <w:rPr>
                <w:rFonts w:eastAsia="Times New Roman" w:cs="Calibri"/>
                <w:color w:val="000000"/>
                <w:sz w:val="16"/>
                <w:szCs w:val="16"/>
                <w:lang w:eastAsia="es-PE"/>
              </w:rPr>
              <w:t>Fuente: Sunat 2017</w:t>
            </w:r>
          </w:p>
        </w:tc>
        <w:tc>
          <w:tcPr>
            <w:tcW w:w="1418" w:type="dxa"/>
            <w:tcBorders>
              <w:left w:val="nil"/>
              <w:bottom w:val="nil"/>
              <w:right w:val="nil"/>
            </w:tcBorders>
            <w:shd w:val="clear" w:color="000000" w:fill="FFFFFF"/>
            <w:noWrap/>
            <w:vAlign w:val="bottom"/>
            <w:hideMark/>
          </w:tcPr>
          <w:p w14:paraId="794295BC"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1419" w:type="dxa"/>
            <w:tcBorders>
              <w:left w:val="nil"/>
              <w:bottom w:val="nil"/>
              <w:right w:val="nil"/>
            </w:tcBorders>
            <w:shd w:val="clear" w:color="000000" w:fill="FFFFFF"/>
            <w:noWrap/>
            <w:vAlign w:val="bottom"/>
            <w:hideMark/>
          </w:tcPr>
          <w:p w14:paraId="0A773DEB"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1419" w:type="dxa"/>
            <w:tcBorders>
              <w:left w:val="nil"/>
              <w:bottom w:val="nil"/>
              <w:right w:val="nil"/>
            </w:tcBorders>
            <w:shd w:val="clear" w:color="000000" w:fill="FFFFFF"/>
            <w:noWrap/>
            <w:vAlign w:val="bottom"/>
            <w:hideMark/>
          </w:tcPr>
          <w:p w14:paraId="1B8F1426"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1419" w:type="dxa"/>
            <w:gridSpan w:val="2"/>
            <w:tcBorders>
              <w:left w:val="nil"/>
              <w:bottom w:val="nil"/>
              <w:right w:val="nil"/>
            </w:tcBorders>
            <w:shd w:val="clear" w:color="000000" w:fill="FFFFFF"/>
            <w:noWrap/>
            <w:vAlign w:val="bottom"/>
            <w:hideMark/>
          </w:tcPr>
          <w:p w14:paraId="5B04BCFC"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r>
      <w:tr w:rsidR="00CC45A7" w:rsidRPr="00697D08" w14:paraId="0B432F56" w14:textId="77777777" w:rsidTr="00CC45A7">
        <w:trPr>
          <w:trHeight w:val="20"/>
        </w:trPr>
        <w:tc>
          <w:tcPr>
            <w:tcW w:w="7093" w:type="dxa"/>
            <w:gridSpan w:val="6"/>
            <w:tcBorders>
              <w:top w:val="nil"/>
              <w:left w:val="nil"/>
              <w:bottom w:val="nil"/>
              <w:right w:val="nil"/>
            </w:tcBorders>
            <w:shd w:val="clear" w:color="000000" w:fill="FFFFFF"/>
            <w:noWrap/>
            <w:vAlign w:val="bottom"/>
            <w:hideMark/>
          </w:tcPr>
          <w:p w14:paraId="3C8667A6" w14:textId="77777777" w:rsidR="00CC45A7" w:rsidRPr="00697D08" w:rsidRDefault="00CC45A7" w:rsidP="00CC45A7">
            <w:pPr>
              <w:ind w:left="-75"/>
              <w:rPr>
                <w:rFonts w:eastAsia="Times New Roman" w:cs="Calibri"/>
                <w:color w:val="000000"/>
                <w:sz w:val="16"/>
                <w:szCs w:val="16"/>
                <w:lang w:eastAsia="es-PE"/>
              </w:rPr>
            </w:pPr>
            <w:r w:rsidRPr="00697D08">
              <w:rPr>
                <w:rFonts w:eastAsia="Times New Roman" w:cs="Calibri"/>
                <w:color w:val="000000"/>
                <w:sz w:val="16"/>
                <w:szCs w:val="16"/>
                <w:lang w:eastAsia="es-PE"/>
              </w:rPr>
              <w:t>Elaboración: PRODUCE - OGEIEE</w:t>
            </w:r>
          </w:p>
        </w:tc>
      </w:tr>
    </w:tbl>
    <w:p w14:paraId="2B7BBC87" w14:textId="77777777" w:rsidR="00CC45A7" w:rsidRPr="00697D08" w:rsidRDefault="00CC45A7" w:rsidP="00CC45A7">
      <w:pPr>
        <w:spacing w:line="276" w:lineRule="auto"/>
        <w:ind w:left="142"/>
        <w:jc w:val="both"/>
      </w:pPr>
    </w:p>
    <w:p w14:paraId="44FC490E" w14:textId="74B043E3" w:rsidR="00CC45A7" w:rsidRPr="00697D08" w:rsidRDefault="00CC45A7" w:rsidP="00CC45A7">
      <w:pPr>
        <w:spacing w:line="276" w:lineRule="auto"/>
        <w:ind w:left="142"/>
        <w:jc w:val="both"/>
      </w:pPr>
      <w:r w:rsidRPr="00697D08">
        <w:t>A partir de estos datos se</w:t>
      </w:r>
      <w:r w:rsidR="00F95D35">
        <w:rPr>
          <w:strike/>
        </w:rPr>
        <w:t xml:space="preserve"> </w:t>
      </w:r>
      <w:r w:rsidRPr="00697D08">
        <w:t>procederá a realizar la estimación de empresas exportadoras, para ello se procederá a evaluar el histórico de empresas MIPYME formales en los últimos 6 años (año de referencia 2017), según estadísticas del Ministerio de la Producción.</w:t>
      </w:r>
    </w:p>
    <w:p w14:paraId="1D8B78E7" w14:textId="77777777" w:rsidR="00CC45A7" w:rsidRPr="00697D08" w:rsidRDefault="00CC45A7" w:rsidP="00CC45A7">
      <w:pPr>
        <w:spacing w:line="276" w:lineRule="auto"/>
        <w:ind w:left="142"/>
        <w:jc w:val="both"/>
      </w:pPr>
    </w:p>
    <w:tbl>
      <w:tblPr>
        <w:tblW w:w="5670" w:type="dxa"/>
        <w:tblCellMar>
          <w:left w:w="70" w:type="dxa"/>
          <w:right w:w="70" w:type="dxa"/>
        </w:tblCellMar>
        <w:tblLook w:val="04A0" w:firstRow="1" w:lastRow="0" w:firstColumn="1" w:lastColumn="0" w:noHBand="0" w:noVBand="1"/>
      </w:tblPr>
      <w:tblGrid>
        <w:gridCol w:w="709"/>
        <w:gridCol w:w="1276"/>
        <w:gridCol w:w="1417"/>
        <w:gridCol w:w="1276"/>
        <w:gridCol w:w="992"/>
      </w:tblGrid>
      <w:tr w:rsidR="00CC45A7" w:rsidRPr="00697D08" w14:paraId="34460F89" w14:textId="77777777" w:rsidTr="00CC45A7">
        <w:trPr>
          <w:trHeight w:val="20"/>
        </w:trPr>
        <w:tc>
          <w:tcPr>
            <w:tcW w:w="5670" w:type="dxa"/>
            <w:gridSpan w:val="5"/>
            <w:tcBorders>
              <w:top w:val="nil"/>
              <w:left w:val="nil"/>
              <w:bottom w:val="single" w:sz="4" w:space="0" w:color="auto"/>
              <w:right w:val="nil"/>
            </w:tcBorders>
            <w:shd w:val="clear" w:color="auto" w:fill="auto"/>
            <w:noWrap/>
            <w:vAlign w:val="center"/>
            <w:hideMark/>
          </w:tcPr>
          <w:p w14:paraId="0AA9EF18" w14:textId="77777777" w:rsidR="00CC45A7" w:rsidRPr="00697D08" w:rsidRDefault="00CC45A7" w:rsidP="00CC45A7">
            <w:pPr>
              <w:ind w:left="-75"/>
              <w:rPr>
                <w:rFonts w:eastAsia="Times New Roman" w:cs="Calibri Light"/>
                <w:b/>
                <w:bCs/>
                <w:sz w:val="16"/>
                <w:szCs w:val="16"/>
                <w:lang w:eastAsia="es-PE"/>
              </w:rPr>
            </w:pPr>
            <w:r w:rsidRPr="00697D08">
              <w:rPr>
                <w:rFonts w:eastAsia="Times New Roman" w:cs="Calibri Light"/>
                <w:b/>
                <w:bCs/>
                <w:sz w:val="16"/>
                <w:szCs w:val="16"/>
                <w:lang w:eastAsia="es-PE"/>
              </w:rPr>
              <w:t>PERÚ: Evolución de las MIPYME formales, 2012 - 2017</w:t>
            </w:r>
          </w:p>
        </w:tc>
      </w:tr>
      <w:tr w:rsidR="00CC45A7" w:rsidRPr="00697D08" w14:paraId="510DDF4F" w14:textId="77777777" w:rsidTr="00D42975">
        <w:trPr>
          <w:trHeight w:val="20"/>
        </w:trPr>
        <w:tc>
          <w:tcPr>
            <w:tcW w:w="709" w:type="dxa"/>
            <w:tcBorders>
              <w:top w:val="nil"/>
              <w:left w:val="single" w:sz="4" w:space="0" w:color="auto"/>
              <w:bottom w:val="single" w:sz="4" w:space="0" w:color="auto"/>
              <w:right w:val="single" w:sz="4" w:space="0" w:color="auto"/>
            </w:tcBorders>
            <w:shd w:val="clear" w:color="auto" w:fill="365F91" w:themeFill="accent1" w:themeFillShade="BF"/>
            <w:vAlign w:val="center"/>
            <w:hideMark/>
          </w:tcPr>
          <w:p w14:paraId="7ECECDDD" w14:textId="77777777" w:rsidR="00CC45A7" w:rsidRPr="00697D08" w:rsidRDefault="00CC45A7" w:rsidP="00CC45A7">
            <w:pPr>
              <w:jc w:val="center"/>
              <w:rPr>
                <w:rFonts w:eastAsia="Times New Roman" w:cs="Calibri Light"/>
                <w:b/>
                <w:bCs/>
                <w:color w:val="FFFFFF" w:themeColor="background1"/>
                <w:sz w:val="16"/>
                <w:szCs w:val="16"/>
                <w:lang w:eastAsia="es-PE"/>
              </w:rPr>
            </w:pPr>
            <w:r w:rsidRPr="00697D08">
              <w:rPr>
                <w:rFonts w:eastAsia="Times New Roman" w:cs="Calibri Light"/>
                <w:b/>
                <w:bCs/>
                <w:color w:val="FFFFFF" w:themeColor="background1"/>
                <w:sz w:val="16"/>
                <w:szCs w:val="16"/>
                <w:lang w:eastAsia="es-PE"/>
              </w:rPr>
              <w:t>Año</w:t>
            </w:r>
          </w:p>
        </w:tc>
        <w:tc>
          <w:tcPr>
            <w:tcW w:w="1276" w:type="dxa"/>
            <w:tcBorders>
              <w:top w:val="nil"/>
              <w:left w:val="nil"/>
              <w:bottom w:val="single" w:sz="4" w:space="0" w:color="auto"/>
              <w:right w:val="single" w:sz="4" w:space="0" w:color="auto"/>
            </w:tcBorders>
            <w:shd w:val="clear" w:color="auto" w:fill="365F91" w:themeFill="accent1" w:themeFillShade="BF"/>
            <w:vAlign w:val="center"/>
            <w:hideMark/>
          </w:tcPr>
          <w:p w14:paraId="5EBC81FB" w14:textId="77777777" w:rsidR="00CC45A7" w:rsidRPr="00697D08" w:rsidRDefault="00CC45A7" w:rsidP="00CC45A7">
            <w:pPr>
              <w:jc w:val="center"/>
              <w:rPr>
                <w:rFonts w:eastAsia="Times New Roman" w:cs="Calibri Light"/>
                <w:b/>
                <w:bCs/>
                <w:color w:val="FFFFFF" w:themeColor="background1"/>
                <w:sz w:val="16"/>
                <w:szCs w:val="16"/>
                <w:lang w:eastAsia="es-PE"/>
              </w:rPr>
            </w:pPr>
            <w:r w:rsidRPr="00697D08">
              <w:rPr>
                <w:rFonts w:eastAsia="Times New Roman" w:cs="Calibri Light"/>
                <w:b/>
                <w:bCs/>
                <w:color w:val="FFFFFF" w:themeColor="background1"/>
                <w:sz w:val="16"/>
                <w:szCs w:val="16"/>
                <w:lang w:eastAsia="es-PE"/>
              </w:rPr>
              <w:t>Microempresa</w:t>
            </w:r>
          </w:p>
        </w:tc>
        <w:tc>
          <w:tcPr>
            <w:tcW w:w="1417" w:type="dxa"/>
            <w:tcBorders>
              <w:top w:val="nil"/>
              <w:left w:val="nil"/>
              <w:bottom w:val="single" w:sz="4" w:space="0" w:color="auto"/>
              <w:right w:val="single" w:sz="4" w:space="0" w:color="auto"/>
            </w:tcBorders>
            <w:shd w:val="clear" w:color="auto" w:fill="365F91" w:themeFill="accent1" w:themeFillShade="BF"/>
            <w:vAlign w:val="center"/>
            <w:hideMark/>
          </w:tcPr>
          <w:p w14:paraId="00D36D34" w14:textId="77777777" w:rsidR="00CC45A7" w:rsidRPr="00697D08" w:rsidRDefault="00CC45A7" w:rsidP="00CC45A7">
            <w:pPr>
              <w:jc w:val="center"/>
              <w:rPr>
                <w:rFonts w:eastAsia="Times New Roman" w:cs="Calibri Light"/>
                <w:b/>
                <w:bCs/>
                <w:color w:val="FFFFFF" w:themeColor="background1"/>
                <w:sz w:val="16"/>
                <w:szCs w:val="16"/>
                <w:lang w:eastAsia="es-PE"/>
              </w:rPr>
            </w:pPr>
            <w:r w:rsidRPr="00697D08">
              <w:rPr>
                <w:rFonts w:eastAsia="Times New Roman" w:cs="Calibri Light"/>
                <w:b/>
                <w:bCs/>
                <w:color w:val="FFFFFF" w:themeColor="background1"/>
                <w:sz w:val="16"/>
                <w:szCs w:val="16"/>
                <w:lang w:eastAsia="es-PE"/>
              </w:rPr>
              <w:t>Pequeña empresa</w:t>
            </w:r>
          </w:p>
        </w:tc>
        <w:tc>
          <w:tcPr>
            <w:tcW w:w="1276" w:type="dxa"/>
            <w:tcBorders>
              <w:top w:val="nil"/>
              <w:left w:val="nil"/>
              <w:bottom w:val="single" w:sz="4" w:space="0" w:color="auto"/>
              <w:right w:val="single" w:sz="4" w:space="0" w:color="auto"/>
            </w:tcBorders>
            <w:shd w:val="clear" w:color="auto" w:fill="365F91" w:themeFill="accent1" w:themeFillShade="BF"/>
            <w:vAlign w:val="center"/>
            <w:hideMark/>
          </w:tcPr>
          <w:p w14:paraId="4A111066" w14:textId="77777777" w:rsidR="00CC45A7" w:rsidRPr="00697D08" w:rsidRDefault="00CC45A7" w:rsidP="00CC45A7">
            <w:pPr>
              <w:jc w:val="center"/>
              <w:rPr>
                <w:rFonts w:eastAsia="Times New Roman" w:cs="Calibri Light"/>
                <w:b/>
                <w:bCs/>
                <w:color w:val="FFFFFF" w:themeColor="background1"/>
                <w:sz w:val="16"/>
                <w:szCs w:val="16"/>
                <w:lang w:eastAsia="es-PE"/>
              </w:rPr>
            </w:pPr>
            <w:r w:rsidRPr="00697D08">
              <w:rPr>
                <w:rFonts w:eastAsia="Times New Roman" w:cs="Calibri Light"/>
                <w:b/>
                <w:bCs/>
                <w:color w:val="FFFFFF" w:themeColor="background1"/>
                <w:sz w:val="16"/>
                <w:szCs w:val="16"/>
                <w:lang w:eastAsia="es-PE"/>
              </w:rPr>
              <w:t>Mediana empresa</w:t>
            </w:r>
          </w:p>
        </w:tc>
        <w:tc>
          <w:tcPr>
            <w:tcW w:w="992" w:type="dxa"/>
            <w:tcBorders>
              <w:top w:val="nil"/>
              <w:left w:val="nil"/>
              <w:bottom w:val="single" w:sz="4" w:space="0" w:color="auto"/>
              <w:right w:val="single" w:sz="4" w:space="0" w:color="auto"/>
            </w:tcBorders>
            <w:shd w:val="clear" w:color="auto" w:fill="365F91" w:themeFill="accent1" w:themeFillShade="BF"/>
            <w:vAlign w:val="center"/>
            <w:hideMark/>
          </w:tcPr>
          <w:p w14:paraId="0BAEEEDA" w14:textId="77777777" w:rsidR="00CC45A7" w:rsidRPr="00697D08" w:rsidRDefault="00CC45A7" w:rsidP="00CC45A7">
            <w:pPr>
              <w:jc w:val="center"/>
              <w:rPr>
                <w:rFonts w:eastAsia="Times New Roman" w:cs="Calibri Light"/>
                <w:b/>
                <w:bCs/>
                <w:color w:val="FFFFFF" w:themeColor="background1"/>
                <w:sz w:val="16"/>
                <w:szCs w:val="16"/>
                <w:lang w:eastAsia="es-PE"/>
              </w:rPr>
            </w:pPr>
            <w:r w:rsidRPr="00697D08">
              <w:rPr>
                <w:rFonts w:eastAsia="Times New Roman" w:cs="Calibri Light"/>
                <w:b/>
                <w:bCs/>
                <w:color w:val="FFFFFF" w:themeColor="background1"/>
                <w:sz w:val="16"/>
                <w:szCs w:val="16"/>
                <w:lang w:eastAsia="es-PE"/>
              </w:rPr>
              <w:t>MIPYME</w:t>
            </w:r>
          </w:p>
        </w:tc>
      </w:tr>
      <w:tr w:rsidR="00CC45A7" w:rsidRPr="00697D08" w14:paraId="25D722FA" w14:textId="77777777" w:rsidTr="00CC45A7">
        <w:trPr>
          <w:trHeight w:val="2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CC9CB"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2012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64065"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1 270 009</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13FC0"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68 243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79985"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2 451</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0F944F3" w14:textId="77777777" w:rsidR="00CC45A7" w:rsidRPr="00697D08" w:rsidRDefault="00CC45A7" w:rsidP="00CC45A7">
            <w:pPr>
              <w:jc w:val="center"/>
              <w:rPr>
                <w:rFonts w:eastAsia="Times New Roman" w:cs="Calibri Light"/>
                <w:sz w:val="16"/>
                <w:szCs w:val="16"/>
                <w:lang w:eastAsia="es-PE"/>
              </w:rPr>
            </w:pPr>
            <w:r w:rsidRPr="00697D08">
              <w:rPr>
                <w:rFonts w:eastAsia="Times New Roman" w:cs="Calibri Light"/>
                <w:sz w:val="16"/>
                <w:szCs w:val="16"/>
                <w:lang w:eastAsia="es-PE"/>
              </w:rPr>
              <w:t>1 340 703</w:t>
            </w:r>
          </w:p>
        </w:tc>
      </w:tr>
      <w:tr w:rsidR="00CC45A7" w:rsidRPr="00697D08" w14:paraId="21C33E6F" w14:textId="77777777" w:rsidTr="00CC45A7">
        <w:trPr>
          <w:trHeight w:val="2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59EAC"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2013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4FBC2"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1 439 778</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BB220F"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70 708</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67876"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2 520</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11806A1" w14:textId="77777777" w:rsidR="00CC45A7" w:rsidRPr="00697D08" w:rsidRDefault="00CC45A7" w:rsidP="00CC45A7">
            <w:pPr>
              <w:jc w:val="center"/>
              <w:rPr>
                <w:rFonts w:eastAsia="Times New Roman" w:cs="Calibri Light"/>
                <w:sz w:val="16"/>
                <w:szCs w:val="16"/>
                <w:lang w:eastAsia="es-PE"/>
              </w:rPr>
            </w:pPr>
            <w:r w:rsidRPr="00697D08">
              <w:rPr>
                <w:rFonts w:eastAsia="Times New Roman" w:cs="Calibri Light"/>
                <w:sz w:val="16"/>
                <w:szCs w:val="16"/>
                <w:lang w:eastAsia="es-PE"/>
              </w:rPr>
              <w:t>1 513 006</w:t>
            </w:r>
          </w:p>
        </w:tc>
      </w:tr>
      <w:tr w:rsidR="00CC45A7" w:rsidRPr="00697D08" w14:paraId="413965D4" w14:textId="77777777" w:rsidTr="00CC45A7">
        <w:trPr>
          <w:trHeight w:val="2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EEA09"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2014</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A54093"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1 518 284</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B110E"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71 313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A3521"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2 635</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1B951453" w14:textId="77777777" w:rsidR="00CC45A7" w:rsidRPr="00697D08" w:rsidRDefault="00CC45A7" w:rsidP="00CC45A7">
            <w:pPr>
              <w:jc w:val="center"/>
              <w:rPr>
                <w:rFonts w:eastAsia="Times New Roman" w:cs="Calibri Light"/>
                <w:sz w:val="16"/>
                <w:szCs w:val="16"/>
                <w:lang w:eastAsia="es-PE"/>
              </w:rPr>
            </w:pPr>
            <w:r w:rsidRPr="00697D08">
              <w:rPr>
                <w:rFonts w:eastAsia="Times New Roman" w:cs="Calibri Light"/>
                <w:sz w:val="16"/>
                <w:szCs w:val="16"/>
                <w:lang w:eastAsia="es-PE"/>
              </w:rPr>
              <w:t>1 592 232</w:t>
            </w:r>
          </w:p>
        </w:tc>
      </w:tr>
      <w:tr w:rsidR="00CC45A7" w:rsidRPr="00697D08" w14:paraId="4753F343" w14:textId="77777777" w:rsidTr="00CC45A7">
        <w:trPr>
          <w:trHeight w:val="2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46043"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2015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EDD9E9"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1 607 305</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D84E1"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72 664</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F7F49"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2 712</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E72DB4C" w14:textId="77777777" w:rsidR="00CC45A7" w:rsidRPr="00697D08" w:rsidRDefault="00CC45A7" w:rsidP="00CC45A7">
            <w:pPr>
              <w:jc w:val="center"/>
              <w:rPr>
                <w:rFonts w:eastAsia="Times New Roman" w:cs="Calibri Light"/>
                <w:sz w:val="16"/>
                <w:szCs w:val="16"/>
                <w:lang w:eastAsia="es-PE"/>
              </w:rPr>
            </w:pPr>
            <w:r w:rsidRPr="00697D08">
              <w:rPr>
                <w:rFonts w:eastAsia="Times New Roman" w:cs="Calibri Light"/>
                <w:sz w:val="16"/>
                <w:szCs w:val="16"/>
                <w:lang w:eastAsia="es-PE"/>
              </w:rPr>
              <w:t>1 682 681</w:t>
            </w:r>
          </w:p>
        </w:tc>
      </w:tr>
      <w:tr w:rsidR="00CC45A7" w:rsidRPr="00697D08" w14:paraId="69418264" w14:textId="77777777" w:rsidTr="00CC45A7">
        <w:trPr>
          <w:trHeight w:val="2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82688"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2016</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B1D67"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1 652 071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3C4C5"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74 085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096EE"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2 621</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1ECAE861" w14:textId="77777777" w:rsidR="00CC45A7" w:rsidRPr="00697D08" w:rsidRDefault="00CC45A7" w:rsidP="00CC45A7">
            <w:pPr>
              <w:jc w:val="center"/>
              <w:rPr>
                <w:rFonts w:eastAsia="Times New Roman" w:cs="Calibri Light"/>
                <w:sz w:val="16"/>
                <w:szCs w:val="16"/>
                <w:lang w:eastAsia="es-PE"/>
              </w:rPr>
            </w:pPr>
            <w:r w:rsidRPr="00697D08">
              <w:rPr>
                <w:rFonts w:eastAsia="Times New Roman" w:cs="Calibri Light"/>
                <w:sz w:val="16"/>
                <w:szCs w:val="16"/>
                <w:lang w:eastAsia="es-PE"/>
              </w:rPr>
              <w:t>1 728 777</w:t>
            </w:r>
          </w:p>
        </w:tc>
      </w:tr>
      <w:tr w:rsidR="00CC45A7" w:rsidRPr="00697D08" w14:paraId="0E9D6955" w14:textId="77777777" w:rsidTr="00CC45A7">
        <w:trPr>
          <w:trHeight w:val="2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4162A"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2017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308F3"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1 836 848</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B14E4"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60 702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D34A9" w14:textId="77777777" w:rsidR="00CC45A7" w:rsidRPr="00697D08" w:rsidRDefault="00CC45A7" w:rsidP="00CC45A7">
            <w:pPr>
              <w:jc w:val="center"/>
              <w:rPr>
                <w:rFonts w:eastAsia="Times New Roman" w:cs="Calibri Light"/>
                <w:color w:val="000000"/>
                <w:sz w:val="16"/>
                <w:szCs w:val="16"/>
                <w:lang w:eastAsia="es-PE"/>
              </w:rPr>
            </w:pPr>
            <w:r w:rsidRPr="00697D08">
              <w:rPr>
                <w:rFonts w:eastAsia="Times New Roman" w:cs="Calibri Light"/>
                <w:color w:val="000000"/>
                <w:sz w:val="16"/>
                <w:szCs w:val="16"/>
                <w:lang w:eastAsia="es-PE"/>
              </w:rPr>
              <w:t>2 034</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37A1C52" w14:textId="77777777" w:rsidR="00CC45A7" w:rsidRPr="00697D08" w:rsidRDefault="00CC45A7" w:rsidP="00CC45A7">
            <w:pPr>
              <w:jc w:val="center"/>
              <w:rPr>
                <w:rFonts w:eastAsia="Times New Roman" w:cs="Calibri Light"/>
                <w:sz w:val="16"/>
                <w:szCs w:val="16"/>
                <w:lang w:eastAsia="es-PE"/>
              </w:rPr>
            </w:pPr>
            <w:r w:rsidRPr="00697D08">
              <w:rPr>
                <w:rFonts w:eastAsia="Times New Roman" w:cs="Calibri Light"/>
                <w:sz w:val="16"/>
                <w:szCs w:val="16"/>
                <w:lang w:eastAsia="es-PE"/>
              </w:rPr>
              <w:t>1 899 584</w:t>
            </w:r>
          </w:p>
        </w:tc>
      </w:tr>
      <w:tr w:rsidR="00CC45A7" w:rsidRPr="00697D08" w14:paraId="4198CFC8" w14:textId="77777777" w:rsidTr="00CC45A7">
        <w:trPr>
          <w:trHeight w:val="20"/>
        </w:trPr>
        <w:tc>
          <w:tcPr>
            <w:tcW w:w="5670" w:type="dxa"/>
            <w:gridSpan w:val="5"/>
            <w:tcBorders>
              <w:top w:val="nil"/>
              <w:left w:val="nil"/>
              <w:bottom w:val="nil"/>
              <w:right w:val="nil"/>
            </w:tcBorders>
            <w:shd w:val="clear" w:color="auto" w:fill="auto"/>
            <w:noWrap/>
            <w:vAlign w:val="bottom"/>
            <w:hideMark/>
          </w:tcPr>
          <w:p w14:paraId="47DE98CD" w14:textId="77777777" w:rsidR="00CC45A7" w:rsidRPr="00697D08" w:rsidRDefault="00CC45A7" w:rsidP="00CC45A7">
            <w:pPr>
              <w:ind w:left="-75"/>
              <w:rPr>
                <w:rFonts w:eastAsia="Times New Roman" w:cs="Calibri Light"/>
                <w:color w:val="000000"/>
                <w:sz w:val="16"/>
                <w:szCs w:val="16"/>
                <w:lang w:eastAsia="es-PE"/>
              </w:rPr>
            </w:pPr>
            <w:r w:rsidRPr="00697D08">
              <w:rPr>
                <w:rFonts w:eastAsia="Times New Roman" w:cs="Calibri Light"/>
                <w:color w:val="000000"/>
                <w:sz w:val="16"/>
                <w:szCs w:val="16"/>
                <w:lang w:eastAsia="es-PE"/>
              </w:rPr>
              <w:t>Nota: El tamaño empresarial es determinado de acuerdo con la Ley N° 30056</w:t>
            </w:r>
          </w:p>
        </w:tc>
      </w:tr>
      <w:tr w:rsidR="00CC45A7" w:rsidRPr="00697D08" w14:paraId="17ECA7B5" w14:textId="77777777" w:rsidTr="00CC45A7">
        <w:trPr>
          <w:trHeight w:val="20"/>
        </w:trPr>
        <w:tc>
          <w:tcPr>
            <w:tcW w:w="5670" w:type="dxa"/>
            <w:gridSpan w:val="5"/>
            <w:tcBorders>
              <w:top w:val="nil"/>
              <w:left w:val="nil"/>
              <w:bottom w:val="nil"/>
              <w:right w:val="nil"/>
            </w:tcBorders>
            <w:shd w:val="clear" w:color="auto" w:fill="auto"/>
            <w:noWrap/>
            <w:vAlign w:val="bottom"/>
            <w:hideMark/>
          </w:tcPr>
          <w:p w14:paraId="1E68074C" w14:textId="77777777" w:rsidR="00CC45A7" w:rsidRPr="00697D08" w:rsidRDefault="00CC45A7" w:rsidP="00CC45A7">
            <w:pPr>
              <w:ind w:left="-75"/>
              <w:rPr>
                <w:rFonts w:eastAsia="Times New Roman" w:cs="Calibri Light"/>
                <w:color w:val="000000"/>
                <w:sz w:val="16"/>
                <w:szCs w:val="16"/>
                <w:lang w:eastAsia="es-PE"/>
              </w:rPr>
            </w:pPr>
            <w:r w:rsidRPr="00697D08">
              <w:rPr>
                <w:rFonts w:eastAsia="Times New Roman" w:cs="Calibri Light"/>
                <w:color w:val="000000"/>
                <w:sz w:val="16"/>
                <w:szCs w:val="16"/>
                <w:lang w:eastAsia="es-PE"/>
              </w:rPr>
              <w:t>Fuente: Sunat, Registro Único del Contribuyente 2007-2017</w:t>
            </w:r>
          </w:p>
        </w:tc>
      </w:tr>
      <w:tr w:rsidR="00CC45A7" w:rsidRPr="00697D08" w14:paraId="7D5513F2" w14:textId="77777777" w:rsidTr="00CC45A7">
        <w:trPr>
          <w:trHeight w:val="80"/>
        </w:trPr>
        <w:tc>
          <w:tcPr>
            <w:tcW w:w="5670" w:type="dxa"/>
            <w:gridSpan w:val="5"/>
            <w:tcBorders>
              <w:top w:val="nil"/>
              <w:left w:val="nil"/>
              <w:bottom w:val="nil"/>
              <w:right w:val="nil"/>
            </w:tcBorders>
            <w:shd w:val="clear" w:color="auto" w:fill="auto"/>
            <w:noWrap/>
            <w:vAlign w:val="bottom"/>
            <w:hideMark/>
          </w:tcPr>
          <w:p w14:paraId="6CEA8DF6" w14:textId="77777777" w:rsidR="00CC45A7" w:rsidRPr="00697D08" w:rsidRDefault="00CC45A7" w:rsidP="00CC45A7">
            <w:pPr>
              <w:ind w:left="-75"/>
              <w:rPr>
                <w:rFonts w:eastAsia="Times New Roman" w:cs="Calibri Light"/>
                <w:color w:val="000000"/>
                <w:sz w:val="16"/>
                <w:szCs w:val="16"/>
                <w:lang w:eastAsia="es-PE"/>
              </w:rPr>
            </w:pPr>
            <w:r w:rsidRPr="00697D08">
              <w:rPr>
                <w:rFonts w:eastAsia="Times New Roman" w:cs="Calibri Light"/>
                <w:color w:val="000000"/>
                <w:sz w:val="16"/>
                <w:szCs w:val="16"/>
                <w:lang w:eastAsia="es-PE"/>
              </w:rPr>
              <w:t>Elaboración: PRODUCE – OGEIEE-OEE</w:t>
            </w:r>
          </w:p>
        </w:tc>
      </w:tr>
    </w:tbl>
    <w:p w14:paraId="43EB153D" w14:textId="77777777" w:rsidR="00CC45A7" w:rsidRPr="00697D08" w:rsidRDefault="00CC45A7" w:rsidP="00CC45A7">
      <w:pPr>
        <w:spacing w:line="276" w:lineRule="auto"/>
        <w:jc w:val="both"/>
      </w:pPr>
    </w:p>
    <w:p w14:paraId="2C9A9569" w14:textId="77777777" w:rsidR="00CC45A7" w:rsidRPr="00697D08" w:rsidRDefault="00CC45A7" w:rsidP="00CC45A7">
      <w:pPr>
        <w:spacing w:line="276" w:lineRule="auto"/>
        <w:jc w:val="both"/>
      </w:pPr>
      <w:r w:rsidRPr="00697D08">
        <w:t>Para ello, se ha tomado como referencia la tasa de crecimiento estimada anual desde el 2017 al 2020, de la siguiente manera:</w:t>
      </w:r>
    </w:p>
    <w:p w14:paraId="4162A53A" w14:textId="77777777" w:rsidR="00CC45A7" w:rsidRPr="00697D08" w:rsidRDefault="00CC45A7" w:rsidP="00CC45A7">
      <w:pPr>
        <w:spacing w:line="276" w:lineRule="auto"/>
        <w:jc w:val="both"/>
      </w:pPr>
    </w:p>
    <w:p w14:paraId="006971E0" w14:textId="77777777" w:rsidR="00CC45A7" w:rsidRPr="00697D08" w:rsidRDefault="00CC45A7" w:rsidP="00CC45A7">
      <w:pPr>
        <w:jc w:val="both"/>
        <w:rPr>
          <w:rFonts w:eastAsia="Times New Roman" w:cs="Calibri Light"/>
          <w:b/>
          <w:bCs/>
          <w:sz w:val="16"/>
          <w:szCs w:val="16"/>
          <w:lang w:eastAsia="es-PE"/>
        </w:rPr>
      </w:pPr>
      <w:r w:rsidRPr="00697D08">
        <w:rPr>
          <w:rFonts w:eastAsia="Times New Roman" w:cs="Calibri Light"/>
          <w:b/>
          <w:bCs/>
          <w:sz w:val="16"/>
          <w:szCs w:val="16"/>
          <w:lang w:eastAsia="es-PE"/>
        </w:rPr>
        <w:t>Estimación de la cantidad de empresas 2017-2020</w:t>
      </w:r>
    </w:p>
    <w:tbl>
      <w:tblPr>
        <w:tblW w:w="7551" w:type="dxa"/>
        <w:tblCellMar>
          <w:left w:w="70" w:type="dxa"/>
          <w:right w:w="70" w:type="dxa"/>
        </w:tblCellMar>
        <w:tblLook w:val="04A0" w:firstRow="1" w:lastRow="0" w:firstColumn="1" w:lastColumn="0" w:noHBand="0" w:noVBand="1"/>
      </w:tblPr>
      <w:tblGrid>
        <w:gridCol w:w="1271"/>
        <w:gridCol w:w="1240"/>
        <w:gridCol w:w="1240"/>
        <w:gridCol w:w="1320"/>
        <w:gridCol w:w="1240"/>
        <w:gridCol w:w="1240"/>
      </w:tblGrid>
      <w:tr w:rsidR="00CC45A7" w:rsidRPr="00697D08" w14:paraId="63C141AB" w14:textId="77777777" w:rsidTr="00D42975">
        <w:trPr>
          <w:trHeight w:val="20"/>
        </w:trPr>
        <w:tc>
          <w:tcPr>
            <w:tcW w:w="1271" w:type="dxa"/>
            <w:tcBorders>
              <w:top w:val="single" w:sz="4" w:space="0" w:color="auto"/>
              <w:left w:val="single" w:sz="4" w:space="0" w:color="auto"/>
              <w:bottom w:val="single" w:sz="4" w:space="0" w:color="auto"/>
              <w:right w:val="nil"/>
            </w:tcBorders>
            <w:shd w:val="clear" w:color="auto" w:fill="365F91" w:themeFill="accent1" w:themeFillShade="BF"/>
            <w:noWrap/>
            <w:vAlign w:val="center"/>
            <w:hideMark/>
          </w:tcPr>
          <w:p w14:paraId="68423CA5" w14:textId="77777777" w:rsidR="00CC45A7" w:rsidRPr="00697D08" w:rsidRDefault="00CC45A7" w:rsidP="00CC45A7">
            <w:pPr>
              <w:rPr>
                <w:rFonts w:eastAsia="Times New Roman" w:cs="Calibri Light"/>
                <w:b/>
                <w:bCs/>
                <w:color w:val="FFFFFF" w:themeColor="background1"/>
                <w:sz w:val="16"/>
                <w:szCs w:val="16"/>
                <w:lang w:eastAsia="es-PE"/>
              </w:rPr>
            </w:pPr>
            <w:r w:rsidRPr="00697D08">
              <w:rPr>
                <w:rFonts w:eastAsia="Times New Roman" w:cs="Calibri Light"/>
                <w:b/>
                <w:bCs/>
                <w:color w:val="FFFFFF" w:themeColor="background1"/>
                <w:sz w:val="16"/>
                <w:szCs w:val="16"/>
                <w:lang w:eastAsia="es-PE"/>
              </w:rPr>
              <w:t>Tipo de empresa</w:t>
            </w:r>
          </w:p>
        </w:tc>
        <w:tc>
          <w:tcPr>
            <w:tcW w:w="1240"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501D6E78" w14:textId="77777777" w:rsidR="00CC45A7" w:rsidRPr="00697D08" w:rsidRDefault="00CC45A7" w:rsidP="00CC45A7">
            <w:pPr>
              <w:jc w:val="center"/>
              <w:rPr>
                <w:rFonts w:eastAsia="Times New Roman" w:cs="Calibri Light"/>
                <w:b/>
                <w:bCs/>
                <w:color w:val="FFFFFF" w:themeColor="background1"/>
                <w:sz w:val="16"/>
                <w:szCs w:val="16"/>
                <w:lang w:eastAsia="es-PE"/>
              </w:rPr>
            </w:pPr>
            <w:r w:rsidRPr="00697D08">
              <w:rPr>
                <w:rFonts w:eastAsia="Times New Roman" w:cs="Calibri Light"/>
                <w:b/>
                <w:bCs/>
                <w:color w:val="FFFFFF" w:themeColor="background1"/>
                <w:sz w:val="16"/>
                <w:szCs w:val="16"/>
                <w:lang w:eastAsia="es-PE"/>
              </w:rPr>
              <w:t>Tasa de crecimiento anual</w:t>
            </w:r>
          </w:p>
        </w:tc>
        <w:tc>
          <w:tcPr>
            <w:tcW w:w="1240"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1423C25F" w14:textId="77777777" w:rsidR="00CC45A7" w:rsidRPr="00697D08" w:rsidRDefault="00CC45A7" w:rsidP="00CC45A7">
            <w:pPr>
              <w:jc w:val="center"/>
              <w:rPr>
                <w:rFonts w:eastAsia="Times New Roman" w:cs="Calibri Light"/>
                <w:b/>
                <w:bCs/>
                <w:color w:val="FFFFFF" w:themeColor="background1"/>
                <w:sz w:val="16"/>
                <w:szCs w:val="16"/>
                <w:lang w:eastAsia="es-PE"/>
              </w:rPr>
            </w:pPr>
            <w:r w:rsidRPr="00697D08">
              <w:rPr>
                <w:rFonts w:eastAsia="Times New Roman" w:cs="Calibri Light"/>
                <w:b/>
                <w:bCs/>
                <w:color w:val="FFFFFF" w:themeColor="background1"/>
                <w:sz w:val="16"/>
                <w:szCs w:val="16"/>
                <w:lang w:eastAsia="es-PE"/>
              </w:rPr>
              <w:t>2017</w:t>
            </w:r>
          </w:p>
        </w:tc>
        <w:tc>
          <w:tcPr>
            <w:tcW w:w="1320"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3AE462A5" w14:textId="77777777" w:rsidR="00CC45A7" w:rsidRPr="00697D08" w:rsidRDefault="00CC45A7" w:rsidP="00CC45A7">
            <w:pPr>
              <w:jc w:val="center"/>
              <w:rPr>
                <w:rFonts w:eastAsia="Times New Roman" w:cs="Calibri Light"/>
                <w:b/>
                <w:bCs/>
                <w:color w:val="FFFFFF" w:themeColor="background1"/>
                <w:sz w:val="16"/>
                <w:szCs w:val="16"/>
                <w:lang w:eastAsia="es-PE"/>
              </w:rPr>
            </w:pPr>
            <w:r w:rsidRPr="00697D08">
              <w:rPr>
                <w:rFonts w:eastAsia="Times New Roman" w:cs="Calibri Light"/>
                <w:b/>
                <w:bCs/>
                <w:color w:val="FFFFFF" w:themeColor="background1"/>
                <w:sz w:val="16"/>
                <w:szCs w:val="16"/>
                <w:lang w:eastAsia="es-PE"/>
              </w:rPr>
              <w:t>2018</w:t>
            </w:r>
          </w:p>
        </w:tc>
        <w:tc>
          <w:tcPr>
            <w:tcW w:w="1240"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66A92D41" w14:textId="77777777" w:rsidR="00CC45A7" w:rsidRPr="00697D08" w:rsidRDefault="00CC45A7" w:rsidP="00CC45A7">
            <w:pPr>
              <w:jc w:val="center"/>
              <w:rPr>
                <w:rFonts w:eastAsia="Times New Roman" w:cs="Calibri Light"/>
                <w:b/>
                <w:bCs/>
                <w:color w:val="FFFFFF" w:themeColor="background1"/>
                <w:sz w:val="16"/>
                <w:szCs w:val="16"/>
                <w:lang w:eastAsia="es-PE"/>
              </w:rPr>
            </w:pPr>
            <w:r w:rsidRPr="00697D08">
              <w:rPr>
                <w:rFonts w:eastAsia="Times New Roman" w:cs="Calibri Light"/>
                <w:b/>
                <w:bCs/>
                <w:color w:val="FFFFFF" w:themeColor="background1"/>
                <w:sz w:val="16"/>
                <w:szCs w:val="16"/>
                <w:lang w:eastAsia="es-PE"/>
              </w:rPr>
              <w:t>2019</w:t>
            </w:r>
          </w:p>
        </w:tc>
        <w:tc>
          <w:tcPr>
            <w:tcW w:w="1240"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033A043D" w14:textId="77777777" w:rsidR="00CC45A7" w:rsidRPr="00697D08" w:rsidRDefault="00CC45A7" w:rsidP="00CC45A7">
            <w:pPr>
              <w:jc w:val="center"/>
              <w:rPr>
                <w:rFonts w:eastAsia="Times New Roman" w:cs="Calibri Light"/>
                <w:b/>
                <w:bCs/>
                <w:color w:val="FFFFFF" w:themeColor="background1"/>
                <w:sz w:val="16"/>
                <w:szCs w:val="16"/>
                <w:lang w:eastAsia="es-PE"/>
              </w:rPr>
            </w:pPr>
            <w:r w:rsidRPr="00697D08">
              <w:rPr>
                <w:rFonts w:eastAsia="Times New Roman" w:cs="Calibri Light"/>
                <w:b/>
                <w:bCs/>
                <w:color w:val="FFFFFF" w:themeColor="background1"/>
                <w:sz w:val="16"/>
                <w:szCs w:val="16"/>
                <w:lang w:eastAsia="es-PE"/>
              </w:rPr>
              <w:t>2020</w:t>
            </w:r>
          </w:p>
        </w:tc>
      </w:tr>
      <w:tr w:rsidR="00CC45A7" w:rsidRPr="00697D08" w14:paraId="6F201447" w14:textId="77777777" w:rsidTr="00CC45A7">
        <w:trPr>
          <w:trHeight w:val="20"/>
        </w:trPr>
        <w:tc>
          <w:tcPr>
            <w:tcW w:w="1271" w:type="dxa"/>
            <w:tcBorders>
              <w:top w:val="single" w:sz="4" w:space="0" w:color="auto"/>
              <w:left w:val="single" w:sz="4" w:space="0" w:color="auto"/>
              <w:bottom w:val="single" w:sz="4" w:space="0" w:color="auto"/>
              <w:right w:val="nil"/>
            </w:tcBorders>
            <w:shd w:val="clear" w:color="auto" w:fill="auto"/>
            <w:noWrap/>
            <w:vAlign w:val="bottom"/>
            <w:hideMark/>
          </w:tcPr>
          <w:p w14:paraId="08012F18" w14:textId="77777777" w:rsidR="00CC45A7" w:rsidRPr="00697D08" w:rsidRDefault="00CC45A7" w:rsidP="00CC45A7">
            <w:pPr>
              <w:rPr>
                <w:rFonts w:eastAsia="Times New Roman" w:cs="Calibri Light"/>
                <w:color w:val="000000"/>
                <w:sz w:val="16"/>
                <w:szCs w:val="16"/>
                <w:lang w:eastAsia="es-PE"/>
              </w:rPr>
            </w:pPr>
            <w:r w:rsidRPr="00697D08">
              <w:rPr>
                <w:rFonts w:eastAsia="Times New Roman" w:cs="Calibri Light"/>
                <w:color w:val="000000"/>
                <w:sz w:val="16"/>
                <w:szCs w:val="16"/>
                <w:lang w:eastAsia="es-PE"/>
              </w:rPr>
              <w:t>Microempresa</w:t>
            </w:r>
          </w:p>
        </w:tc>
        <w:tc>
          <w:tcPr>
            <w:tcW w:w="1240" w:type="dxa"/>
            <w:tcBorders>
              <w:top w:val="nil"/>
              <w:left w:val="single" w:sz="4" w:space="0" w:color="auto"/>
              <w:bottom w:val="single" w:sz="4" w:space="0" w:color="auto"/>
              <w:right w:val="single" w:sz="4" w:space="0" w:color="auto"/>
            </w:tcBorders>
          </w:tcPr>
          <w:p w14:paraId="30785A66"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7.66%</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430DB1E"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1 836 848</w:t>
            </w:r>
          </w:p>
        </w:tc>
        <w:tc>
          <w:tcPr>
            <w:tcW w:w="1320" w:type="dxa"/>
            <w:tcBorders>
              <w:top w:val="nil"/>
              <w:left w:val="nil"/>
              <w:bottom w:val="single" w:sz="4" w:space="0" w:color="auto"/>
              <w:right w:val="single" w:sz="4" w:space="0" w:color="auto"/>
            </w:tcBorders>
            <w:shd w:val="clear" w:color="auto" w:fill="auto"/>
            <w:noWrap/>
            <w:vAlign w:val="bottom"/>
            <w:hideMark/>
          </w:tcPr>
          <w:p w14:paraId="3152BC21"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1 977 546</w:t>
            </w:r>
          </w:p>
        </w:tc>
        <w:tc>
          <w:tcPr>
            <w:tcW w:w="1240" w:type="dxa"/>
            <w:tcBorders>
              <w:top w:val="nil"/>
              <w:left w:val="nil"/>
              <w:bottom w:val="single" w:sz="4" w:space="0" w:color="auto"/>
              <w:right w:val="single" w:sz="4" w:space="0" w:color="auto"/>
            </w:tcBorders>
            <w:shd w:val="clear" w:color="auto" w:fill="auto"/>
            <w:noWrap/>
            <w:vAlign w:val="bottom"/>
            <w:hideMark/>
          </w:tcPr>
          <w:p w14:paraId="4E081A99"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2 129 020</w:t>
            </w:r>
          </w:p>
        </w:tc>
        <w:tc>
          <w:tcPr>
            <w:tcW w:w="1240" w:type="dxa"/>
            <w:tcBorders>
              <w:top w:val="nil"/>
              <w:left w:val="nil"/>
              <w:bottom w:val="single" w:sz="4" w:space="0" w:color="auto"/>
              <w:right w:val="single" w:sz="4" w:space="0" w:color="auto"/>
            </w:tcBorders>
            <w:shd w:val="clear" w:color="auto" w:fill="auto"/>
            <w:noWrap/>
            <w:vAlign w:val="bottom"/>
            <w:hideMark/>
          </w:tcPr>
          <w:p w14:paraId="27F14CE7"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2 292 097</w:t>
            </w:r>
          </w:p>
        </w:tc>
      </w:tr>
      <w:tr w:rsidR="00CC45A7" w:rsidRPr="00697D08" w14:paraId="267EA7C4" w14:textId="77777777" w:rsidTr="00CC45A7">
        <w:trPr>
          <w:trHeight w:val="20"/>
        </w:trPr>
        <w:tc>
          <w:tcPr>
            <w:tcW w:w="1271" w:type="dxa"/>
            <w:tcBorders>
              <w:top w:val="single" w:sz="4" w:space="0" w:color="auto"/>
              <w:left w:val="single" w:sz="4" w:space="0" w:color="auto"/>
              <w:bottom w:val="single" w:sz="4" w:space="0" w:color="auto"/>
              <w:right w:val="nil"/>
            </w:tcBorders>
            <w:shd w:val="clear" w:color="auto" w:fill="auto"/>
            <w:noWrap/>
            <w:vAlign w:val="bottom"/>
            <w:hideMark/>
          </w:tcPr>
          <w:p w14:paraId="3CB6EA3E" w14:textId="77777777" w:rsidR="00CC45A7" w:rsidRPr="00697D08" w:rsidRDefault="00CC45A7" w:rsidP="00CC45A7">
            <w:pPr>
              <w:rPr>
                <w:rFonts w:eastAsia="Times New Roman" w:cs="Calibri Light"/>
                <w:color w:val="000000"/>
                <w:sz w:val="16"/>
                <w:szCs w:val="16"/>
                <w:lang w:eastAsia="es-PE"/>
              </w:rPr>
            </w:pPr>
            <w:r w:rsidRPr="00697D08">
              <w:rPr>
                <w:rFonts w:eastAsia="Times New Roman" w:cs="Calibri Light"/>
                <w:color w:val="000000"/>
                <w:sz w:val="16"/>
                <w:szCs w:val="16"/>
                <w:lang w:eastAsia="es-PE"/>
              </w:rPr>
              <w:t>Pequeña empresa</w:t>
            </w:r>
          </w:p>
        </w:tc>
        <w:tc>
          <w:tcPr>
            <w:tcW w:w="1240" w:type="dxa"/>
            <w:tcBorders>
              <w:top w:val="nil"/>
              <w:left w:val="single" w:sz="4" w:space="0" w:color="auto"/>
              <w:bottom w:val="single" w:sz="4" w:space="0" w:color="auto"/>
              <w:right w:val="single" w:sz="4" w:space="0" w:color="auto"/>
            </w:tcBorders>
          </w:tcPr>
          <w:p w14:paraId="50452F81"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-2.31%</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93C3FAF"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60 702</w:t>
            </w:r>
          </w:p>
        </w:tc>
        <w:tc>
          <w:tcPr>
            <w:tcW w:w="1320" w:type="dxa"/>
            <w:tcBorders>
              <w:top w:val="nil"/>
              <w:left w:val="nil"/>
              <w:bottom w:val="single" w:sz="4" w:space="0" w:color="auto"/>
              <w:right w:val="single" w:sz="4" w:space="0" w:color="auto"/>
            </w:tcBorders>
            <w:shd w:val="clear" w:color="auto" w:fill="auto"/>
            <w:noWrap/>
            <w:vAlign w:val="bottom"/>
            <w:hideMark/>
          </w:tcPr>
          <w:p w14:paraId="6763CB8D"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59 297</w:t>
            </w:r>
          </w:p>
        </w:tc>
        <w:tc>
          <w:tcPr>
            <w:tcW w:w="1240" w:type="dxa"/>
            <w:tcBorders>
              <w:top w:val="nil"/>
              <w:left w:val="nil"/>
              <w:bottom w:val="single" w:sz="4" w:space="0" w:color="auto"/>
              <w:right w:val="single" w:sz="4" w:space="0" w:color="auto"/>
            </w:tcBorders>
            <w:shd w:val="clear" w:color="auto" w:fill="auto"/>
            <w:noWrap/>
            <w:vAlign w:val="bottom"/>
            <w:hideMark/>
          </w:tcPr>
          <w:p w14:paraId="7A84DC27"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57 924</w:t>
            </w:r>
          </w:p>
        </w:tc>
        <w:tc>
          <w:tcPr>
            <w:tcW w:w="1240" w:type="dxa"/>
            <w:tcBorders>
              <w:top w:val="nil"/>
              <w:left w:val="nil"/>
              <w:bottom w:val="single" w:sz="4" w:space="0" w:color="auto"/>
              <w:right w:val="single" w:sz="4" w:space="0" w:color="auto"/>
            </w:tcBorders>
            <w:shd w:val="clear" w:color="auto" w:fill="auto"/>
            <w:noWrap/>
            <w:vAlign w:val="bottom"/>
            <w:hideMark/>
          </w:tcPr>
          <w:p w14:paraId="55FEAEA4"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56 584</w:t>
            </w:r>
          </w:p>
        </w:tc>
      </w:tr>
      <w:tr w:rsidR="00CC45A7" w:rsidRPr="00697D08" w14:paraId="5F15319D" w14:textId="77777777" w:rsidTr="00CC45A7">
        <w:trPr>
          <w:trHeight w:val="20"/>
        </w:trPr>
        <w:tc>
          <w:tcPr>
            <w:tcW w:w="1271" w:type="dxa"/>
            <w:tcBorders>
              <w:top w:val="single" w:sz="4" w:space="0" w:color="auto"/>
              <w:left w:val="single" w:sz="4" w:space="0" w:color="auto"/>
              <w:bottom w:val="single" w:sz="4" w:space="0" w:color="auto"/>
              <w:right w:val="nil"/>
            </w:tcBorders>
            <w:shd w:val="clear" w:color="auto" w:fill="auto"/>
            <w:noWrap/>
            <w:vAlign w:val="bottom"/>
            <w:hideMark/>
          </w:tcPr>
          <w:p w14:paraId="63F6CA0A" w14:textId="77777777" w:rsidR="00CC45A7" w:rsidRPr="00697D08" w:rsidRDefault="00CC45A7" w:rsidP="00CC45A7">
            <w:pPr>
              <w:rPr>
                <w:rFonts w:eastAsia="Times New Roman" w:cs="Calibri Light"/>
                <w:color w:val="000000"/>
                <w:sz w:val="16"/>
                <w:szCs w:val="16"/>
                <w:lang w:eastAsia="es-PE"/>
              </w:rPr>
            </w:pPr>
            <w:r w:rsidRPr="00697D08">
              <w:rPr>
                <w:rFonts w:eastAsia="Times New Roman" w:cs="Calibri Light"/>
                <w:color w:val="000000"/>
                <w:sz w:val="16"/>
                <w:szCs w:val="16"/>
                <w:lang w:eastAsia="es-PE"/>
              </w:rPr>
              <w:t>Median empresa</w:t>
            </w:r>
          </w:p>
        </w:tc>
        <w:tc>
          <w:tcPr>
            <w:tcW w:w="1240" w:type="dxa"/>
            <w:tcBorders>
              <w:top w:val="nil"/>
              <w:left w:val="single" w:sz="4" w:space="0" w:color="auto"/>
              <w:bottom w:val="single" w:sz="4" w:space="0" w:color="auto"/>
              <w:right w:val="single" w:sz="4" w:space="0" w:color="auto"/>
            </w:tcBorders>
          </w:tcPr>
          <w:p w14:paraId="0DB1D88C"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-3.66%</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CD3072"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2 034</w:t>
            </w:r>
          </w:p>
        </w:tc>
        <w:tc>
          <w:tcPr>
            <w:tcW w:w="1320" w:type="dxa"/>
            <w:tcBorders>
              <w:top w:val="nil"/>
              <w:left w:val="nil"/>
              <w:bottom w:val="single" w:sz="4" w:space="0" w:color="auto"/>
              <w:right w:val="single" w:sz="4" w:space="0" w:color="auto"/>
            </w:tcBorders>
            <w:shd w:val="clear" w:color="auto" w:fill="auto"/>
            <w:noWrap/>
            <w:vAlign w:val="bottom"/>
            <w:hideMark/>
          </w:tcPr>
          <w:p w14:paraId="2CC89175"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1 960</w:t>
            </w:r>
          </w:p>
        </w:tc>
        <w:tc>
          <w:tcPr>
            <w:tcW w:w="1240" w:type="dxa"/>
            <w:tcBorders>
              <w:top w:val="nil"/>
              <w:left w:val="nil"/>
              <w:bottom w:val="single" w:sz="4" w:space="0" w:color="auto"/>
              <w:right w:val="single" w:sz="4" w:space="0" w:color="auto"/>
            </w:tcBorders>
            <w:shd w:val="clear" w:color="auto" w:fill="auto"/>
            <w:noWrap/>
            <w:vAlign w:val="bottom"/>
            <w:hideMark/>
          </w:tcPr>
          <w:p w14:paraId="2580FBB7"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1 888</w:t>
            </w:r>
          </w:p>
        </w:tc>
        <w:tc>
          <w:tcPr>
            <w:tcW w:w="1240" w:type="dxa"/>
            <w:tcBorders>
              <w:top w:val="nil"/>
              <w:left w:val="nil"/>
              <w:bottom w:val="single" w:sz="4" w:space="0" w:color="auto"/>
              <w:right w:val="single" w:sz="4" w:space="0" w:color="auto"/>
            </w:tcBorders>
            <w:shd w:val="clear" w:color="auto" w:fill="auto"/>
            <w:noWrap/>
            <w:vAlign w:val="bottom"/>
            <w:hideMark/>
          </w:tcPr>
          <w:p w14:paraId="60455686" w14:textId="77777777" w:rsidR="00CC45A7" w:rsidRPr="00697D08" w:rsidRDefault="00CC45A7" w:rsidP="00CC45A7">
            <w:pPr>
              <w:jc w:val="right"/>
              <w:rPr>
                <w:rFonts w:eastAsia="Times New Roman" w:cs="Calibri Light"/>
                <w:color w:val="000000"/>
                <w:sz w:val="16"/>
                <w:szCs w:val="16"/>
                <w:lang w:eastAsia="es-PE"/>
              </w:rPr>
            </w:pPr>
            <w:r w:rsidRPr="00697D08">
              <w:rPr>
                <w:rFonts w:eastAsia="Times New Roman" w:cs="Calibri Light"/>
                <w:color w:val="000000"/>
                <w:sz w:val="16"/>
                <w:szCs w:val="16"/>
                <w:lang w:eastAsia="es-PE"/>
              </w:rPr>
              <w:t>1 819</w:t>
            </w:r>
          </w:p>
        </w:tc>
      </w:tr>
    </w:tbl>
    <w:p w14:paraId="4B1D3332" w14:textId="77777777" w:rsidR="00CC45A7" w:rsidRPr="00697D08" w:rsidRDefault="00CC45A7" w:rsidP="00CC45A7">
      <w:pPr>
        <w:spacing w:line="276" w:lineRule="auto"/>
        <w:jc w:val="both"/>
      </w:pPr>
    </w:p>
    <w:p w14:paraId="3A41D2DE" w14:textId="77777777" w:rsidR="00CC45A7" w:rsidRPr="00697D08" w:rsidRDefault="00CC45A7" w:rsidP="00CC45A7">
      <w:pPr>
        <w:spacing w:line="276" w:lineRule="auto"/>
        <w:jc w:val="both"/>
      </w:pPr>
      <w:r w:rsidRPr="00697D08">
        <w:t>En razón a la estimación al año base para la actualización de la Política Nacional para la Calidad. Se procede a establecer el crecimiento natural de las MIPYME y en función a estos datos se calculará la cantidad estimada de empresas MIPYME exportadoras.</w:t>
      </w:r>
    </w:p>
    <w:p w14:paraId="0A434FFD" w14:textId="77777777" w:rsidR="00CC45A7" w:rsidRPr="00697D08" w:rsidRDefault="00CC45A7" w:rsidP="00CC45A7">
      <w:pPr>
        <w:spacing w:line="276" w:lineRule="auto"/>
        <w:jc w:val="both"/>
      </w:pPr>
    </w:p>
    <w:p w14:paraId="53605F5F" w14:textId="77777777" w:rsidR="00CC45A7" w:rsidRPr="00697D08" w:rsidRDefault="00CC45A7" w:rsidP="00CC45A7">
      <w:pPr>
        <w:spacing w:line="276" w:lineRule="auto"/>
        <w:ind w:right="3"/>
        <w:jc w:val="both"/>
      </w:pPr>
      <w:r w:rsidRPr="00697D08">
        <w:t xml:space="preserve">Se considera que el crecimiento en las empresas MIPYME se da por la existencia de las facilidades en diversos aspectos, siendo uno de los más importantes, la disponibilidad de servicios de infraestructura de calidad, ya que esta permite asegurar el cumplimiento de los requisitos de los mercados destino de los productos. En ese sentido, la proyección de la cantidad de las empresas de la MIPYME se puede observar a continuación: </w:t>
      </w:r>
    </w:p>
    <w:p w14:paraId="33379DC6" w14:textId="77777777" w:rsidR="00CC45A7" w:rsidRPr="00697D08" w:rsidRDefault="00CC45A7" w:rsidP="00CC45A7">
      <w:pPr>
        <w:spacing w:line="276" w:lineRule="auto"/>
        <w:jc w:val="both"/>
      </w:pPr>
    </w:p>
    <w:p w14:paraId="77AC7BBC" w14:textId="77777777" w:rsidR="00CC45A7" w:rsidRPr="00697D08" w:rsidRDefault="00CC45A7" w:rsidP="00CC45A7">
      <w:pPr>
        <w:jc w:val="both"/>
        <w:rPr>
          <w:rFonts w:eastAsia="Times New Roman" w:cs="Calibri Light"/>
          <w:b/>
          <w:bCs/>
          <w:sz w:val="16"/>
          <w:szCs w:val="16"/>
          <w:lang w:eastAsia="es-PE"/>
        </w:rPr>
      </w:pPr>
      <w:r w:rsidRPr="00697D08">
        <w:rPr>
          <w:rFonts w:eastAsia="Times New Roman" w:cs="Calibri Light"/>
          <w:b/>
          <w:bCs/>
          <w:sz w:val="16"/>
          <w:szCs w:val="16"/>
          <w:lang w:eastAsia="es-PE"/>
        </w:rPr>
        <w:t>Estimación de la cantidad de empresas MIPYME 2021-2030</w:t>
      </w:r>
    </w:p>
    <w:tbl>
      <w:tblPr>
        <w:tblW w:w="7225" w:type="dxa"/>
        <w:tblCellMar>
          <w:left w:w="70" w:type="dxa"/>
          <w:right w:w="70" w:type="dxa"/>
        </w:tblCellMar>
        <w:tblLook w:val="04A0" w:firstRow="1" w:lastRow="0" w:firstColumn="1" w:lastColumn="0" w:noHBand="0" w:noVBand="1"/>
      </w:tblPr>
      <w:tblGrid>
        <w:gridCol w:w="1413"/>
        <w:gridCol w:w="877"/>
        <w:gridCol w:w="753"/>
        <w:gridCol w:w="780"/>
        <w:gridCol w:w="850"/>
        <w:gridCol w:w="851"/>
        <w:gridCol w:w="850"/>
        <w:gridCol w:w="851"/>
      </w:tblGrid>
      <w:tr w:rsidR="00CC45A7" w:rsidRPr="00697D08" w14:paraId="1147221E" w14:textId="77777777" w:rsidTr="00D42975">
        <w:trPr>
          <w:trHeight w:val="20"/>
        </w:trPr>
        <w:tc>
          <w:tcPr>
            <w:tcW w:w="1413"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F13CE17" w14:textId="77777777" w:rsidR="00CC45A7" w:rsidRPr="00697D08" w:rsidRDefault="00CC45A7" w:rsidP="00CC45A7">
            <w:pP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Estrato empresarial</w:t>
            </w:r>
          </w:p>
        </w:tc>
        <w:tc>
          <w:tcPr>
            <w:tcW w:w="877" w:type="dxa"/>
            <w:tcBorders>
              <w:top w:val="single" w:sz="4" w:space="0" w:color="auto"/>
              <w:left w:val="nil"/>
              <w:bottom w:val="single" w:sz="4" w:space="0" w:color="auto"/>
              <w:right w:val="single" w:sz="4" w:space="0" w:color="auto"/>
            </w:tcBorders>
            <w:shd w:val="clear" w:color="auto" w:fill="365F91" w:themeFill="accent1" w:themeFillShade="BF"/>
            <w:vAlign w:val="center"/>
            <w:hideMark/>
          </w:tcPr>
          <w:p w14:paraId="25D60653"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Tasa de crecimiento previo</w:t>
            </w:r>
          </w:p>
        </w:tc>
        <w:tc>
          <w:tcPr>
            <w:tcW w:w="753" w:type="dxa"/>
            <w:tcBorders>
              <w:top w:val="single" w:sz="4" w:space="0" w:color="auto"/>
              <w:left w:val="nil"/>
              <w:bottom w:val="single" w:sz="4" w:space="0" w:color="auto"/>
              <w:right w:val="single" w:sz="4" w:space="0" w:color="auto"/>
            </w:tcBorders>
            <w:shd w:val="clear" w:color="auto" w:fill="365F91" w:themeFill="accent1" w:themeFillShade="BF"/>
            <w:vAlign w:val="center"/>
            <w:hideMark/>
          </w:tcPr>
          <w:p w14:paraId="1EBD59F3"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2020</w:t>
            </w:r>
            <w:r w:rsidRPr="00697D08">
              <w:rPr>
                <w:rFonts w:eastAsia="Times New Roman" w:cs="Calibri"/>
                <w:b/>
                <w:bCs/>
                <w:color w:val="FFFFFF" w:themeColor="background1"/>
                <w:sz w:val="16"/>
                <w:szCs w:val="16"/>
                <w:lang w:eastAsia="es-PE"/>
              </w:rPr>
              <w:br/>
              <w:t xml:space="preserve">Numero empresas </w:t>
            </w:r>
          </w:p>
        </w:tc>
        <w:tc>
          <w:tcPr>
            <w:tcW w:w="780"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613070CE"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2021</w:t>
            </w:r>
          </w:p>
        </w:tc>
        <w:tc>
          <w:tcPr>
            <w:tcW w:w="850"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1A646B26"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2022</w:t>
            </w:r>
          </w:p>
        </w:tc>
        <w:tc>
          <w:tcPr>
            <w:tcW w:w="851"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196F6241"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2023</w:t>
            </w:r>
          </w:p>
        </w:tc>
        <w:tc>
          <w:tcPr>
            <w:tcW w:w="850"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61191C19"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2024</w:t>
            </w:r>
          </w:p>
        </w:tc>
        <w:tc>
          <w:tcPr>
            <w:tcW w:w="851"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1B57C5AC"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2025</w:t>
            </w:r>
          </w:p>
        </w:tc>
      </w:tr>
      <w:tr w:rsidR="00CC45A7" w:rsidRPr="00697D08" w14:paraId="4A4050E9" w14:textId="77777777" w:rsidTr="00CC45A7">
        <w:trPr>
          <w:trHeight w:val="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48913" w14:textId="77777777" w:rsidR="00CC45A7" w:rsidRPr="00697D08" w:rsidRDefault="00CC45A7" w:rsidP="00CC45A7">
            <w:pPr>
              <w:ind w:firstLineChars="100" w:firstLine="160"/>
              <w:rPr>
                <w:rFonts w:eastAsia="Times New Roman" w:cs="Calibri"/>
                <w:color w:val="000000"/>
                <w:sz w:val="16"/>
                <w:szCs w:val="16"/>
                <w:lang w:eastAsia="es-PE"/>
              </w:rPr>
            </w:pPr>
            <w:r w:rsidRPr="00697D08">
              <w:rPr>
                <w:rFonts w:eastAsia="Times New Roman" w:cs="Calibri"/>
                <w:color w:val="000000"/>
                <w:sz w:val="16"/>
                <w:szCs w:val="16"/>
                <w:lang w:eastAsia="es-PE"/>
              </w:rPr>
              <w:t>Total</w:t>
            </w: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B963C" w14:textId="77777777" w:rsidR="00CC45A7" w:rsidRPr="00697D08" w:rsidRDefault="00CC45A7" w:rsidP="00CC45A7">
            <w:pPr>
              <w:ind w:firstLineChars="100" w:firstLine="160"/>
              <w:rPr>
                <w:rFonts w:eastAsia="Times New Roman" w:cs="Calibri"/>
                <w:color w:val="000000"/>
                <w:sz w:val="16"/>
                <w:szCs w:val="16"/>
                <w:lang w:eastAsia="es-PE"/>
              </w:rPr>
            </w:pPr>
          </w:p>
        </w:tc>
        <w:tc>
          <w:tcPr>
            <w:tcW w:w="7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F7136"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A6F05F"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2 524 700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0387D"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2 712 383</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63F44B"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2 914 577</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9FB5C4"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3 132 389</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CF5D8"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3 367 016</w:t>
            </w:r>
          </w:p>
        </w:tc>
      </w:tr>
      <w:tr w:rsidR="00CC45A7" w:rsidRPr="00697D08" w14:paraId="4A28D0F2" w14:textId="77777777" w:rsidTr="00CC45A7">
        <w:trPr>
          <w:trHeight w:val="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6CD4A3" w14:textId="77777777" w:rsidR="00CC45A7" w:rsidRPr="00697D08" w:rsidRDefault="00CC45A7" w:rsidP="00CC45A7">
            <w:pPr>
              <w:ind w:firstLineChars="100" w:firstLine="160"/>
              <w:rPr>
                <w:rFonts w:eastAsia="Times New Roman" w:cs="Calibri"/>
                <w:color w:val="000000"/>
                <w:sz w:val="16"/>
                <w:szCs w:val="16"/>
                <w:lang w:eastAsia="es-PE"/>
              </w:rPr>
            </w:pPr>
            <w:r w:rsidRPr="00697D08">
              <w:rPr>
                <w:rFonts w:eastAsia="Times New Roman" w:cs="Calibri"/>
                <w:color w:val="000000"/>
                <w:sz w:val="16"/>
                <w:szCs w:val="16"/>
                <w:lang w:eastAsia="es-PE"/>
              </w:rPr>
              <w:t>Microempresa</w:t>
            </w: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62A77"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7.66%</w:t>
            </w:r>
          </w:p>
        </w:tc>
        <w:tc>
          <w:tcPr>
            <w:tcW w:w="7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7C203"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2 292 097</w:t>
            </w:r>
          </w:p>
        </w:tc>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AE26D"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2 467 672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D5AD2"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2 656 696</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42016E"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2 860 199</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DBC51"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3 079 290</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E43B8"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3 315 164</w:t>
            </w:r>
          </w:p>
        </w:tc>
      </w:tr>
      <w:tr w:rsidR="00CC45A7" w:rsidRPr="00697D08" w14:paraId="627FFD0D" w14:textId="77777777" w:rsidTr="00CC45A7">
        <w:trPr>
          <w:trHeight w:val="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E4AB5C" w14:textId="77777777" w:rsidR="00CC45A7" w:rsidRPr="00697D08" w:rsidRDefault="00CC45A7" w:rsidP="00CC45A7">
            <w:pPr>
              <w:ind w:firstLineChars="100" w:firstLine="160"/>
              <w:rPr>
                <w:rFonts w:eastAsia="Times New Roman" w:cs="Calibri"/>
                <w:color w:val="000000"/>
                <w:sz w:val="16"/>
                <w:szCs w:val="16"/>
                <w:lang w:eastAsia="es-PE"/>
              </w:rPr>
            </w:pPr>
            <w:r w:rsidRPr="00697D08">
              <w:rPr>
                <w:rFonts w:eastAsia="Times New Roman" w:cs="Calibri"/>
                <w:color w:val="000000"/>
                <w:sz w:val="16"/>
                <w:szCs w:val="16"/>
                <w:lang w:eastAsia="es-PE"/>
              </w:rPr>
              <w:t>Pequeña empresa</w:t>
            </w: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E9AEC"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-2.31%</w:t>
            </w:r>
          </w:p>
        </w:tc>
        <w:tc>
          <w:tcPr>
            <w:tcW w:w="7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A39E8"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56 584</w:t>
            </w:r>
          </w:p>
        </w:tc>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C61E1"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55 276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3E474"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53 999</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102FAD"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52 752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1CB4D"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51 533</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1F72"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50 343</w:t>
            </w:r>
          </w:p>
        </w:tc>
      </w:tr>
      <w:tr w:rsidR="00CC45A7" w:rsidRPr="00697D08" w14:paraId="43851C9D" w14:textId="77777777" w:rsidTr="00CC45A7">
        <w:trPr>
          <w:trHeight w:val="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BD51B" w14:textId="77777777" w:rsidR="00CC45A7" w:rsidRPr="00697D08" w:rsidRDefault="00CC45A7" w:rsidP="00CC45A7">
            <w:pPr>
              <w:ind w:firstLineChars="100" w:firstLine="160"/>
              <w:rPr>
                <w:rFonts w:eastAsia="Times New Roman" w:cs="Calibri"/>
                <w:color w:val="000000"/>
                <w:sz w:val="16"/>
                <w:szCs w:val="16"/>
                <w:lang w:eastAsia="es-PE"/>
              </w:rPr>
            </w:pPr>
            <w:r w:rsidRPr="00697D08">
              <w:rPr>
                <w:rFonts w:eastAsia="Times New Roman" w:cs="Calibri"/>
                <w:color w:val="000000"/>
                <w:sz w:val="16"/>
                <w:szCs w:val="16"/>
                <w:lang w:eastAsia="es-PE"/>
              </w:rPr>
              <w:t>Mediana Empresa</w:t>
            </w: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B508A"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-3.66%</w:t>
            </w:r>
          </w:p>
        </w:tc>
        <w:tc>
          <w:tcPr>
            <w:tcW w:w="7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DD8EE8"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1 819</w:t>
            </w:r>
          </w:p>
        </w:tc>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02CC7"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1 752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2A79C"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1 688</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4D2ED"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1 626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CC455"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1 566</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4E2FE"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1 509</w:t>
            </w:r>
          </w:p>
        </w:tc>
      </w:tr>
      <w:tr w:rsidR="00CC45A7" w:rsidRPr="00697D08" w14:paraId="2643BE4C" w14:textId="77777777" w:rsidTr="00D42975">
        <w:trPr>
          <w:trHeight w:val="20"/>
        </w:trPr>
        <w:tc>
          <w:tcPr>
            <w:tcW w:w="1413"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64A793EA" w14:textId="77777777" w:rsidR="00CC45A7" w:rsidRPr="00697D08" w:rsidRDefault="00CC45A7" w:rsidP="00CC45A7">
            <w:pP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Estrato empresarial</w:t>
            </w:r>
          </w:p>
        </w:tc>
        <w:tc>
          <w:tcPr>
            <w:tcW w:w="877" w:type="dxa"/>
            <w:tcBorders>
              <w:top w:val="single" w:sz="4" w:space="0" w:color="auto"/>
              <w:left w:val="nil"/>
              <w:bottom w:val="single" w:sz="4" w:space="0" w:color="auto"/>
              <w:right w:val="single" w:sz="4" w:space="0" w:color="auto"/>
            </w:tcBorders>
            <w:shd w:val="clear" w:color="auto" w:fill="365F91" w:themeFill="accent1" w:themeFillShade="BF"/>
            <w:vAlign w:val="center"/>
            <w:hideMark/>
          </w:tcPr>
          <w:p w14:paraId="0BE272E5"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Tasa de crecimiento previo</w:t>
            </w:r>
          </w:p>
        </w:tc>
        <w:tc>
          <w:tcPr>
            <w:tcW w:w="753" w:type="dxa"/>
            <w:tcBorders>
              <w:top w:val="single" w:sz="4" w:space="0" w:color="auto"/>
              <w:left w:val="nil"/>
              <w:bottom w:val="single" w:sz="4" w:space="0" w:color="auto"/>
              <w:right w:val="single" w:sz="4" w:space="0" w:color="auto"/>
            </w:tcBorders>
            <w:shd w:val="clear" w:color="auto" w:fill="365F91" w:themeFill="accent1" w:themeFillShade="BF"/>
            <w:vAlign w:val="center"/>
          </w:tcPr>
          <w:p w14:paraId="095E6A7A" w14:textId="77777777" w:rsidR="00CC45A7" w:rsidRPr="00697D08" w:rsidRDefault="00CC45A7" w:rsidP="00CC45A7">
            <w:pPr>
              <w:jc w:val="center"/>
              <w:rPr>
                <w:rFonts w:eastAsia="Times New Roman" w:cs="Calibri"/>
                <w:b/>
                <w:bCs/>
                <w:color w:val="FFFFFF" w:themeColor="background1"/>
                <w:sz w:val="16"/>
                <w:szCs w:val="16"/>
                <w:lang w:eastAsia="es-PE"/>
              </w:rPr>
            </w:pPr>
          </w:p>
        </w:tc>
        <w:tc>
          <w:tcPr>
            <w:tcW w:w="780"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06276F0A"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2026</w:t>
            </w:r>
          </w:p>
        </w:tc>
        <w:tc>
          <w:tcPr>
            <w:tcW w:w="850"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31DB8642"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2027</w:t>
            </w:r>
          </w:p>
        </w:tc>
        <w:tc>
          <w:tcPr>
            <w:tcW w:w="851"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4DBA7196"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2028</w:t>
            </w:r>
          </w:p>
        </w:tc>
        <w:tc>
          <w:tcPr>
            <w:tcW w:w="850"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04A458A5"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2029</w:t>
            </w:r>
          </w:p>
        </w:tc>
        <w:tc>
          <w:tcPr>
            <w:tcW w:w="851" w:type="dxa"/>
            <w:tcBorders>
              <w:top w:val="single" w:sz="4" w:space="0" w:color="auto"/>
              <w:left w:val="nil"/>
              <w:bottom w:val="single" w:sz="4" w:space="0" w:color="auto"/>
              <w:right w:val="single" w:sz="4" w:space="0" w:color="auto"/>
            </w:tcBorders>
            <w:shd w:val="clear" w:color="auto" w:fill="365F91" w:themeFill="accent1" w:themeFillShade="BF"/>
            <w:noWrap/>
            <w:vAlign w:val="center"/>
            <w:hideMark/>
          </w:tcPr>
          <w:p w14:paraId="2FE95A8E"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2030</w:t>
            </w:r>
          </w:p>
        </w:tc>
      </w:tr>
      <w:tr w:rsidR="00CC45A7" w:rsidRPr="00697D08" w14:paraId="0F150AD6" w14:textId="77777777" w:rsidTr="00D42975">
        <w:trPr>
          <w:trHeight w:val="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832BE" w14:textId="77777777" w:rsidR="00CC45A7" w:rsidRPr="00697D08" w:rsidRDefault="00CC45A7" w:rsidP="00CC45A7">
            <w:pPr>
              <w:ind w:firstLineChars="100" w:firstLine="160"/>
              <w:rPr>
                <w:rFonts w:eastAsia="Times New Roman" w:cs="Calibri"/>
                <w:color w:val="000000"/>
                <w:sz w:val="16"/>
                <w:szCs w:val="16"/>
                <w:lang w:eastAsia="es-PE"/>
              </w:rPr>
            </w:pPr>
            <w:r w:rsidRPr="00697D08">
              <w:rPr>
                <w:rFonts w:eastAsia="Times New Roman" w:cs="Calibri"/>
                <w:color w:val="000000"/>
                <w:sz w:val="16"/>
                <w:szCs w:val="16"/>
                <w:lang w:eastAsia="es-PE"/>
              </w:rPr>
              <w:t>Total</w:t>
            </w: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EF614A" w14:textId="77777777" w:rsidR="00CC45A7" w:rsidRPr="00697D08" w:rsidRDefault="00CC45A7" w:rsidP="00CC45A7">
            <w:pPr>
              <w:ind w:firstLineChars="100" w:firstLine="160"/>
              <w:rPr>
                <w:rFonts w:eastAsia="Times New Roman" w:cs="Calibri"/>
                <w:color w:val="000000"/>
                <w:sz w:val="16"/>
                <w:szCs w:val="16"/>
                <w:lang w:eastAsia="es-PE"/>
              </w:rPr>
            </w:pPr>
          </w:p>
        </w:tc>
        <w:tc>
          <w:tcPr>
            <w:tcW w:w="75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4F742B8C" w14:textId="77777777" w:rsidR="00CC45A7" w:rsidRPr="00697D08" w:rsidRDefault="00CC45A7" w:rsidP="00CC45A7">
            <w:pPr>
              <w:rPr>
                <w:rFonts w:eastAsia="Times New Roman" w:cs="Calibri"/>
                <w:color w:val="000000"/>
                <w:sz w:val="16"/>
                <w:szCs w:val="16"/>
                <w:lang w:eastAsia="es-PE"/>
              </w:rPr>
            </w:pPr>
          </w:p>
        </w:tc>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B787A1"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3 619 740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B094D"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3 891 945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09256"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4 185 120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AAC08"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4 500 869</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690FD"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4 840 917</w:t>
            </w:r>
          </w:p>
        </w:tc>
      </w:tr>
      <w:tr w:rsidR="00CC45A7" w:rsidRPr="00697D08" w14:paraId="159D2FC3" w14:textId="77777777" w:rsidTr="00D42975">
        <w:trPr>
          <w:trHeight w:val="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D6DD0" w14:textId="77777777" w:rsidR="00CC45A7" w:rsidRPr="00697D08" w:rsidRDefault="00CC45A7" w:rsidP="00CC45A7">
            <w:pPr>
              <w:ind w:firstLineChars="100" w:firstLine="160"/>
              <w:rPr>
                <w:rFonts w:eastAsia="Times New Roman" w:cs="Calibri"/>
                <w:color w:val="000000"/>
                <w:sz w:val="16"/>
                <w:szCs w:val="16"/>
                <w:lang w:eastAsia="es-PE"/>
              </w:rPr>
            </w:pPr>
            <w:r w:rsidRPr="00697D08">
              <w:rPr>
                <w:rFonts w:eastAsia="Times New Roman" w:cs="Calibri"/>
                <w:color w:val="000000"/>
                <w:sz w:val="16"/>
                <w:szCs w:val="16"/>
                <w:lang w:eastAsia="es-PE"/>
              </w:rPr>
              <w:t>Microempresa</w:t>
            </w: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A95A2"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7.66%</w:t>
            </w:r>
          </w:p>
        </w:tc>
        <w:tc>
          <w:tcPr>
            <w:tcW w:w="75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57CB5638" w14:textId="77777777" w:rsidR="00CC45A7" w:rsidRPr="00697D08" w:rsidRDefault="00CC45A7" w:rsidP="00CC45A7">
            <w:pPr>
              <w:jc w:val="right"/>
              <w:rPr>
                <w:rFonts w:eastAsia="Times New Roman" w:cs="Calibri"/>
                <w:color w:val="000000"/>
                <w:sz w:val="16"/>
                <w:szCs w:val="16"/>
                <w:lang w:eastAsia="es-PE"/>
              </w:rPr>
            </w:pPr>
          </w:p>
        </w:tc>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7919D"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3 569 106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A03C2"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3 842 500</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4F0D82"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4 136 836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5FA82"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4 453 718</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28359B"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4 794 873</w:t>
            </w:r>
          </w:p>
        </w:tc>
      </w:tr>
      <w:tr w:rsidR="00CC45A7" w:rsidRPr="00697D08" w14:paraId="3F7E3734" w14:textId="77777777" w:rsidTr="00D42975">
        <w:trPr>
          <w:trHeight w:val="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E0503" w14:textId="77777777" w:rsidR="00CC45A7" w:rsidRPr="00697D08" w:rsidRDefault="00CC45A7" w:rsidP="00CC45A7">
            <w:pPr>
              <w:ind w:firstLineChars="100" w:firstLine="160"/>
              <w:rPr>
                <w:rFonts w:eastAsia="Times New Roman" w:cs="Calibri"/>
                <w:color w:val="000000"/>
                <w:sz w:val="16"/>
                <w:szCs w:val="16"/>
                <w:lang w:eastAsia="es-PE"/>
              </w:rPr>
            </w:pPr>
            <w:r w:rsidRPr="00697D08">
              <w:rPr>
                <w:rFonts w:eastAsia="Times New Roman" w:cs="Calibri"/>
                <w:color w:val="000000"/>
                <w:sz w:val="16"/>
                <w:szCs w:val="16"/>
                <w:lang w:eastAsia="es-PE"/>
              </w:rPr>
              <w:t>Pequeña empresa</w:t>
            </w: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30E45"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-2.31%</w:t>
            </w:r>
          </w:p>
        </w:tc>
        <w:tc>
          <w:tcPr>
            <w:tcW w:w="75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3557402A" w14:textId="77777777" w:rsidR="00CC45A7" w:rsidRPr="00697D08" w:rsidRDefault="00CC45A7" w:rsidP="00CC45A7">
            <w:pPr>
              <w:jc w:val="right"/>
              <w:rPr>
                <w:rFonts w:eastAsia="Times New Roman" w:cs="Calibri"/>
                <w:color w:val="000000"/>
                <w:sz w:val="16"/>
                <w:szCs w:val="16"/>
                <w:lang w:eastAsia="es-PE"/>
              </w:rPr>
            </w:pPr>
          </w:p>
        </w:tc>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454F97"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49 180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B46DF"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48 044</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AABF5"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46 934</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3B2C5"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45 850</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DDE18"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44 791</w:t>
            </w:r>
          </w:p>
        </w:tc>
      </w:tr>
      <w:tr w:rsidR="00CC45A7" w:rsidRPr="00697D08" w14:paraId="27D3E8F2" w14:textId="77777777" w:rsidTr="00D42975">
        <w:trPr>
          <w:trHeight w:val="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8A2BA" w14:textId="77777777" w:rsidR="00CC45A7" w:rsidRPr="00697D08" w:rsidRDefault="00CC45A7" w:rsidP="00CC45A7">
            <w:pPr>
              <w:ind w:firstLineChars="100" w:firstLine="160"/>
              <w:rPr>
                <w:rFonts w:eastAsia="Times New Roman" w:cs="Calibri"/>
                <w:color w:val="000000"/>
                <w:sz w:val="16"/>
                <w:szCs w:val="16"/>
                <w:lang w:eastAsia="es-PE"/>
              </w:rPr>
            </w:pPr>
            <w:r w:rsidRPr="00697D08">
              <w:rPr>
                <w:rFonts w:eastAsia="Times New Roman" w:cs="Calibri"/>
                <w:color w:val="000000"/>
                <w:sz w:val="16"/>
                <w:szCs w:val="16"/>
                <w:lang w:eastAsia="es-PE"/>
              </w:rPr>
              <w:t>Mediana Empresa</w:t>
            </w: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27956F"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-3.66%</w:t>
            </w:r>
          </w:p>
        </w:tc>
        <w:tc>
          <w:tcPr>
            <w:tcW w:w="75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4D9C9153" w14:textId="77777777" w:rsidR="00CC45A7" w:rsidRPr="00697D08" w:rsidRDefault="00CC45A7" w:rsidP="00CC45A7">
            <w:pPr>
              <w:jc w:val="right"/>
              <w:rPr>
                <w:rFonts w:eastAsia="Times New Roman" w:cs="Calibri"/>
                <w:color w:val="000000"/>
                <w:sz w:val="16"/>
                <w:szCs w:val="16"/>
                <w:lang w:eastAsia="es-PE"/>
              </w:rPr>
            </w:pPr>
          </w:p>
        </w:tc>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7FFA5E"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1 454</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49A20"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1 401</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899D63"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1 350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797B0"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1 301</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301AC"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1 253</w:t>
            </w:r>
          </w:p>
        </w:tc>
      </w:tr>
    </w:tbl>
    <w:p w14:paraId="079C4E01" w14:textId="77777777" w:rsidR="00CC45A7" w:rsidRPr="00697D08" w:rsidRDefault="00CC45A7" w:rsidP="00CC45A7">
      <w:pPr>
        <w:ind w:right="2805"/>
        <w:jc w:val="both"/>
      </w:pPr>
    </w:p>
    <w:p w14:paraId="126937C9" w14:textId="77777777" w:rsidR="00CC45A7" w:rsidRPr="00697D08" w:rsidRDefault="00CC45A7" w:rsidP="00CC45A7">
      <w:pPr>
        <w:spacing w:line="276" w:lineRule="auto"/>
        <w:ind w:right="3"/>
        <w:jc w:val="both"/>
      </w:pPr>
      <w:r w:rsidRPr="00697D08">
        <w:t>La estimación de la cantidad de empresas MIPYME exportadoras se calculará en función de la cantidad reportada por el Ministerio de la Producción por tipo de empresa, a partir de los siguientes datos:</w:t>
      </w:r>
    </w:p>
    <w:p w14:paraId="698DCF11" w14:textId="77777777" w:rsidR="00CC45A7" w:rsidRPr="00697D08" w:rsidRDefault="00CC45A7" w:rsidP="00CC45A7">
      <w:pPr>
        <w:spacing w:line="276" w:lineRule="auto"/>
        <w:ind w:right="3"/>
        <w:jc w:val="both"/>
      </w:pPr>
    </w:p>
    <w:p w14:paraId="004DB019" w14:textId="77777777" w:rsidR="00CC45A7" w:rsidRPr="00697D08" w:rsidRDefault="00CC45A7" w:rsidP="00CC45A7">
      <w:pPr>
        <w:jc w:val="both"/>
        <w:rPr>
          <w:rFonts w:eastAsia="Times New Roman" w:cs="Calibri Light"/>
          <w:b/>
          <w:bCs/>
          <w:sz w:val="16"/>
          <w:szCs w:val="16"/>
          <w:lang w:eastAsia="es-PE"/>
        </w:rPr>
      </w:pPr>
      <w:r w:rsidRPr="00697D08">
        <w:rPr>
          <w:rFonts w:eastAsia="Times New Roman" w:cs="Calibri Light"/>
          <w:b/>
          <w:bCs/>
          <w:sz w:val="16"/>
          <w:szCs w:val="16"/>
          <w:lang w:eastAsia="es-PE"/>
        </w:rPr>
        <w:t>Estimación de la cantidad de empresas MIPYME Exportadoras 2021-2030</w:t>
      </w:r>
    </w:p>
    <w:tbl>
      <w:tblPr>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71"/>
        <w:gridCol w:w="972"/>
        <w:gridCol w:w="972"/>
        <w:gridCol w:w="567"/>
        <w:gridCol w:w="567"/>
        <w:gridCol w:w="567"/>
        <w:gridCol w:w="567"/>
        <w:gridCol w:w="567"/>
        <w:gridCol w:w="567"/>
        <w:gridCol w:w="567"/>
        <w:gridCol w:w="567"/>
        <w:gridCol w:w="567"/>
        <w:gridCol w:w="567"/>
      </w:tblGrid>
      <w:tr w:rsidR="00CC45A7" w:rsidRPr="00697D08" w14:paraId="2B509359" w14:textId="77777777" w:rsidTr="00D42975">
        <w:trPr>
          <w:trHeight w:val="20"/>
        </w:trPr>
        <w:tc>
          <w:tcPr>
            <w:tcW w:w="1271" w:type="dxa"/>
            <w:shd w:val="clear" w:color="auto" w:fill="365F91" w:themeFill="accent1" w:themeFillShade="BF"/>
            <w:noWrap/>
            <w:vAlign w:val="center"/>
            <w:hideMark/>
          </w:tcPr>
          <w:p w14:paraId="3F69584B" w14:textId="77777777" w:rsidR="00CC45A7" w:rsidRPr="00697D08" w:rsidRDefault="00CC45A7" w:rsidP="00CC45A7">
            <w:pP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Estrato empresarial</w:t>
            </w:r>
          </w:p>
        </w:tc>
        <w:tc>
          <w:tcPr>
            <w:tcW w:w="972" w:type="dxa"/>
            <w:shd w:val="clear" w:color="auto" w:fill="365F91" w:themeFill="accent1" w:themeFillShade="BF"/>
            <w:vAlign w:val="center"/>
            <w:hideMark/>
          </w:tcPr>
          <w:p w14:paraId="476D0B57"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Proporción de empresas exportadoras del total</w:t>
            </w:r>
          </w:p>
        </w:tc>
        <w:tc>
          <w:tcPr>
            <w:tcW w:w="972" w:type="dxa"/>
            <w:shd w:val="clear" w:color="auto" w:fill="365F91" w:themeFill="accent1" w:themeFillShade="BF"/>
            <w:vAlign w:val="center"/>
            <w:hideMark/>
          </w:tcPr>
          <w:p w14:paraId="3D58E584"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2020</w:t>
            </w:r>
            <w:r w:rsidRPr="00697D08">
              <w:rPr>
                <w:rFonts w:eastAsia="Times New Roman" w:cs="Calibri"/>
                <w:b/>
                <w:bCs/>
                <w:color w:val="FFFFFF" w:themeColor="background1"/>
                <w:sz w:val="16"/>
                <w:szCs w:val="16"/>
                <w:lang w:eastAsia="es-PE"/>
              </w:rPr>
              <w:br/>
              <w:t>Numero de empresas exportadoras estimado</w:t>
            </w:r>
          </w:p>
        </w:tc>
        <w:tc>
          <w:tcPr>
            <w:tcW w:w="567" w:type="dxa"/>
            <w:shd w:val="clear" w:color="auto" w:fill="365F91" w:themeFill="accent1" w:themeFillShade="BF"/>
            <w:noWrap/>
            <w:vAlign w:val="center"/>
            <w:hideMark/>
          </w:tcPr>
          <w:p w14:paraId="1669DBC9"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2021</w:t>
            </w:r>
          </w:p>
        </w:tc>
        <w:tc>
          <w:tcPr>
            <w:tcW w:w="567" w:type="dxa"/>
            <w:shd w:val="clear" w:color="auto" w:fill="365F91" w:themeFill="accent1" w:themeFillShade="BF"/>
            <w:noWrap/>
            <w:vAlign w:val="center"/>
            <w:hideMark/>
          </w:tcPr>
          <w:p w14:paraId="762177E5"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2022</w:t>
            </w:r>
          </w:p>
        </w:tc>
        <w:tc>
          <w:tcPr>
            <w:tcW w:w="567" w:type="dxa"/>
            <w:shd w:val="clear" w:color="auto" w:fill="365F91" w:themeFill="accent1" w:themeFillShade="BF"/>
            <w:noWrap/>
            <w:vAlign w:val="center"/>
            <w:hideMark/>
          </w:tcPr>
          <w:p w14:paraId="7D019023"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2023</w:t>
            </w:r>
          </w:p>
        </w:tc>
        <w:tc>
          <w:tcPr>
            <w:tcW w:w="567" w:type="dxa"/>
            <w:shd w:val="clear" w:color="auto" w:fill="365F91" w:themeFill="accent1" w:themeFillShade="BF"/>
            <w:noWrap/>
            <w:vAlign w:val="center"/>
            <w:hideMark/>
          </w:tcPr>
          <w:p w14:paraId="400389F9"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2024</w:t>
            </w:r>
          </w:p>
        </w:tc>
        <w:tc>
          <w:tcPr>
            <w:tcW w:w="567" w:type="dxa"/>
            <w:shd w:val="clear" w:color="auto" w:fill="365F91" w:themeFill="accent1" w:themeFillShade="BF"/>
            <w:noWrap/>
            <w:vAlign w:val="center"/>
            <w:hideMark/>
          </w:tcPr>
          <w:p w14:paraId="62D0E7A7"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2025</w:t>
            </w:r>
          </w:p>
        </w:tc>
        <w:tc>
          <w:tcPr>
            <w:tcW w:w="567" w:type="dxa"/>
            <w:shd w:val="clear" w:color="auto" w:fill="365F91" w:themeFill="accent1" w:themeFillShade="BF"/>
            <w:noWrap/>
            <w:vAlign w:val="center"/>
            <w:hideMark/>
          </w:tcPr>
          <w:p w14:paraId="0353D57A"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2026</w:t>
            </w:r>
          </w:p>
        </w:tc>
        <w:tc>
          <w:tcPr>
            <w:tcW w:w="567" w:type="dxa"/>
            <w:shd w:val="clear" w:color="auto" w:fill="365F91" w:themeFill="accent1" w:themeFillShade="BF"/>
            <w:noWrap/>
            <w:vAlign w:val="center"/>
            <w:hideMark/>
          </w:tcPr>
          <w:p w14:paraId="42315AB3"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2027</w:t>
            </w:r>
          </w:p>
        </w:tc>
        <w:tc>
          <w:tcPr>
            <w:tcW w:w="567" w:type="dxa"/>
            <w:shd w:val="clear" w:color="auto" w:fill="365F91" w:themeFill="accent1" w:themeFillShade="BF"/>
            <w:noWrap/>
            <w:vAlign w:val="center"/>
            <w:hideMark/>
          </w:tcPr>
          <w:p w14:paraId="7A715367"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2028</w:t>
            </w:r>
          </w:p>
        </w:tc>
        <w:tc>
          <w:tcPr>
            <w:tcW w:w="567" w:type="dxa"/>
            <w:shd w:val="clear" w:color="auto" w:fill="365F91" w:themeFill="accent1" w:themeFillShade="BF"/>
            <w:noWrap/>
            <w:vAlign w:val="center"/>
            <w:hideMark/>
          </w:tcPr>
          <w:p w14:paraId="6899871C"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2029</w:t>
            </w:r>
          </w:p>
        </w:tc>
        <w:tc>
          <w:tcPr>
            <w:tcW w:w="567" w:type="dxa"/>
            <w:shd w:val="clear" w:color="auto" w:fill="365F91" w:themeFill="accent1" w:themeFillShade="BF"/>
            <w:noWrap/>
            <w:vAlign w:val="center"/>
            <w:hideMark/>
          </w:tcPr>
          <w:p w14:paraId="64E11E34" w14:textId="77777777" w:rsidR="00CC45A7" w:rsidRPr="00697D08" w:rsidRDefault="00CC45A7" w:rsidP="00CC45A7">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2030</w:t>
            </w:r>
          </w:p>
        </w:tc>
      </w:tr>
      <w:tr w:rsidR="00CC45A7" w:rsidRPr="00697D08" w14:paraId="24BCA7E1" w14:textId="77777777" w:rsidTr="00CC45A7">
        <w:trPr>
          <w:trHeight w:val="20"/>
        </w:trPr>
        <w:tc>
          <w:tcPr>
            <w:tcW w:w="1271" w:type="dxa"/>
            <w:shd w:val="clear" w:color="auto" w:fill="auto"/>
            <w:noWrap/>
            <w:vAlign w:val="bottom"/>
            <w:hideMark/>
          </w:tcPr>
          <w:p w14:paraId="4D318ABC"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Total</w:t>
            </w:r>
          </w:p>
        </w:tc>
        <w:tc>
          <w:tcPr>
            <w:tcW w:w="972" w:type="dxa"/>
            <w:shd w:val="clear" w:color="auto" w:fill="auto"/>
            <w:noWrap/>
            <w:vAlign w:val="bottom"/>
            <w:hideMark/>
          </w:tcPr>
          <w:p w14:paraId="00A41A21" w14:textId="77777777" w:rsidR="00CC45A7" w:rsidRPr="00697D08" w:rsidRDefault="00CC45A7" w:rsidP="00CC45A7">
            <w:pPr>
              <w:ind w:firstLineChars="100" w:firstLine="160"/>
              <w:rPr>
                <w:rFonts w:eastAsia="Times New Roman" w:cs="Calibri"/>
                <w:color w:val="000000"/>
                <w:sz w:val="16"/>
                <w:szCs w:val="16"/>
                <w:lang w:eastAsia="es-PE"/>
              </w:rPr>
            </w:pPr>
          </w:p>
        </w:tc>
        <w:tc>
          <w:tcPr>
            <w:tcW w:w="972" w:type="dxa"/>
            <w:shd w:val="clear" w:color="auto" w:fill="auto"/>
            <w:noWrap/>
            <w:vAlign w:val="bottom"/>
            <w:hideMark/>
          </w:tcPr>
          <w:p w14:paraId="328B1092"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567" w:type="dxa"/>
            <w:shd w:val="clear" w:color="auto" w:fill="auto"/>
            <w:noWrap/>
            <w:vAlign w:val="bottom"/>
            <w:hideMark/>
          </w:tcPr>
          <w:p w14:paraId="1C078DCE"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6 275</w:t>
            </w:r>
          </w:p>
        </w:tc>
        <w:tc>
          <w:tcPr>
            <w:tcW w:w="567" w:type="dxa"/>
            <w:shd w:val="clear" w:color="auto" w:fill="auto"/>
            <w:noWrap/>
            <w:vAlign w:val="bottom"/>
            <w:hideMark/>
          </w:tcPr>
          <w:p w14:paraId="68D7D1DE"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6 620</w:t>
            </w:r>
          </w:p>
        </w:tc>
        <w:tc>
          <w:tcPr>
            <w:tcW w:w="567" w:type="dxa"/>
            <w:shd w:val="clear" w:color="auto" w:fill="auto"/>
            <w:noWrap/>
            <w:vAlign w:val="bottom"/>
            <w:hideMark/>
          </w:tcPr>
          <w:p w14:paraId="3A9B126B"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6 994</w:t>
            </w:r>
          </w:p>
        </w:tc>
        <w:tc>
          <w:tcPr>
            <w:tcW w:w="567" w:type="dxa"/>
            <w:shd w:val="clear" w:color="auto" w:fill="auto"/>
            <w:noWrap/>
            <w:vAlign w:val="bottom"/>
            <w:hideMark/>
          </w:tcPr>
          <w:p w14:paraId="6A1E7014"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7 401</w:t>
            </w:r>
          </w:p>
        </w:tc>
        <w:tc>
          <w:tcPr>
            <w:tcW w:w="567" w:type="dxa"/>
            <w:shd w:val="clear" w:color="auto" w:fill="auto"/>
            <w:noWrap/>
            <w:vAlign w:val="bottom"/>
            <w:hideMark/>
          </w:tcPr>
          <w:p w14:paraId="2CBEADF9"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7 841</w:t>
            </w:r>
          </w:p>
        </w:tc>
        <w:tc>
          <w:tcPr>
            <w:tcW w:w="567" w:type="dxa"/>
            <w:shd w:val="clear" w:color="auto" w:fill="auto"/>
            <w:noWrap/>
            <w:vAlign w:val="bottom"/>
            <w:hideMark/>
          </w:tcPr>
          <w:p w14:paraId="2A24E2DB"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8 319</w:t>
            </w:r>
          </w:p>
        </w:tc>
        <w:tc>
          <w:tcPr>
            <w:tcW w:w="567" w:type="dxa"/>
            <w:shd w:val="clear" w:color="auto" w:fill="auto"/>
            <w:noWrap/>
            <w:vAlign w:val="bottom"/>
            <w:hideMark/>
          </w:tcPr>
          <w:p w14:paraId="641FA447"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8 837</w:t>
            </w:r>
          </w:p>
        </w:tc>
        <w:tc>
          <w:tcPr>
            <w:tcW w:w="567" w:type="dxa"/>
            <w:shd w:val="clear" w:color="auto" w:fill="auto"/>
            <w:noWrap/>
            <w:vAlign w:val="bottom"/>
            <w:hideMark/>
          </w:tcPr>
          <w:p w14:paraId="2CEE24E4"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9 397</w:t>
            </w:r>
          </w:p>
        </w:tc>
        <w:tc>
          <w:tcPr>
            <w:tcW w:w="567" w:type="dxa"/>
            <w:shd w:val="clear" w:color="auto" w:fill="auto"/>
            <w:noWrap/>
            <w:vAlign w:val="bottom"/>
            <w:hideMark/>
          </w:tcPr>
          <w:p w14:paraId="470A0449"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10 003</w:t>
            </w:r>
          </w:p>
        </w:tc>
        <w:tc>
          <w:tcPr>
            <w:tcW w:w="567" w:type="dxa"/>
            <w:shd w:val="clear" w:color="auto" w:fill="auto"/>
            <w:noWrap/>
            <w:vAlign w:val="bottom"/>
            <w:hideMark/>
          </w:tcPr>
          <w:p w14:paraId="66534CF8"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10 658</w:t>
            </w:r>
          </w:p>
        </w:tc>
      </w:tr>
      <w:tr w:rsidR="00CC45A7" w:rsidRPr="00697D08" w14:paraId="4AA6DB82" w14:textId="77777777" w:rsidTr="00CC45A7">
        <w:trPr>
          <w:trHeight w:val="20"/>
        </w:trPr>
        <w:tc>
          <w:tcPr>
            <w:tcW w:w="1271" w:type="dxa"/>
            <w:shd w:val="clear" w:color="auto" w:fill="auto"/>
            <w:noWrap/>
            <w:vAlign w:val="bottom"/>
            <w:hideMark/>
          </w:tcPr>
          <w:p w14:paraId="748117C9"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Microempresa</w:t>
            </w:r>
          </w:p>
        </w:tc>
        <w:tc>
          <w:tcPr>
            <w:tcW w:w="972" w:type="dxa"/>
            <w:shd w:val="clear" w:color="auto" w:fill="auto"/>
            <w:noWrap/>
            <w:vAlign w:val="bottom"/>
            <w:hideMark/>
          </w:tcPr>
          <w:p w14:paraId="177A6AF0"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0.20%</w:t>
            </w:r>
          </w:p>
        </w:tc>
        <w:tc>
          <w:tcPr>
            <w:tcW w:w="972" w:type="dxa"/>
            <w:shd w:val="clear" w:color="auto" w:fill="auto"/>
            <w:noWrap/>
            <w:vAlign w:val="bottom"/>
            <w:hideMark/>
          </w:tcPr>
          <w:p w14:paraId="4E6548D6"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4 584</w:t>
            </w:r>
          </w:p>
        </w:tc>
        <w:tc>
          <w:tcPr>
            <w:tcW w:w="567" w:type="dxa"/>
            <w:shd w:val="clear" w:color="auto" w:fill="auto"/>
            <w:noWrap/>
            <w:vAlign w:val="bottom"/>
            <w:hideMark/>
          </w:tcPr>
          <w:p w14:paraId="1EA816CE"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4 935</w:t>
            </w:r>
          </w:p>
        </w:tc>
        <w:tc>
          <w:tcPr>
            <w:tcW w:w="567" w:type="dxa"/>
            <w:shd w:val="clear" w:color="auto" w:fill="auto"/>
            <w:noWrap/>
            <w:vAlign w:val="bottom"/>
            <w:hideMark/>
          </w:tcPr>
          <w:p w14:paraId="317FA73E"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5 313</w:t>
            </w:r>
          </w:p>
        </w:tc>
        <w:tc>
          <w:tcPr>
            <w:tcW w:w="567" w:type="dxa"/>
            <w:shd w:val="clear" w:color="auto" w:fill="auto"/>
            <w:noWrap/>
            <w:vAlign w:val="bottom"/>
            <w:hideMark/>
          </w:tcPr>
          <w:p w14:paraId="093FB72A"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5 720</w:t>
            </w:r>
          </w:p>
        </w:tc>
        <w:tc>
          <w:tcPr>
            <w:tcW w:w="567" w:type="dxa"/>
            <w:shd w:val="clear" w:color="auto" w:fill="auto"/>
            <w:noWrap/>
            <w:vAlign w:val="bottom"/>
            <w:hideMark/>
          </w:tcPr>
          <w:p w14:paraId="6C627E3A"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6 159</w:t>
            </w:r>
          </w:p>
        </w:tc>
        <w:tc>
          <w:tcPr>
            <w:tcW w:w="567" w:type="dxa"/>
            <w:shd w:val="clear" w:color="auto" w:fill="auto"/>
            <w:noWrap/>
            <w:vAlign w:val="bottom"/>
            <w:hideMark/>
          </w:tcPr>
          <w:p w14:paraId="19916B36"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6 630</w:t>
            </w:r>
          </w:p>
        </w:tc>
        <w:tc>
          <w:tcPr>
            <w:tcW w:w="567" w:type="dxa"/>
            <w:shd w:val="clear" w:color="auto" w:fill="auto"/>
            <w:noWrap/>
            <w:vAlign w:val="bottom"/>
            <w:hideMark/>
          </w:tcPr>
          <w:p w14:paraId="7ACABF12"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7 138</w:t>
            </w:r>
          </w:p>
        </w:tc>
        <w:tc>
          <w:tcPr>
            <w:tcW w:w="567" w:type="dxa"/>
            <w:shd w:val="clear" w:color="auto" w:fill="auto"/>
            <w:noWrap/>
            <w:vAlign w:val="bottom"/>
            <w:hideMark/>
          </w:tcPr>
          <w:p w14:paraId="4F11082E"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7 685</w:t>
            </w:r>
          </w:p>
        </w:tc>
        <w:tc>
          <w:tcPr>
            <w:tcW w:w="567" w:type="dxa"/>
            <w:shd w:val="clear" w:color="auto" w:fill="auto"/>
            <w:noWrap/>
            <w:vAlign w:val="bottom"/>
            <w:hideMark/>
          </w:tcPr>
          <w:p w14:paraId="5B73A340"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8 274</w:t>
            </w:r>
          </w:p>
        </w:tc>
        <w:tc>
          <w:tcPr>
            <w:tcW w:w="567" w:type="dxa"/>
            <w:shd w:val="clear" w:color="auto" w:fill="auto"/>
            <w:noWrap/>
            <w:vAlign w:val="bottom"/>
            <w:hideMark/>
          </w:tcPr>
          <w:p w14:paraId="7E4AC695"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8 907</w:t>
            </w:r>
          </w:p>
        </w:tc>
        <w:tc>
          <w:tcPr>
            <w:tcW w:w="567" w:type="dxa"/>
            <w:shd w:val="clear" w:color="auto" w:fill="auto"/>
            <w:noWrap/>
            <w:vAlign w:val="bottom"/>
            <w:hideMark/>
          </w:tcPr>
          <w:p w14:paraId="15B13765"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9 590</w:t>
            </w:r>
          </w:p>
        </w:tc>
      </w:tr>
      <w:tr w:rsidR="00CC45A7" w:rsidRPr="00697D08" w14:paraId="3622281E" w14:textId="77777777" w:rsidTr="00CC45A7">
        <w:trPr>
          <w:trHeight w:val="20"/>
        </w:trPr>
        <w:tc>
          <w:tcPr>
            <w:tcW w:w="1271" w:type="dxa"/>
            <w:shd w:val="clear" w:color="auto" w:fill="auto"/>
            <w:noWrap/>
            <w:vAlign w:val="bottom"/>
            <w:hideMark/>
          </w:tcPr>
          <w:p w14:paraId="7E3FDE71"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Pequeña empresa</w:t>
            </w:r>
          </w:p>
        </w:tc>
        <w:tc>
          <w:tcPr>
            <w:tcW w:w="972" w:type="dxa"/>
            <w:shd w:val="clear" w:color="auto" w:fill="auto"/>
            <w:noWrap/>
            <w:vAlign w:val="bottom"/>
            <w:hideMark/>
          </w:tcPr>
          <w:p w14:paraId="73459B8B"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2.10%</w:t>
            </w:r>
          </w:p>
        </w:tc>
        <w:tc>
          <w:tcPr>
            <w:tcW w:w="972" w:type="dxa"/>
            <w:shd w:val="clear" w:color="auto" w:fill="auto"/>
            <w:noWrap/>
            <w:vAlign w:val="bottom"/>
            <w:hideMark/>
          </w:tcPr>
          <w:p w14:paraId="506D257F"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1 188</w:t>
            </w:r>
          </w:p>
        </w:tc>
        <w:tc>
          <w:tcPr>
            <w:tcW w:w="567" w:type="dxa"/>
            <w:shd w:val="clear" w:color="auto" w:fill="auto"/>
            <w:noWrap/>
            <w:vAlign w:val="bottom"/>
            <w:hideMark/>
          </w:tcPr>
          <w:p w14:paraId="064458AD"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1 161</w:t>
            </w:r>
          </w:p>
        </w:tc>
        <w:tc>
          <w:tcPr>
            <w:tcW w:w="567" w:type="dxa"/>
            <w:shd w:val="clear" w:color="auto" w:fill="auto"/>
            <w:noWrap/>
            <w:vAlign w:val="bottom"/>
            <w:hideMark/>
          </w:tcPr>
          <w:p w14:paraId="070A88AB"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1 134</w:t>
            </w:r>
          </w:p>
        </w:tc>
        <w:tc>
          <w:tcPr>
            <w:tcW w:w="567" w:type="dxa"/>
            <w:shd w:val="clear" w:color="auto" w:fill="auto"/>
            <w:noWrap/>
            <w:vAlign w:val="bottom"/>
            <w:hideMark/>
          </w:tcPr>
          <w:p w14:paraId="3A29B4DB"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1 108</w:t>
            </w:r>
          </w:p>
        </w:tc>
        <w:tc>
          <w:tcPr>
            <w:tcW w:w="567" w:type="dxa"/>
            <w:shd w:val="clear" w:color="auto" w:fill="auto"/>
            <w:noWrap/>
            <w:vAlign w:val="bottom"/>
            <w:hideMark/>
          </w:tcPr>
          <w:p w14:paraId="6D0BF9E4"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1 082</w:t>
            </w:r>
          </w:p>
        </w:tc>
        <w:tc>
          <w:tcPr>
            <w:tcW w:w="567" w:type="dxa"/>
            <w:shd w:val="clear" w:color="auto" w:fill="auto"/>
            <w:noWrap/>
            <w:vAlign w:val="bottom"/>
            <w:hideMark/>
          </w:tcPr>
          <w:p w14:paraId="7F7E92D7"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1 057</w:t>
            </w:r>
          </w:p>
        </w:tc>
        <w:tc>
          <w:tcPr>
            <w:tcW w:w="567" w:type="dxa"/>
            <w:shd w:val="clear" w:color="auto" w:fill="auto"/>
            <w:noWrap/>
            <w:vAlign w:val="bottom"/>
            <w:hideMark/>
          </w:tcPr>
          <w:p w14:paraId="35D43B6A"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1 033</w:t>
            </w:r>
          </w:p>
        </w:tc>
        <w:tc>
          <w:tcPr>
            <w:tcW w:w="567" w:type="dxa"/>
            <w:shd w:val="clear" w:color="auto" w:fill="auto"/>
            <w:noWrap/>
            <w:vAlign w:val="bottom"/>
            <w:hideMark/>
          </w:tcPr>
          <w:p w14:paraId="29F82E58"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1 009</w:t>
            </w:r>
          </w:p>
        </w:tc>
        <w:tc>
          <w:tcPr>
            <w:tcW w:w="567" w:type="dxa"/>
            <w:shd w:val="clear" w:color="auto" w:fill="auto"/>
            <w:noWrap/>
            <w:vAlign w:val="bottom"/>
            <w:hideMark/>
          </w:tcPr>
          <w:p w14:paraId="3116C1D5"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986</w:t>
            </w:r>
          </w:p>
        </w:tc>
        <w:tc>
          <w:tcPr>
            <w:tcW w:w="567" w:type="dxa"/>
            <w:shd w:val="clear" w:color="auto" w:fill="auto"/>
            <w:noWrap/>
            <w:vAlign w:val="bottom"/>
            <w:hideMark/>
          </w:tcPr>
          <w:p w14:paraId="5116D661"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963</w:t>
            </w:r>
          </w:p>
        </w:tc>
        <w:tc>
          <w:tcPr>
            <w:tcW w:w="567" w:type="dxa"/>
            <w:shd w:val="clear" w:color="auto" w:fill="auto"/>
            <w:noWrap/>
            <w:vAlign w:val="bottom"/>
            <w:hideMark/>
          </w:tcPr>
          <w:p w14:paraId="742B2472"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941</w:t>
            </w:r>
          </w:p>
        </w:tc>
      </w:tr>
      <w:tr w:rsidR="00CC45A7" w:rsidRPr="00697D08" w14:paraId="610AE5C0" w14:textId="77777777" w:rsidTr="00CC45A7">
        <w:trPr>
          <w:trHeight w:val="20"/>
        </w:trPr>
        <w:tc>
          <w:tcPr>
            <w:tcW w:w="1271" w:type="dxa"/>
            <w:shd w:val="clear" w:color="auto" w:fill="auto"/>
            <w:noWrap/>
            <w:vAlign w:val="bottom"/>
            <w:hideMark/>
          </w:tcPr>
          <w:p w14:paraId="5769E6BB" w14:textId="77777777" w:rsidR="00CC45A7" w:rsidRPr="00697D08" w:rsidRDefault="00CC45A7" w:rsidP="00CC45A7">
            <w:pPr>
              <w:rPr>
                <w:rFonts w:eastAsia="Times New Roman" w:cs="Calibri"/>
                <w:color w:val="000000"/>
                <w:sz w:val="16"/>
                <w:szCs w:val="16"/>
                <w:lang w:eastAsia="es-PE"/>
              </w:rPr>
            </w:pPr>
            <w:r w:rsidRPr="00697D08">
              <w:rPr>
                <w:rFonts w:eastAsia="Times New Roman" w:cs="Calibri"/>
                <w:color w:val="000000"/>
                <w:sz w:val="16"/>
                <w:szCs w:val="16"/>
                <w:lang w:eastAsia="es-PE"/>
              </w:rPr>
              <w:t>Mediana Empresa</w:t>
            </w:r>
          </w:p>
        </w:tc>
        <w:tc>
          <w:tcPr>
            <w:tcW w:w="972" w:type="dxa"/>
            <w:shd w:val="clear" w:color="auto" w:fill="auto"/>
            <w:noWrap/>
            <w:vAlign w:val="bottom"/>
            <w:hideMark/>
          </w:tcPr>
          <w:p w14:paraId="14C579FD" w14:textId="77777777" w:rsidR="00CC45A7" w:rsidRPr="00697D08" w:rsidRDefault="00CC45A7" w:rsidP="00CC45A7">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10.20%</w:t>
            </w:r>
          </w:p>
        </w:tc>
        <w:tc>
          <w:tcPr>
            <w:tcW w:w="972" w:type="dxa"/>
            <w:shd w:val="clear" w:color="auto" w:fill="auto"/>
            <w:noWrap/>
            <w:vAlign w:val="bottom"/>
            <w:hideMark/>
          </w:tcPr>
          <w:p w14:paraId="76E5A185"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186</w:t>
            </w:r>
          </w:p>
        </w:tc>
        <w:tc>
          <w:tcPr>
            <w:tcW w:w="567" w:type="dxa"/>
            <w:shd w:val="clear" w:color="auto" w:fill="auto"/>
            <w:noWrap/>
            <w:vAlign w:val="bottom"/>
            <w:hideMark/>
          </w:tcPr>
          <w:p w14:paraId="62725783"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179</w:t>
            </w:r>
          </w:p>
        </w:tc>
        <w:tc>
          <w:tcPr>
            <w:tcW w:w="567" w:type="dxa"/>
            <w:shd w:val="clear" w:color="auto" w:fill="auto"/>
            <w:noWrap/>
            <w:vAlign w:val="bottom"/>
            <w:hideMark/>
          </w:tcPr>
          <w:p w14:paraId="57942184"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172</w:t>
            </w:r>
          </w:p>
        </w:tc>
        <w:tc>
          <w:tcPr>
            <w:tcW w:w="567" w:type="dxa"/>
            <w:shd w:val="clear" w:color="auto" w:fill="auto"/>
            <w:noWrap/>
            <w:vAlign w:val="bottom"/>
            <w:hideMark/>
          </w:tcPr>
          <w:p w14:paraId="68D6B87E"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166</w:t>
            </w:r>
          </w:p>
        </w:tc>
        <w:tc>
          <w:tcPr>
            <w:tcW w:w="567" w:type="dxa"/>
            <w:shd w:val="clear" w:color="auto" w:fill="auto"/>
            <w:noWrap/>
            <w:vAlign w:val="bottom"/>
            <w:hideMark/>
          </w:tcPr>
          <w:p w14:paraId="10709710"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160</w:t>
            </w:r>
          </w:p>
        </w:tc>
        <w:tc>
          <w:tcPr>
            <w:tcW w:w="567" w:type="dxa"/>
            <w:shd w:val="clear" w:color="auto" w:fill="auto"/>
            <w:noWrap/>
            <w:vAlign w:val="bottom"/>
            <w:hideMark/>
          </w:tcPr>
          <w:p w14:paraId="4A5FF9C2"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154</w:t>
            </w:r>
          </w:p>
        </w:tc>
        <w:tc>
          <w:tcPr>
            <w:tcW w:w="567" w:type="dxa"/>
            <w:shd w:val="clear" w:color="auto" w:fill="auto"/>
            <w:noWrap/>
            <w:vAlign w:val="bottom"/>
            <w:hideMark/>
          </w:tcPr>
          <w:p w14:paraId="5EFD631D"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148</w:t>
            </w:r>
          </w:p>
        </w:tc>
        <w:tc>
          <w:tcPr>
            <w:tcW w:w="567" w:type="dxa"/>
            <w:shd w:val="clear" w:color="auto" w:fill="auto"/>
            <w:noWrap/>
            <w:vAlign w:val="bottom"/>
            <w:hideMark/>
          </w:tcPr>
          <w:p w14:paraId="39D02EFF"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143</w:t>
            </w:r>
          </w:p>
        </w:tc>
        <w:tc>
          <w:tcPr>
            <w:tcW w:w="567" w:type="dxa"/>
            <w:shd w:val="clear" w:color="auto" w:fill="auto"/>
            <w:noWrap/>
            <w:vAlign w:val="bottom"/>
            <w:hideMark/>
          </w:tcPr>
          <w:p w14:paraId="02A7AFDA"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138</w:t>
            </w:r>
          </w:p>
        </w:tc>
        <w:tc>
          <w:tcPr>
            <w:tcW w:w="567" w:type="dxa"/>
            <w:shd w:val="clear" w:color="auto" w:fill="auto"/>
            <w:noWrap/>
            <w:vAlign w:val="bottom"/>
            <w:hideMark/>
          </w:tcPr>
          <w:p w14:paraId="7611EF0C"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133</w:t>
            </w:r>
          </w:p>
        </w:tc>
        <w:tc>
          <w:tcPr>
            <w:tcW w:w="567" w:type="dxa"/>
            <w:shd w:val="clear" w:color="auto" w:fill="auto"/>
            <w:noWrap/>
            <w:vAlign w:val="bottom"/>
            <w:hideMark/>
          </w:tcPr>
          <w:p w14:paraId="290C89B0" w14:textId="77777777" w:rsidR="00CC45A7" w:rsidRPr="00697D08" w:rsidRDefault="00CC45A7" w:rsidP="00CC45A7">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128</w:t>
            </w:r>
          </w:p>
        </w:tc>
      </w:tr>
    </w:tbl>
    <w:p w14:paraId="7A1CD528" w14:textId="77777777" w:rsidR="007757C3" w:rsidRPr="00697D08" w:rsidRDefault="007757C3" w:rsidP="007757C3">
      <w:pPr>
        <w:spacing w:line="276" w:lineRule="auto"/>
        <w:ind w:right="3"/>
        <w:jc w:val="both"/>
      </w:pPr>
      <w:r w:rsidRPr="00697D08">
        <w:lastRenderedPageBreak/>
        <w:t>En base a las proyecciones de la cantidad de empresas exportadoras en el periodo de evaluación se procederá a estimar la cantidad de ingresos generados por exportación por parte de cada tipo de empresa, para ello se estima el valor unitario en función del siguiente insumo:</w:t>
      </w:r>
    </w:p>
    <w:p w14:paraId="3F2A5AA4" w14:textId="77777777" w:rsidR="00CC45A7" w:rsidRPr="00697D08" w:rsidRDefault="00CC45A7" w:rsidP="00CC45A7">
      <w:pPr>
        <w:spacing w:line="276" w:lineRule="auto"/>
        <w:ind w:right="3"/>
        <w:jc w:val="both"/>
      </w:pPr>
    </w:p>
    <w:tbl>
      <w:tblPr>
        <w:tblW w:w="6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18"/>
        <w:gridCol w:w="854"/>
        <w:gridCol w:w="567"/>
        <w:gridCol w:w="851"/>
        <w:gridCol w:w="850"/>
        <w:gridCol w:w="851"/>
      </w:tblGrid>
      <w:tr w:rsidR="007757C3" w:rsidRPr="00697D08" w14:paraId="055A42CB" w14:textId="77777777" w:rsidTr="007757C3">
        <w:trPr>
          <w:trHeight w:val="20"/>
        </w:trPr>
        <w:tc>
          <w:tcPr>
            <w:tcW w:w="6091" w:type="dxa"/>
            <w:gridSpan w:val="6"/>
            <w:tcBorders>
              <w:top w:val="nil"/>
              <w:left w:val="nil"/>
              <w:right w:val="nil"/>
            </w:tcBorders>
            <w:shd w:val="clear" w:color="000000" w:fill="FFFFFF"/>
            <w:vAlign w:val="center"/>
            <w:hideMark/>
          </w:tcPr>
          <w:p w14:paraId="56E409D6" w14:textId="77777777" w:rsidR="007757C3" w:rsidRPr="00697D08" w:rsidRDefault="007757C3" w:rsidP="007757C3">
            <w:pPr>
              <w:ind w:left="-75"/>
              <w:rPr>
                <w:rFonts w:eastAsia="Times New Roman" w:cs="Calibri"/>
                <w:b/>
                <w:bCs/>
                <w:sz w:val="16"/>
                <w:szCs w:val="16"/>
                <w:lang w:eastAsia="es-PE"/>
              </w:rPr>
            </w:pPr>
            <w:r w:rsidRPr="00697D08">
              <w:rPr>
                <w:rFonts w:eastAsia="Times New Roman" w:cs="Calibri"/>
                <w:b/>
                <w:bCs/>
                <w:sz w:val="16"/>
                <w:szCs w:val="16"/>
                <w:lang w:eastAsia="es-PE"/>
              </w:rPr>
              <w:t>Estimación de ingresos unitarios por exportación (MIPYME), 2017</w:t>
            </w:r>
            <w:r w:rsidRPr="00697D08">
              <w:rPr>
                <w:rFonts w:eastAsia="Times New Roman" w:cs="Calibri"/>
                <w:b/>
                <w:bCs/>
                <w:sz w:val="16"/>
                <w:szCs w:val="16"/>
                <w:lang w:eastAsia="es-PE"/>
              </w:rPr>
              <w:br/>
              <w:t>(Millones de dólares)</w:t>
            </w:r>
          </w:p>
        </w:tc>
      </w:tr>
      <w:tr w:rsidR="007757C3" w:rsidRPr="00697D08" w14:paraId="684E5A15" w14:textId="77777777" w:rsidTr="00D42975">
        <w:trPr>
          <w:trHeight w:val="20"/>
        </w:trPr>
        <w:tc>
          <w:tcPr>
            <w:tcW w:w="2118" w:type="dxa"/>
            <w:vMerge w:val="restart"/>
            <w:shd w:val="clear" w:color="auto" w:fill="365F91" w:themeFill="accent1" w:themeFillShade="BF"/>
            <w:noWrap/>
            <w:vAlign w:val="center"/>
            <w:hideMark/>
          </w:tcPr>
          <w:p w14:paraId="72C1165F"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Sector económico</w:t>
            </w:r>
          </w:p>
        </w:tc>
        <w:tc>
          <w:tcPr>
            <w:tcW w:w="1421" w:type="dxa"/>
            <w:gridSpan w:val="2"/>
            <w:shd w:val="clear" w:color="auto" w:fill="365F91" w:themeFill="accent1" w:themeFillShade="BF"/>
            <w:noWrap/>
            <w:vAlign w:val="center"/>
            <w:hideMark/>
          </w:tcPr>
          <w:p w14:paraId="7484364A"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Total Mipyme</w:t>
            </w:r>
          </w:p>
        </w:tc>
        <w:tc>
          <w:tcPr>
            <w:tcW w:w="2552" w:type="dxa"/>
            <w:gridSpan w:val="3"/>
            <w:shd w:val="clear" w:color="auto" w:fill="365F91" w:themeFill="accent1" w:themeFillShade="BF"/>
            <w:noWrap/>
            <w:vAlign w:val="center"/>
            <w:hideMark/>
          </w:tcPr>
          <w:p w14:paraId="0F23B7C9"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Participación por estrato empresarial</w:t>
            </w:r>
          </w:p>
        </w:tc>
      </w:tr>
      <w:tr w:rsidR="007757C3" w:rsidRPr="00697D08" w14:paraId="6B15F4A5" w14:textId="77777777" w:rsidTr="00D42975">
        <w:trPr>
          <w:trHeight w:val="433"/>
        </w:trPr>
        <w:tc>
          <w:tcPr>
            <w:tcW w:w="2118" w:type="dxa"/>
            <w:vMerge/>
            <w:shd w:val="clear" w:color="auto" w:fill="365F91" w:themeFill="accent1" w:themeFillShade="BF"/>
            <w:vAlign w:val="center"/>
            <w:hideMark/>
          </w:tcPr>
          <w:p w14:paraId="20E2BD16" w14:textId="77777777" w:rsidR="007757C3" w:rsidRPr="00697D08" w:rsidRDefault="007757C3" w:rsidP="007757C3">
            <w:pPr>
              <w:rPr>
                <w:rFonts w:eastAsia="Times New Roman" w:cs="Calibri"/>
                <w:b/>
                <w:bCs/>
                <w:color w:val="FFFFFF" w:themeColor="background1"/>
                <w:sz w:val="16"/>
                <w:szCs w:val="16"/>
                <w:lang w:eastAsia="es-PE"/>
              </w:rPr>
            </w:pPr>
          </w:p>
        </w:tc>
        <w:tc>
          <w:tcPr>
            <w:tcW w:w="854" w:type="dxa"/>
            <w:shd w:val="clear" w:color="auto" w:fill="365F91" w:themeFill="accent1" w:themeFillShade="BF"/>
            <w:noWrap/>
            <w:vAlign w:val="center"/>
            <w:hideMark/>
          </w:tcPr>
          <w:p w14:paraId="357CA639"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Valor                      (millones de US$)</w:t>
            </w:r>
          </w:p>
        </w:tc>
        <w:tc>
          <w:tcPr>
            <w:tcW w:w="567" w:type="dxa"/>
            <w:shd w:val="clear" w:color="auto" w:fill="365F91" w:themeFill="accent1" w:themeFillShade="BF"/>
            <w:noWrap/>
            <w:vAlign w:val="center"/>
            <w:hideMark/>
          </w:tcPr>
          <w:p w14:paraId="0A019926"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Part. %</w:t>
            </w:r>
          </w:p>
        </w:tc>
        <w:tc>
          <w:tcPr>
            <w:tcW w:w="851" w:type="dxa"/>
            <w:shd w:val="clear" w:color="auto" w:fill="365F91" w:themeFill="accent1" w:themeFillShade="BF"/>
            <w:noWrap/>
            <w:vAlign w:val="center"/>
            <w:hideMark/>
          </w:tcPr>
          <w:p w14:paraId="7A5D025F"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Micro empresa</w:t>
            </w:r>
          </w:p>
        </w:tc>
        <w:tc>
          <w:tcPr>
            <w:tcW w:w="850" w:type="dxa"/>
            <w:shd w:val="clear" w:color="auto" w:fill="365F91" w:themeFill="accent1" w:themeFillShade="BF"/>
            <w:noWrap/>
            <w:vAlign w:val="center"/>
            <w:hideMark/>
          </w:tcPr>
          <w:p w14:paraId="5D30DFDC"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Pequeña empresa</w:t>
            </w:r>
          </w:p>
        </w:tc>
        <w:tc>
          <w:tcPr>
            <w:tcW w:w="851" w:type="dxa"/>
            <w:shd w:val="clear" w:color="auto" w:fill="365F91" w:themeFill="accent1" w:themeFillShade="BF"/>
            <w:noWrap/>
            <w:vAlign w:val="center"/>
            <w:hideMark/>
          </w:tcPr>
          <w:p w14:paraId="3708E3BF"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Mediana empresa</w:t>
            </w:r>
          </w:p>
        </w:tc>
      </w:tr>
      <w:tr w:rsidR="007757C3" w:rsidRPr="00697D08" w14:paraId="63E1E588" w14:textId="77777777" w:rsidTr="007757C3">
        <w:trPr>
          <w:trHeight w:val="20"/>
        </w:trPr>
        <w:tc>
          <w:tcPr>
            <w:tcW w:w="2118" w:type="dxa"/>
            <w:shd w:val="clear" w:color="auto" w:fill="FFFFFF" w:themeFill="background1"/>
            <w:noWrap/>
            <w:vAlign w:val="bottom"/>
            <w:hideMark/>
          </w:tcPr>
          <w:p w14:paraId="44574B1D" w14:textId="77777777" w:rsidR="007757C3" w:rsidRPr="00697D08" w:rsidRDefault="007757C3" w:rsidP="007757C3">
            <w:pPr>
              <w:rPr>
                <w:rFonts w:eastAsia="Times New Roman" w:cs="Calibri"/>
                <w:b/>
                <w:bCs/>
                <w:sz w:val="16"/>
                <w:szCs w:val="16"/>
                <w:lang w:eastAsia="es-PE"/>
              </w:rPr>
            </w:pPr>
            <w:r w:rsidRPr="00697D08">
              <w:rPr>
                <w:rFonts w:eastAsia="Times New Roman" w:cs="Calibri"/>
                <w:b/>
                <w:bCs/>
                <w:sz w:val="16"/>
                <w:szCs w:val="16"/>
                <w:lang w:eastAsia="es-PE"/>
              </w:rPr>
              <w:t>TOTAL</w:t>
            </w:r>
          </w:p>
        </w:tc>
        <w:tc>
          <w:tcPr>
            <w:tcW w:w="854" w:type="dxa"/>
            <w:shd w:val="clear" w:color="auto" w:fill="FFFFFF" w:themeFill="background1"/>
            <w:noWrap/>
            <w:vAlign w:val="bottom"/>
            <w:hideMark/>
          </w:tcPr>
          <w:p w14:paraId="63E96409" w14:textId="77777777" w:rsidR="007757C3" w:rsidRPr="00697D08" w:rsidRDefault="007757C3" w:rsidP="007757C3">
            <w:pPr>
              <w:jc w:val="center"/>
              <w:rPr>
                <w:rFonts w:eastAsia="Times New Roman" w:cs="Calibri"/>
                <w:b/>
                <w:bCs/>
                <w:sz w:val="16"/>
                <w:szCs w:val="16"/>
                <w:lang w:eastAsia="es-PE"/>
              </w:rPr>
            </w:pPr>
            <w:r w:rsidRPr="00697D08">
              <w:rPr>
                <w:rFonts w:eastAsia="Times New Roman" w:cs="Calibri"/>
                <w:b/>
                <w:bCs/>
                <w:sz w:val="16"/>
                <w:szCs w:val="16"/>
                <w:lang w:eastAsia="es-PE"/>
              </w:rPr>
              <w:t xml:space="preserve">2 339 </w:t>
            </w:r>
          </w:p>
        </w:tc>
        <w:tc>
          <w:tcPr>
            <w:tcW w:w="567" w:type="dxa"/>
            <w:shd w:val="clear" w:color="auto" w:fill="FFFFFF" w:themeFill="background1"/>
            <w:noWrap/>
            <w:vAlign w:val="bottom"/>
            <w:hideMark/>
          </w:tcPr>
          <w:p w14:paraId="0BAF9892" w14:textId="77777777" w:rsidR="007757C3" w:rsidRPr="00697D08" w:rsidRDefault="007757C3" w:rsidP="007757C3">
            <w:pPr>
              <w:jc w:val="center"/>
              <w:rPr>
                <w:rFonts w:eastAsia="Times New Roman" w:cs="Calibri"/>
                <w:b/>
                <w:bCs/>
                <w:sz w:val="16"/>
                <w:szCs w:val="16"/>
                <w:lang w:eastAsia="es-PE"/>
              </w:rPr>
            </w:pPr>
            <w:r w:rsidRPr="00697D08">
              <w:rPr>
                <w:rFonts w:eastAsia="Times New Roman" w:cs="Calibri"/>
                <w:b/>
                <w:bCs/>
                <w:sz w:val="16"/>
                <w:szCs w:val="16"/>
                <w:lang w:eastAsia="es-PE"/>
              </w:rPr>
              <w:t>100.0</w:t>
            </w:r>
          </w:p>
        </w:tc>
        <w:tc>
          <w:tcPr>
            <w:tcW w:w="851" w:type="dxa"/>
            <w:shd w:val="clear" w:color="auto" w:fill="FFFFFF" w:themeFill="background1"/>
            <w:noWrap/>
            <w:vAlign w:val="bottom"/>
            <w:hideMark/>
          </w:tcPr>
          <w:p w14:paraId="6A7CD0B5" w14:textId="77777777" w:rsidR="007757C3" w:rsidRPr="00697D08" w:rsidRDefault="007757C3" w:rsidP="007757C3">
            <w:pPr>
              <w:jc w:val="center"/>
              <w:rPr>
                <w:rFonts w:eastAsia="Times New Roman" w:cs="Calibri"/>
                <w:b/>
                <w:bCs/>
                <w:sz w:val="16"/>
                <w:szCs w:val="16"/>
                <w:lang w:eastAsia="es-PE"/>
              </w:rPr>
            </w:pPr>
            <w:r w:rsidRPr="00697D08">
              <w:rPr>
                <w:rFonts w:eastAsia="Times New Roman" w:cs="Calibri"/>
                <w:b/>
                <w:bCs/>
                <w:sz w:val="16"/>
                <w:szCs w:val="16"/>
                <w:lang w:eastAsia="es-PE"/>
              </w:rPr>
              <w:t xml:space="preserve">70.6 </w:t>
            </w:r>
          </w:p>
        </w:tc>
        <w:tc>
          <w:tcPr>
            <w:tcW w:w="850" w:type="dxa"/>
            <w:shd w:val="clear" w:color="auto" w:fill="FFFFFF" w:themeFill="background1"/>
            <w:noWrap/>
            <w:vAlign w:val="bottom"/>
            <w:hideMark/>
          </w:tcPr>
          <w:p w14:paraId="515FAE62" w14:textId="77777777" w:rsidR="007757C3" w:rsidRPr="00697D08" w:rsidRDefault="007757C3" w:rsidP="007757C3">
            <w:pPr>
              <w:jc w:val="center"/>
              <w:rPr>
                <w:rFonts w:eastAsia="Times New Roman" w:cs="Calibri"/>
                <w:b/>
                <w:bCs/>
                <w:sz w:val="16"/>
                <w:szCs w:val="16"/>
                <w:lang w:eastAsia="es-PE"/>
              </w:rPr>
            </w:pPr>
            <w:r w:rsidRPr="00697D08">
              <w:rPr>
                <w:rFonts w:eastAsia="Times New Roman" w:cs="Calibri"/>
                <w:b/>
                <w:bCs/>
                <w:sz w:val="16"/>
                <w:szCs w:val="16"/>
                <w:lang w:eastAsia="es-PE"/>
              </w:rPr>
              <w:t xml:space="preserve">15.2 </w:t>
            </w:r>
          </w:p>
        </w:tc>
        <w:tc>
          <w:tcPr>
            <w:tcW w:w="851" w:type="dxa"/>
            <w:shd w:val="clear" w:color="auto" w:fill="FFFFFF" w:themeFill="background1"/>
            <w:noWrap/>
            <w:vAlign w:val="bottom"/>
            <w:hideMark/>
          </w:tcPr>
          <w:p w14:paraId="5EB1BE64" w14:textId="77777777" w:rsidR="007757C3" w:rsidRPr="00697D08" w:rsidRDefault="007757C3" w:rsidP="007757C3">
            <w:pPr>
              <w:jc w:val="center"/>
              <w:rPr>
                <w:rFonts w:eastAsia="Times New Roman" w:cs="Calibri"/>
                <w:b/>
                <w:bCs/>
                <w:sz w:val="16"/>
                <w:szCs w:val="16"/>
                <w:lang w:eastAsia="es-PE"/>
              </w:rPr>
            </w:pPr>
            <w:r w:rsidRPr="00697D08">
              <w:rPr>
                <w:rFonts w:eastAsia="Times New Roman" w:cs="Calibri"/>
                <w:b/>
                <w:bCs/>
                <w:sz w:val="16"/>
                <w:szCs w:val="16"/>
                <w:lang w:eastAsia="es-PE"/>
              </w:rPr>
              <w:t xml:space="preserve">14.2 </w:t>
            </w:r>
          </w:p>
        </w:tc>
      </w:tr>
      <w:tr w:rsidR="007757C3" w:rsidRPr="00697D08" w14:paraId="6E1DF056" w14:textId="77777777" w:rsidTr="007757C3">
        <w:trPr>
          <w:trHeight w:val="20"/>
        </w:trPr>
        <w:tc>
          <w:tcPr>
            <w:tcW w:w="2118" w:type="dxa"/>
            <w:shd w:val="clear" w:color="auto" w:fill="FFFFFF" w:themeFill="background1"/>
            <w:noWrap/>
            <w:vAlign w:val="bottom"/>
            <w:hideMark/>
          </w:tcPr>
          <w:p w14:paraId="6C2F7F20" w14:textId="77777777" w:rsidR="007757C3" w:rsidRPr="00697D08" w:rsidRDefault="007757C3" w:rsidP="007757C3">
            <w:pPr>
              <w:rPr>
                <w:rFonts w:eastAsia="Times New Roman" w:cs="Calibri"/>
                <w:sz w:val="16"/>
                <w:szCs w:val="16"/>
                <w:lang w:eastAsia="es-PE"/>
              </w:rPr>
            </w:pPr>
            <w:r w:rsidRPr="00697D08">
              <w:rPr>
                <w:rFonts w:eastAsia="Times New Roman" w:cs="Calibri"/>
                <w:sz w:val="16"/>
                <w:szCs w:val="16"/>
                <w:lang w:eastAsia="es-PE"/>
              </w:rPr>
              <w:t>Subtotal</w:t>
            </w:r>
          </w:p>
        </w:tc>
        <w:tc>
          <w:tcPr>
            <w:tcW w:w="854" w:type="dxa"/>
            <w:shd w:val="clear" w:color="auto" w:fill="FFFFFF" w:themeFill="background1"/>
            <w:noWrap/>
            <w:vAlign w:val="bottom"/>
            <w:hideMark/>
          </w:tcPr>
          <w:p w14:paraId="752CDDF7"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w:t>
            </w:r>
          </w:p>
        </w:tc>
        <w:tc>
          <w:tcPr>
            <w:tcW w:w="567" w:type="dxa"/>
            <w:shd w:val="clear" w:color="auto" w:fill="FFFFFF" w:themeFill="background1"/>
            <w:noWrap/>
            <w:vAlign w:val="bottom"/>
            <w:hideMark/>
          </w:tcPr>
          <w:p w14:paraId="554C49EF"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w:t>
            </w:r>
          </w:p>
        </w:tc>
        <w:tc>
          <w:tcPr>
            <w:tcW w:w="851" w:type="dxa"/>
            <w:shd w:val="clear" w:color="auto" w:fill="FFFFFF" w:themeFill="background1"/>
            <w:noWrap/>
            <w:vAlign w:val="bottom"/>
            <w:hideMark/>
          </w:tcPr>
          <w:p w14:paraId="6ABD43BE"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xml:space="preserve">1 650.7 </w:t>
            </w:r>
          </w:p>
        </w:tc>
        <w:tc>
          <w:tcPr>
            <w:tcW w:w="850" w:type="dxa"/>
            <w:shd w:val="clear" w:color="auto" w:fill="FFFFFF" w:themeFill="background1"/>
            <w:noWrap/>
            <w:vAlign w:val="bottom"/>
            <w:hideMark/>
          </w:tcPr>
          <w:p w14:paraId="79DCBBC4"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xml:space="preserve">354.7 </w:t>
            </w:r>
          </w:p>
        </w:tc>
        <w:tc>
          <w:tcPr>
            <w:tcW w:w="851" w:type="dxa"/>
            <w:shd w:val="clear" w:color="auto" w:fill="FFFFFF" w:themeFill="background1"/>
            <w:noWrap/>
            <w:vAlign w:val="bottom"/>
            <w:hideMark/>
          </w:tcPr>
          <w:p w14:paraId="241C560D"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xml:space="preserve">333.2 </w:t>
            </w:r>
          </w:p>
        </w:tc>
      </w:tr>
      <w:tr w:rsidR="007757C3" w:rsidRPr="00697D08" w14:paraId="603B1021" w14:textId="77777777" w:rsidTr="007757C3">
        <w:trPr>
          <w:trHeight w:val="20"/>
        </w:trPr>
        <w:tc>
          <w:tcPr>
            <w:tcW w:w="2118" w:type="dxa"/>
            <w:shd w:val="clear" w:color="auto" w:fill="FFFFFF" w:themeFill="background1"/>
            <w:noWrap/>
            <w:vAlign w:val="bottom"/>
            <w:hideMark/>
          </w:tcPr>
          <w:p w14:paraId="0D99F540" w14:textId="77777777" w:rsidR="007757C3" w:rsidRPr="00697D08" w:rsidRDefault="007757C3" w:rsidP="007757C3">
            <w:pPr>
              <w:rPr>
                <w:rFonts w:eastAsia="Times New Roman" w:cs="Calibri"/>
                <w:sz w:val="16"/>
                <w:szCs w:val="16"/>
                <w:lang w:eastAsia="es-PE"/>
              </w:rPr>
            </w:pPr>
            <w:r w:rsidRPr="00697D08">
              <w:rPr>
                <w:rFonts w:eastAsia="Times New Roman" w:cs="Calibri"/>
                <w:sz w:val="16"/>
                <w:szCs w:val="16"/>
                <w:lang w:eastAsia="es-PE"/>
              </w:rPr>
              <w:t>Cantidad de empresas</w:t>
            </w:r>
          </w:p>
        </w:tc>
        <w:tc>
          <w:tcPr>
            <w:tcW w:w="854" w:type="dxa"/>
            <w:shd w:val="clear" w:color="auto" w:fill="FFFFFF" w:themeFill="background1"/>
            <w:noWrap/>
            <w:vAlign w:val="bottom"/>
            <w:hideMark/>
          </w:tcPr>
          <w:p w14:paraId="66626234"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w:t>
            </w:r>
          </w:p>
        </w:tc>
        <w:tc>
          <w:tcPr>
            <w:tcW w:w="567" w:type="dxa"/>
            <w:shd w:val="clear" w:color="auto" w:fill="FFFFFF" w:themeFill="background1"/>
            <w:noWrap/>
            <w:vAlign w:val="bottom"/>
            <w:hideMark/>
          </w:tcPr>
          <w:p w14:paraId="675E4971"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w:t>
            </w:r>
          </w:p>
        </w:tc>
        <w:tc>
          <w:tcPr>
            <w:tcW w:w="851" w:type="dxa"/>
            <w:shd w:val="clear" w:color="auto" w:fill="FFFFFF" w:themeFill="background1"/>
            <w:noWrap/>
            <w:vAlign w:val="bottom"/>
            <w:hideMark/>
          </w:tcPr>
          <w:p w14:paraId="27346B1D"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xml:space="preserve">3 395.0 </w:t>
            </w:r>
          </w:p>
        </w:tc>
        <w:tc>
          <w:tcPr>
            <w:tcW w:w="850" w:type="dxa"/>
            <w:shd w:val="clear" w:color="auto" w:fill="FFFFFF" w:themeFill="background1"/>
            <w:noWrap/>
            <w:vAlign w:val="bottom"/>
            <w:hideMark/>
          </w:tcPr>
          <w:p w14:paraId="20FE0311"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xml:space="preserve">1 292.0 </w:t>
            </w:r>
          </w:p>
        </w:tc>
        <w:tc>
          <w:tcPr>
            <w:tcW w:w="851" w:type="dxa"/>
            <w:shd w:val="clear" w:color="auto" w:fill="FFFFFF" w:themeFill="background1"/>
            <w:noWrap/>
            <w:vAlign w:val="bottom"/>
            <w:hideMark/>
          </w:tcPr>
          <w:p w14:paraId="4BC85A3F"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xml:space="preserve">208.0 </w:t>
            </w:r>
          </w:p>
        </w:tc>
      </w:tr>
      <w:tr w:rsidR="007757C3" w:rsidRPr="00697D08" w14:paraId="0AA041C0" w14:textId="77777777" w:rsidTr="007757C3">
        <w:trPr>
          <w:trHeight w:val="20"/>
        </w:trPr>
        <w:tc>
          <w:tcPr>
            <w:tcW w:w="2118" w:type="dxa"/>
            <w:tcBorders>
              <w:bottom w:val="single" w:sz="4" w:space="0" w:color="auto"/>
            </w:tcBorders>
            <w:shd w:val="clear" w:color="auto" w:fill="FFFFFF" w:themeFill="background1"/>
            <w:noWrap/>
            <w:vAlign w:val="bottom"/>
            <w:hideMark/>
          </w:tcPr>
          <w:p w14:paraId="54E6BBBF" w14:textId="77777777" w:rsidR="007757C3" w:rsidRPr="00697D08" w:rsidRDefault="007757C3" w:rsidP="007757C3">
            <w:pPr>
              <w:rPr>
                <w:rFonts w:eastAsia="Times New Roman" w:cs="Calibri"/>
                <w:sz w:val="16"/>
                <w:szCs w:val="16"/>
                <w:lang w:eastAsia="es-PE"/>
              </w:rPr>
            </w:pPr>
            <w:r w:rsidRPr="00697D08">
              <w:rPr>
                <w:rFonts w:eastAsia="Times New Roman" w:cs="Calibri"/>
                <w:sz w:val="16"/>
                <w:szCs w:val="16"/>
                <w:lang w:eastAsia="es-PE"/>
              </w:rPr>
              <w:t>Valor Unitario (millones USD)</w:t>
            </w:r>
          </w:p>
        </w:tc>
        <w:tc>
          <w:tcPr>
            <w:tcW w:w="854" w:type="dxa"/>
            <w:tcBorders>
              <w:bottom w:val="single" w:sz="4" w:space="0" w:color="auto"/>
            </w:tcBorders>
            <w:shd w:val="clear" w:color="auto" w:fill="FFFFFF" w:themeFill="background1"/>
            <w:noWrap/>
            <w:vAlign w:val="bottom"/>
            <w:hideMark/>
          </w:tcPr>
          <w:p w14:paraId="32BD6E99"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w:t>
            </w:r>
          </w:p>
        </w:tc>
        <w:tc>
          <w:tcPr>
            <w:tcW w:w="567" w:type="dxa"/>
            <w:tcBorders>
              <w:bottom w:val="single" w:sz="4" w:space="0" w:color="auto"/>
            </w:tcBorders>
            <w:shd w:val="clear" w:color="auto" w:fill="FFFFFF" w:themeFill="background1"/>
            <w:noWrap/>
            <w:vAlign w:val="bottom"/>
            <w:hideMark/>
          </w:tcPr>
          <w:p w14:paraId="28489FC0"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w:t>
            </w:r>
          </w:p>
        </w:tc>
        <w:tc>
          <w:tcPr>
            <w:tcW w:w="851" w:type="dxa"/>
            <w:tcBorders>
              <w:bottom w:val="single" w:sz="4" w:space="0" w:color="auto"/>
            </w:tcBorders>
            <w:shd w:val="clear" w:color="auto" w:fill="FFFFFF" w:themeFill="background1"/>
            <w:noWrap/>
            <w:vAlign w:val="bottom"/>
            <w:hideMark/>
          </w:tcPr>
          <w:p w14:paraId="05255D20"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0.5</w:t>
            </w:r>
          </w:p>
        </w:tc>
        <w:tc>
          <w:tcPr>
            <w:tcW w:w="850" w:type="dxa"/>
            <w:tcBorders>
              <w:bottom w:val="single" w:sz="4" w:space="0" w:color="auto"/>
            </w:tcBorders>
            <w:shd w:val="clear" w:color="auto" w:fill="FFFFFF" w:themeFill="background1"/>
            <w:noWrap/>
            <w:vAlign w:val="bottom"/>
            <w:hideMark/>
          </w:tcPr>
          <w:p w14:paraId="057235F9"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xml:space="preserve">0.3 </w:t>
            </w:r>
          </w:p>
        </w:tc>
        <w:tc>
          <w:tcPr>
            <w:tcW w:w="851" w:type="dxa"/>
            <w:tcBorders>
              <w:bottom w:val="single" w:sz="4" w:space="0" w:color="auto"/>
            </w:tcBorders>
            <w:shd w:val="clear" w:color="auto" w:fill="FFFFFF" w:themeFill="background1"/>
            <w:noWrap/>
            <w:vAlign w:val="bottom"/>
            <w:hideMark/>
          </w:tcPr>
          <w:p w14:paraId="098D3E6B" w14:textId="77777777" w:rsidR="007757C3" w:rsidRPr="00697D08" w:rsidRDefault="007757C3" w:rsidP="007757C3">
            <w:pPr>
              <w:jc w:val="center"/>
              <w:rPr>
                <w:rFonts w:eastAsia="Times New Roman" w:cs="Calibri"/>
                <w:sz w:val="16"/>
                <w:szCs w:val="16"/>
                <w:lang w:eastAsia="es-PE"/>
              </w:rPr>
            </w:pPr>
            <w:r w:rsidRPr="00697D08">
              <w:rPr>
                <w:rFonts w:eastAsia="Times New Roman" w:cs="Calibri"/>
                <w:sz w:val="16"/>
                <w:szCs w:val="16"/>
                <w:lang w:eastAsia="es-PE"/>
              </w:rPr>
              <w:t xml:space="preserve">1.6 </w:t>
            </w:r>
          </w:p>
        </w:tc>
      </w:tr>
      <w:tr w:rsidR="007757C3" w:rsidRPr="00697D08" w14:paraId="49D80AA1" w14:textId="77777777" w:rsidTr="007757C3">
        <w:trPr>
          <w:trHeight w:val="20"/>
        </w:trPr>
        <w:tc>
          <w:tcPr>
            <w:tcW w:w="6091" w:type="dxa"/>
            <w:gridSpan w:val="6"/>
            <w:tcBorders>
              <w:left w:val="nil"/>
              <w:bottom w:val="nil"/>
              <w:right w:val="nil"/>
            </w:tcBorders>
            <w:shd w:val="clear" w:color="000000" w:fill="FFFFFF"/>
            <w:noWrap/>
            <w:vAlign w:val="bottom"/>
            <w:hideMark/>
          </w:tcPr>
          <w:p w14:paraId="4107230A" w14:textId="77777777" w:rsidR="007757C3" w:rsidRPr="00697D08" w:rsidRDefault="007757C3" w:rsidP="007757C3">
            <w:pPr>
              <w:ind w:left="-75"/>
              <w:rPr>
                <w:rFonts w:eastAsia="Times New Roman" w:cs="Calibri"/>
                <w:sz w:val="16"/>
                <w:szCs w:val="16"/>
                <w:lang w:eastAsia="es-PE"/>
              </w:rPr>
            </w:pPr>
            <w:r w:rsidRPr="00697D08">
              <w:rPr>
                <w:rFonts w:eastAsia="Times New Roman" w:cs="Calibri"/>
                <w:sz w:val="16"/>
                <w:szCs w:val="16"/>
                <w:lang w:eastAsia="es-PE"/>
              </w:rPr>
              <w:t>Fuente: Sunat 2017</w:t>
            </w:r>
          </w:p>
        </w:tc>
      </w:tr>
      <w:tr w:rsidR="007757C3" w:rsidRPr="00697D08" w14:paraId="62758D67" w14:textId="77777777" w:rsidTr="007757C3">
        <w:trPr>
          <w:trHeight w:val="20"/>
        </w:trPr>
        <w:tc>
          <w:tcPr>
            <w:tcW w:w="6091" w:type="dxa"/>
            <w:gridSpan w:val="6"/>
            <w:tcBorders>
              <w:top w:val="nil"/>
              <w:left w:val="nil"/>
              <w:bottom w:val="nil"/>
              <w:right w:val="nil"/>
            </w:tcBorders>
            <w:shd w:val="clear" w:color="000000" w:fill="FFFFFF"/>
            <w:noWrap/>
            <w:vAlign w:val="bottom"/>
            <w:hideMark/>
          </w:tcPr>
          <w:p w14:paraId="001C8DB8" w14:textId="77777777" w:rsidR="007757C3" w:rsidRPr="00697D08" w:rsidRDefault="007757C3" w:rsidP="007757C3">
            <w:pPr>
              <w:ind w:left="-75"/>
              <w:rPr>
                <w:rFonts w:eastAsia="Times New Roman" w:cs="Calibri"/>
                <w:sz w:val="16"/>
                <w:szCs w:val="16"/>
                <w:lang w:eastAsia="es-PE"/>
              </w:rPr>
            </w:pPr>
            <w:r w:rsidRPr="00697D08">
              <w:rPr>
                <w:rFonts w:eastAsia="Times New Roman" w:cs="Calibri"/>
                <w:sz w:val="16"/>
                <w:szCs w:val="16"/>
                <w:lang w:eastAsia="es-PE"/>
              </w:rPr>
              <w:t>Elaboración: PRODUCE - OGEIEE</w:t>
            </w:r>
          </w:p>
        </w:tc>
      </w:tr>
    </w:tbl>
    <w:p w14:paraId="52BEA626" w14:textId="77777777" w:rsidR="007757C3" w:rsidRPr="00697D08" w:rsidRDefault="007757C3" w:rsidP="00CC45A7">
      <w:pPr>
        <w:spacing w:line="276" w:lineRule="auto"/>
        <w:ind w:right="3"/>
        <w:jc w:val="both"/>
      </w:pPr>
    </w:p>
    <w:p w14:paraId="76F8E016" w14:textId="77777777" w:rsidR="007757C3" w:rsidRPr="00697D08" w:rsidRDefault="007757C3" w:rsidP="007757C3">
      <w:pPr>
        <w:spacing w:line="276" w:lineRule="auto"/>
        <w:ind w:right="-1"/>
        <w:jc w:val="both"/>
      </w:pPr>
      <w:r w:rsidRPr="00697D08">
        <w:t>Utilizando la estimación de los valores unitarios de exportación se procederá a calcular los ingresos totales por exportaciones del sector MIPYME, tal como se puede observar a continuación:</w:t>
      </w:r>
    </w:p>
    <w:p w14:paraId="44B9957E" w14:textId="77777777" w:rsidR="007757C3" w:rsidRPr="00697D08" w:rsidRDefault="007757C3" w:rsidP="00CC45A7">
      <w:pPr>
        <w:spacing w:line="276" w:lineRule="auto"/>
        <w:ind w:right="3"/>
        <w:jc w:val="both"/>
      </w:pPr>
    </w:p>
    <w:p w14:paraId="1EA8D306" w14:textId="77777777" w:rsidR="007757C3" w:rsidRPr="00697D08" w:rsidRDefault="007757C3" w:rsidP="007757C3">
      <w:r w:rsidRPr="00697D08">
        <w:rPr>
          <w:rFonts w:eastAsia="Times New Roman" w:cs="Calibri"/>
          <w:b/>
          <w:bCs/>
          <w:sz w:val="16"/>
          <w:szCs w:val="16"/>
          <w:lang w:eastAsia="es-PE"/>
        </w:rPr>
        <w:t>Estimación de ingresos totales de exportación por exportación (MIPYME), 2021-2030</w:t>
      </w:r>
      <w:r w:rsidRPr="00697D08">
        <w:rPr>
          <w:rFonts w:eastAsia="Times New Roman" w:cs="Calibri"/>
          <w:b/>
          <w:bCs/>
          <w:sz w:val="16"/>
          <w:szCs w:val="16"/>
          <w:lang w:eastAsia="es-PE"/>
        </w:rPr>
        <w:br/>
        <w:t>(Millones de USD)</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71"/>
        <w:gridCol w:w="950"/>
        <w:gridCol w:w="609"/>
        <w:gridCol w:w="567"/>
        <w:gridCol w:w="567"/>
        <w:gridCol w:w="567"/>
        <w:gridCol w:w="567"/>
        <w:gridCol w:w="567"/>
        <w:gridCol w:w="567"/>
        <w:gridCol w:w="567"/>
        <w:gridCol w:w="567"/>
        <w:gridCol w:w="567"/>
        <w:gridCol w:w="567"/>
      </w:tblGrid>
      <w:tr w:rsidR="007757C3" w:rsidRPr="00697D08" w14:paraId="0543727A" w14:textId="77777777" w:rsidTr="00D42975">
        <w:trPr>
          <w:trHeight w:val="20"/>
        </w:trPr>
        <w:tc>
          <w:tcPr>
            <w:tcW w:w="1271" w:type="dxa"/>
            <w:shd w:val="clear" w:color="auto" w:fill="365F91" w:themeFill="accent1" w:themeFillShade="BF"/>
            <w:noWrap/>
            <w:vAlign w:val="center"/>
            <w:hideMark/>
          </w:tcPr>
          <w:p w14:paraId="4DB45543" w14:textId="77777777" w:rsidR="007757C3" w:rsidRPr="00697D08" w:rsidRDefault="007757C3" w:rsidP="007757C3">
            <w:pP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Estrato empresarial</w:t>
            </w:r>
          </w:p>
        </w:tc>
        <w:tc>
          <w:tcPr>
            <w:tcW w:w="950" w:type="dxa"/>
            <w:shd w:val="clear" w:color="auto" w:fill="365F91" w:themeFill="accent1" w:themeFillShade="BF"/>
            <w:vAlign w:val="center"/>
            <w:hideMark/>
          </w:tcPr>
          <w:p w14:paraId="1A37BB24"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Costos unitarios de exportación (2017) Millones USD</w:t>
            </w:r>
          </w:p>
        </w:tc>
        <w:tc>
          <w:tcPr>
            <w:tcW w:w="609" w:type="dxa"/>
            <w:shd w:val="clear" w:color="auto" w:fill="365F91" w:themeFill="accent1" w:themeFillShade="BF"/>
            <w:vAlign w:val="center"/>
            <w:hideMark/>
          </w:tcPr>
          <w:p w14:paraId="671318B6"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2020</w:t>
            </w:r>
          </w:p>
        </w:tc>
        <w:tc>
          <w:tcPr>
            <w:tcW w:w="567" w:type="dxa"/>
            <w:shd w:val="clear" w:color="auto" w:fill="365F91" w:themeFill="accent1" w:themeFillShade="BF"/>
            <w:noWrap/>
            <w:vAlign w:val="center"/>
            <w:hideMark/>
          </w:tcPr>
          <w:p w14:paraId="62A7E6A4"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2021</w:t>
            </w:r>
          </w:p>
        </w:tc>
        <w:tc>
          <w:tcPr>
            <w:tcW w:w="567" w:type="dxa"/>
            <w:shd w:val="clear" w:color="auto" w:fill="365F91" w:themeFill="accent1" w:themeFillShade="BF"/>
            <w:noWrap/>
            <w:vAlign w:val="center"/>
            <w:hideMark/>
          </w:tcPr>
          <w:p w14:paraId="5E480A54"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2022</w:t>
            </w:r>
          </w:p>
        </w:tc>
        <w:tc>
          <w:tcPr>
            <w:tcW w:w="567" w:type="dxa"/>
            <w:shd w:val="clear" w:color="auto" w:fill="365F91" w:themeFill="accent1" w:themeFillShade="BF"/>
            <w:noWrap/>
            <w:vAlign w:val="center"/>
            <w:hideMark/>
          </w:tcPr>
          <w:p w14:paraId="0CC10FCF"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2023</w:t>
            </w:r>
          </w:p>
        </w:tc>
        <w:tc>
          <w:tcPr>
            <w:tcW w:w="567" w:type="dxa"/>
            <w:shd w:val="clear" w:color="auto" w:fill="365F91" w:themeFill="accent1" w:themeFillShade="BF"/>
            <w:noWrap/>
            <w:vAlign w:val="center"/>
            <w:hideMark/>
          </w:tcPr>
          <w:p w14:paraId="65884320"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2024</w:t>
            </w:r>
          </w:p>
        </w:tc>
        <w:tc>
          <w:tcPr>
            <w:tcW w:w="567" w:type="dxa"/>
            <w:shd w:val="clear" w:color="auto" w:fill="365F91" w:themeFill="accent1" w:themeFillShade="BF"/>
            <w:noWrap/>
            <w:vAlign w:val="center"/>
            <w:hideMark/>
          </w:tcPr>
          <w:p w14:paraId="3784150B"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2025</w:t>
            </w:r>
          </w:p>
        </w:tc>
        <w:tc>
          <w:tcPr>
            <w:tcW w:w="567" w:type="dxa"/>
            <w:shd w:val="clear" w:color="auto" w:fill="365F91" w:themeFill="accent1" w:themeFillShade="BF"/>
            <w:noWrap/>
            <w:vAlign w:val="center"/>
            <w:hideMark/>
          </w:tcPr>
          <w:p w14:paraId="6128087B"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2026</w:t>
            </w:r>
          </w:p>
        </w:tc>
        <w:tc>
          <w:tcPr>
            <w:tcW w:w="567" w:type="dxa"/>
            <w:shd w:val="clear" w:color="auto" w:fill="365F91" w:themeFill="accent1" w:themeFillShade="BF"/>
            <w:noWrap/>
            <w:vAlign w:val="center"/>
            <w:hideMark/>
          </w:tcPr>
          <w:p w14:paraId="57DA4D72"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2027</w:t>
            </w:r>
          </w:p>
        </w:tc>
        <w:tc>
          <w:tcPr>
            <w:tcW w:w="567" w:type="dxa"/>
            <w:shd w:val="clear" w:color="auto" w:fill="365F91" w:themeFill="accent1" w:themeFillShade="BF"/>
            <w:noWrap/>
            <w:vAlign w:val="center"/>
            <w:hideMark/>
          </w:tcPr>
          <w:p w14:paraId="6CD9E46E"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2028</w:t>
            </w:r>
          </w:p>
        </w:tc>
        <w:tc>
          <w:tcPr>
            <w:tcW w:w="567" w:type="dxa"/>
            <w:shd w:val="clear" w:color="auto" w:fill="365F91" w:themeFill="accent1" w:themeFillShade="BF"/>
            <w:noWrap/>
            <w:vAlign w:val="center"/>
            <w:hideMark/>
          </w:tcPr>
          <w:p w14:paraId="7E1D3DE1"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2029</w:t>
            </w:r>
          </w:p>
        </w:tc>
        <w:tc>
          <w:tcPr>
            <w:tcW w:w="567" w:type="dxa"/>
            <w:shd w:val="clear" w:color="auto" w:fill="365F91" w:themeFill="accent1" w:themeFillShade="BF"/>
            <w:noWrap/>
            <w:vAlign w:val="center"/>
            <w:hideMark/>
          </w:tcPr>
          <w:p w14:paraId="42DBCC8F"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2030</w:t>
            </w:r>
          </w:p>
        </w:tc>
      </w:tr>
      <w:tr w:rsidR="007757C3" w:rsidRPr="00697D08" w14:paraId="15C3B2A5" w14:textId="77777777" w:rsidTr="007757C3">
        <w:trPr>
          <w:trHeight w:val="20"/>
        </w:trPr>
        <w:tc>
          <w:tcPr>
            <w:tcW w:w="1271" w:type="dxa"/>
            <w:shd w:val="clear" w:color="auto" w:fill="auto"/>
            <w:noWrap/>
            <w:vAlign w:val="bottom"/>
            <w:hideMark/>
          </w:tcPr>
          <w:p w14:paraId="078B74B6"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Total</w:t>
            </w:r>
          </w:p>
        </w:tc>
        <w:tc>
          <w:tcPr>
            <w:tcW w:w="950" w:type="dxa"/>
            <w:shd w:val="clear" w:color="auto" w:fill="auto"/>
            <w:noWrap/>
            <w:vAlign w:val="bottom"/>
            <w:hideMark/>
          </w:tcPr>
          <w:p w14:paraId="0C091B0D" w14:textId="77777777" w:rsidR="007757C3" w:rsidRPr="00E701F0" w:rsidRDefault="007757C3" w:rsidP="007757C3">
            <w:pPr>
              <w:ind w:firstLineChars="100" w:firstLine="160"/>
              <w:rPr>
                <w:rFonts w:eastAsia="Times New Roman" w:cs="Calibri"/>
                <w:sz w:val="16"/>
                <w:szCs w:val="16"/>
                <w:lang w:eastAsia="es-PE"/>
              </w:rPr>
            </w:pPr>
          </w:p>
        </w:tc>
        <w:tc>
          <w:tcPr>
            <w:tcW w:w="609" w:type="dxa"/>
            <w:shd w:val="clear" w:color="auto" w:fill="auto"/>
            <w:noWrap/>
            <w:vAlign w:val="bottom"/>
            <w:hideMark/>
          </w:tcPr>
          <w:p w14:paraId="545F6649" w14:textId="77777777" w:rsidR="007757C3" w:rsidRPr="00E701F0" w:rsidRDefault="007757C3" w:rsidP="007757C3">
            <w:pPr>
              <w:rPr>
                <w:rFonts w:eastAsia="Times New Roman" w:cs="Calibri"/>
                <w:sz w:val="16"/>
                <w:szCs w:val="16"/>
                <w:lang w:eastAsia="es-PE"/>
              </w:rPr>
            </w:pPr>
            <w:r w:rsidRPr="00E701F0">
              <w:rPr>
                <w:rFonts w:eastAsia="Times New Roman" w:cs="Calibri"/>
                <w:sz w:val="16"/>
                <w:szCs w:val="16"/>
                <w:lang w:eastAsia="es-PE"/>
              </w:rPr>
              <w:t> </w:t>
            </w:r>
          </w:p>
        </w:tc>
        <w:tc>
          <w:tcPr>
            <w:tcW w:w="567" w:type="dxa"/>
            <w:shd w:val="clear" w:color="auto" w:fill="auto"/>
            <w:noWrap/>
            <w:vAlign w:val="bottom"/>
            <w:hideMark/>
          </w:tcPr>
          <w:p w14:paraId="6AE3F0EF"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3 102</w:t>
            </w:r>
          </w:p>
        </w:tc>
        <w:tc>
          <w:tcPr>
            <w:tcW w:w="567" w:type="dxa"/>
            <w:shd w:val="clear" w:color="auto" w:fill="auto"/>
            <w:noWrap/>
            <w:vAlign w:val="bottom"/>
            <w:hideMark/>
          </w:tcPr>
          <w:p w14:paraId="459EE8AD"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3 272</w:t>
            </w:r>
          </w:p>
        </w:tc>
        <w:tc>
          <w:tcPr>
            <w:tcW w:w="567" w:type="dxa"/>
            <w:shd w:val="clear" w:color="auto" w:fill="auto"/>
            <w:noWrap/>
            <w:vAlign w:val="bottom"/>
            <w:hideMark/>
          </w:tcPr>
          <w:p w14:paraId="7C510564"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3 458</w:t>
            </w:r>
          </w:p>
        </w:tc>
        <w:tc>
          <w:tcPr>
            <w:tcW w:w="567" w:type="dxa"/>
            <w:shd w:val="clear" w:color="auto" w:fill="auto"/>
            <w:noWrap/>
            <w:vAlign w:val="bottom"/>
            <w:hideMark/>
          </w:tcPr>
          <w:p w14:paraId="4B48D7A5"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3 660</w:t>
            </w:r>
          </w:p>
        </w:tc>
        <w:tc>
          <w:tcPr>
            <w:tcW w:w="567" w:type="dxa"/>
            <w:shd w:val="clear" w:color="auto" w:fill="auto"/>
            <w:noWrap/>
            <w:vAlign w:val="bottom"/>
            <w:hideMark/>
          </w:tcPr>
          <w:p w14:paraId="4485BAC5"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3 879</w:t>
            </w:r>
          </w:p>
        </w:tc>
        <w:tc>
          <w:tcPr>
            <w:tcW w:w="567" w:type="dxa"/>
            <w:shd w:val="clear" w:color="auto" w:fill="auto"/>
            <w:noWrap/>
            <w:vAlign w:val="bottom"/>
            <w:hideMark/>
          </w:tcPr>
          <w:p w14:paraId="595AEBA2"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4 116</w:t>
            </w:r>
          </w:p>
        </w:tc>
        <w:tc>
          <w:tcPr>
            <w:tcW w:w="567" w:type="dxa"/>
            <w:shd w:val="clear" w:color="auto" w:fill="auto"/>
            <w:noWrap/>
            <w:vAlign w:val="bottom"/>
            <w:hideMark/>
          </w:tcPr>
          <w:p w14:paraId="100E9E6A"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4 374</w:t>
            </w:r>
          </w:p>
        </w:tc>
        <w:tc>
          <w:tcPr>
            <w:tcW w:w="567" w:type="dxa"/>
            <w:shd w:val="clear" w:color="auto" w:fill="auto"/>
            <w:noWrap/>
            <w:vAlign w:val="bottom"/>
            <w:hideMark/>
          </w:tcPr>
          <w:p w14:paraId="1BE005F4"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4 653</w:t>
            </w:r>
          </w:p>
        </w:tc>
        <w:tc>
          <w:tcPr>
            <w:tcW w:w="567" w:type="dxa"/>
            <w:shd w:val="clear" w:color="auto" w:fill="auto"/>
            <w:noWrap/>
            <w:vAlign w:val="bottom"/>
            <w:hideMark/>
          </w:tcPr>
          <w:p w14:paraId="7C511304"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4 955</w:t>
            </w:r>
          </w:p>
        </w:tc>
        <w:tc>
          <w:tcPr>
            <w:tcW w:w="567" w:type="dxa"/>
            <w:shd w:val="clear" w:color="auto" w:fill="auto"/>
            <w:noWrap/>
            <w:vAlign w:val="bottom"/>
            <w:hideMark/>
          </w:tcPr>
          <w:p w14:paraId="4D537531"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5 282</w:t>
            </w:r>
          </w:p>
        </w:tc>
      </w:tr>
      <w:tr w:rsidR="007757C3" w:rsidRPr="00697D08" w14:paraId="4791FB82" w14:textId="77777777" w:rsidTr="007757C3">
        <w:trPr>
          <w:trHeight w:val="20"/>
        </w:trPr>
        <w:tc>
          <w:tcPr>
            <w:tcW w:w="1271" w:type="dxa"/>
            <w:shd w:val="clear" w:color="auto" w:fill="auto"/>
            <w:noWrap/>
            <w:vAlign w:val="bottom"/>
            <w:hideMark/>
          </w:tcPr>
          <w:p w14:paraId="0FA90F41"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Microempresa</w:t>
            </w:r>
          </w:p>
        </w:tc>
        <w:tc>
          <w:tcPr>
            <w:tcW w:w="950" w:type="dxa"/>
            <w:shd w:val="clear" w:color="auto" w:fill="auto"/>
            <w:noWrap/>
            <w:vAlign w:val="bottom"/>
            <w:hideMark/>
          </w:tcPr>
          <w:p w14:paraId="63BAE3A3" w14:textId="77777777" w:rsidR="007757C3" w:rsidRPr="00E701F0" w:rsidRDefault="007757C3" w:rsidP="007757C3">
            <w:pPr>
              <w:jc w:val="center"/>
              <w:rPr>
                <w:rFonts w:eastAsia="Times New Roman" w:cs="Calibri"/>
                <w:sz w:val="16"/>
                <w:szCs w:val="16"/>
                <w:lang w:eastAsia="es-PE"/>
              </w:rPr>
            </w:pPr>
            <w:r w:rsidRPr="00E701F0">
              <w:rPr>
                <w:rFonts w:eastAsia="Times New Roman" w:cs="Calibri"/>
                <w:sz w:val="16"/>
                <w:szCs w:val="16"/>
                <w:lang w:eastAsia="es-PE"/>
              </w:rPr>
              <w:t>0.50</w:t>
            </w:r>
          </w:p>
        </w:tc>
        <w:tc>
          <w:tcPr>
            <w:tcW w:w="609" w:type="dxa"/>
            <w:shd w:val="clear" w:color="auto" w:fill="auto"/>
            <w:noWrap/>
            <w:vAlign w:val="bottom"/>
            <w:hideMark/>
          </w:tcPr>
          <w:p w14:paraId="13BBD8CE"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2 292</w:t>
            </w:r>
          </w:p>
        </w:tc>
        <w:tc>
          <w:tcPr>
            <w:tcW w:w="567" w:type="dxa"/>
            <w:shd w:val="clear" w:color="auto" w:fill="auto"/>
            <w:noWrap/>
            <w:vAlign w:val="bottom"/>
            <w:hideMark/>
          </w:tcPr>
          <w:p w14:paraId="28792297"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2 468</w:t>
            </w:r>
          </w:p>
        </w:tc>
        <w:tc>
          <w:tcPr>
            <w:tcW w:w="567" w:type="dxa"/>
            <w:shd w:val="clear" w:color="auto" w:fill="auto"/>
            <w:noWrap/>
            <w:vAlign w:val="bottom"/>
            <w:hideMark/>
          </w:tcPr>
          <w:p w14:paraId="4A30C6D5"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2 657</w:t>
            </w:r>
          </w:p>
        </w:tc>
        <w:tc>
          <w:tcPr>
            <w:tcW w:w="567" w:type="dxa"/>
            <w:shd w:val="clear" w:color="auto" w:fill="auto"/>
            <w:noWrap/>
            <w:vAlign w:val="bottom"/>
            <w:hideMark/>
          </w:tcPr>
          <w:p w14:paraId="4C48BA43"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2 860</w:t>
            </w:r>
          </w:p>
        </w:tc>
        <w:tc>
          <w:tcPr>
            <w:tcW w:w="567" w:type="dxa"/>
            <w:shd w:val="clear" w:color="auto" w:fill="auto"/>
            <w:noWrap/>
            <w:vAlign w:val="bottom"/>
            <w:hideMark/>
          </w:tcPr>
          <w:p w14:paraId="1D1E70DD"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3 079</w:t>
            </w:r>
          </w:p>
        </w:tc>
        <w:tc>
          <w:tcPr>
            <w:tcW w:w="567" w:type="dxa"/>
            <w:shd w:val="clear" w:color="auto" w:fill="auto"/>
            <w:noWrap/>
            <w:vAlign w:val="bottom"/>
            <w:hideMark/>
          </w:tcPr>
          <w:p w14:paraId="33DC7D91"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3 315</w:t>
            </w:r>
          </w:p>
        </w:tc>
        <w:tc>
          <w:tcPr>
            <w:tcW w:w="567" w:type="dxa"/>
            <w:shd w:val="clear" w:color="auto" w:fill="auto"/>
            <w:noWrap/>
            <w:vAlign w:val="bottom"/>
            <w:hideMark/>
          </w:tcPr>
          <w:p w14:paraId="2CC9EEC1"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3 569</w:t>
            </w:r>
          </w:p>
        </w:tc>
        <w:tc>
          <w:tcPr>
            <w:tcW w:w="567" w:type="dxa"/>
            <w:shd w:val="clear" w:color="auto" w:fill="auto"/>
            <w:noWrap/>
            <w:vAlign w:val="bottom"/>
            <w:hideMark/>
          </w:tcPr>
          <w:p w14:paraId="59D93C1A"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3 843</w:t>
            </w:r>
          </w:p>
        </w:tc>
        <w:tc>
          <w:tcPr>
            <w:tcW w:w="567" w:type="dxa"/>
            <w:shd w:val="clear" w:color="auto" w:fill="auto"/>
            <w:noWrap/>
            <w:vAlign w:val="bottom"/>
            <w:hideMark/>
          </w:tcPr>
          <w:p w14:paraId="7DE3910D"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4 137</w:t>
            </w:r>
          </w:p>
        </w:tc>
        <w:tc>
          <w:tcPr>
            <w:tcW w:w="567" w:type="dxa"/>
            <w:shd w:val="clear" w:color="auto" w:fill="auto"/>
            <w:noWrap/>
            <w:vAlign w:val="bottom"/>
            <w:hideMark/>
          </w:tcPr>
          <w:p w14:paraId="1E40973C"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4 454</w:t>
            </w:r>
          </w:p>
        </w:tc>
        <w:tc>
          <w:tcPr>
            <w:tcW w:w="567" w:type="dxa"/>
            <w:shd w:val="clear" w:color="auto" w:fill="auto"/>
            <w:noWrap/>
            <w:vAlign w:val="bottom"/>
            <w:hideMark/>
          </w:tcPr>
          <w:p w14:paraId="2EF6A7D9"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4 795</w:t>
            </w:r>
          </w:p>
        </w:tc>
      </w:tr>
      <w:tr w:rsidR="007757C3" w:rsidRPr="00697D08" w14:paraId="4B3EA9C3" w14:textId="77777777" w:rsidTr="007757C3">
        <w:trPr>
          <w:trHeight w:val="20"/>
        </w:trPr>
        <w:tc>
          <w:tcPr>
            <w:tcW w:w="1271" w:type="dxa"/>
            <w:shd w:val="clear" w:color="auto" w:fill="auto"/>
            <w:noWrap/>
            <w:vAlign w:val="bottom"/>
            <w:hideMark/>
          </w:tcPr>
          <w:p w14:paraId="466A9599"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Pequeña empresa</w:t>
            </w:r>
          </w:p>
        </w:tc>
        <w:tc>
          <w:tcPr>
            <w:tcW w:w="950" w:type="dxa"/>
            <w:shd w:val="clear" w:color="auto" w:fill="auto"/>
            <w:noWrap/>
            <w:vAlign w:val="bottom"/>
            <w:hideMark/>
          </w:tcPr>
          <w:p w14:paraId="01F9F397" w14:textId="77777777" w:rsidR="007757C3" w:rsidRPr="00E701F0" w:rsidRDefault="007757C3" w:rsidP="007757C3">
            <w:pPr>
              <w:jc w:val="center"/>
              <w:rPr>
                <w:rFonts w:eastAsia="Times New Roman" w:cs="Calibri"/>
                <w:sz w:val="16"/>
                <w:szCs w:val="16"/>
                <w:lang w:eastAsia="es-PE"/>
              </w:rPr>
            </w:pPr>
            <w:r w:rsidRPr="00E701F0">
              <w:rPr>
                <w:rFonts w:eastAsia="Times New Roman" w:cs="Calibri"/>
                <w:sz w:val="16"/>
                <w:szCs w:val="16"/>
                <w:lang w:eastAsia="es-PE"/>
              </w:rPr>
              <w:t>0.30</w:t>
            </w:r>
          </w:p>
        </w:tc>
        <w:tc>
          <w:tcPr>
            <w:tcW w:w="609" w:type="dxa"/>
            <w:shd w:val="clear" w:color="auto" w:fill="auto"/>
            <w:noWrap/>
            <w:vAlign w:val="bottom"/>
            <w:hideMark/>
          </w:tcPr>
          <w:p w14:paraId="6D0295A2"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356</w:t>
            </w:r>
          </w:p>
        </w:tc>
        <w:tc>
          <w:tcPr>
            <w:tcW w:w="567" w:type="dxa"/>
            <w:shd w:val="clear" w:color="auto" w:fill="auto"/>
            <w:noWrap/>
            <w:vAlign w:val="bottom"/>
            <w:hideMark/>
          </w:tcPr>
          <w:p w14:paraId="17336762"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348</w:t>
            </w:r>
          </w:p>
        </w:tc>
        <w:tc>
          <w:tcPr>
            <w:tcW w:w="567" w:type="dxa"/>
            <w:shd w:val="clear" w:color="auto" w:fill="auto"/>
            <w:noWrap/>
            <w:vAlign w:val="bottom"/>
            <w:hideMark/>
          </w:tcPr>
          <w:p w14:paraId="2A11EB00"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340</w:t>
            </w:r>
          </w:p>
        </w:tc>
        <w:tc>
          <w:tcPr>
            <w:tcW w:w="567" w:type="dxa"/>
            <w:shd w:val="clear" w:color="auto" w:fill="auto"/>
            <w:noWrap/>
            <w:vAlign w:val="bottom"/>
            <w:hideMark/>
          </w:tcPr>
          <w:p w14:paraId="0C713505"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332</w:t>
            </w:r>
          </w:p>
        </w:tc>
        <w:tc>
          <w:tcPr>
            <w:tcW w:w="567" w:type="dxa"/>
            <w:shd w:val="clear" w:color="auto" w:fill="auto"/>
            <w:noWrap/>
            <w:vAlign w:val="bottom"/>
            <w:hideMark/>
          </w:tcPr>
          <w:p w14:paraId="6E0BC85F"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325</w:t>
            </w:r>
          </w:p>
        </w:tc>
        <w:tc>
          <w:tcPr>
            <w:tcW w:w="567" w:type="dxa"/>
            <w:shd w:val="clear" w:color="auto" w:fill="auto"/>
            <w:noWrap/>
            <w:vAlign w:val="bottom"/>
            <w:hideMark/>
          </w:tcPr>
          <w:p w14:paraId="5512D042"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317</w:t>
            </w:r>
          </w:p>
        </w:tc>
        <w:tc>
          <w:tcPr>
            <w:tcW w:w="567" w:type="dxa"/>
            <w:shd w:val="clear" w:color="auto" w:fill="auto"/>
            <w:noWrap/>
            <w:vAlign w:val="bottom"/>
            <w:hideMark/>
          </w:tcPr>
          <w:p w14:paraId="4DCC559C"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310</w:t>
            </w:r>
          </w:p>
        </w:tc>
        <w:tc>
          <w:tcPr>
            <w:tcW w:w="567" w:type="dxa"/>
            <w:shd w:val="clear" w:color="auto" w:fill="auto"/>
            <w:noWrap/>
            <w:vAlign w:val="bottom"/>
            <w:hideMark/>
          </w:tcPr>
          <w:p w14:paraId="32FD0F2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303</w:t>
            </w:r>
          </w:p>
        </w:tc>
        <w:tc>
          <w:tcPr>
            <w:tcW w:w="567" w:type="dxa"/>
            <w:shd w:val="clear" w:color="auto" w:fill="auto"/>
            <w:noWrap/>
            <w:vAlign w:val="bottom"/>
            <w:hideMark/>
          </w:tcPr>
          <w:p w14:paraId="313AF79A"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296</w:t>
            </w:r>
          </w:p>
        </w:tc>
        <w:tc>
          <w:tcPr>
            <w:tcW w:w="567" w:type="dxa"/>
            <w:shd w:val="clear" w:color="auto" w:fill="auto"/>
            <w:noWrap/>
            <w:vAlign w:val="bottom"/>
            <w:hideMark/>
          </w:tcPr>
          <w:p w14:paraId="3E399DC5"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289</w:t>
            </w:r>
          </w:p>
        </w:tc>
        <w:tc>
          <w:tcPr>
            <w:tcW w:w="567" w:type="dxa"/>
            <w:shd w:val="clear" w:color="auto" w:fill="auto"/>
            <w:noWrap/>
            <w:vAlign w:val="bottom"/>
            <w:hideMark/>
          </w:tcPr>
          <w:p w14:paraId="43666BB4"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282</w:t>
            </w:r>
          </w:p>
        </w:tc>
      </w:tr>
      <w:tr w:rsidR="007757C3" w:rsidRPr="00697D08" w14:paraId="6D6264F4" w14:textId="77777777" w:rsidTr="007757C3">
        <w:trPr>
          <w:trHeight w:val="20"/>
        </w:trPr>
        <w:tc>
          <w:tcPr>
            <w:tcW w:w="1271" w:type="dxa"/>
            <w:shd w:val="clear" w:color="auto" w:fill="auto"/>
            <w:noWrap/>
            <w:vAlign w:val="bottom"/>
            <w:hideMark/>
          </w:tcPr>
          <w:p w14:paraId="3E0381B8"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Mediana Empresa</w:t>
            </w:r>
          </w:p>
        </w:tc>
        <w:tc>
          <w:tcPr>
            <w:tcW w:w="950" w:type="dxa"/>
            <w:shd w:val="clear" w:color="auto" w:fill="auto"/>
            <w:noWrap/>
            <w:vAlign w:val="bottom"/>
            <w:hideMark/>
          </w:tcPr>
          <w:p w14:paraId="27944E8E" w14:textId="77777777" w:rsidR="007757C3" w:rsidRPr="00E701F0" w:rsidRDefault="007757C3" w:rsidP="007757C3">
            <w:pPr>
              <w:jc w:val="center"/>
              <w:rPr>
                <w:rFonts w:eastAsia="Times New Roman" w:cs="Calibri"/>
                <w:sz w:val="16"/>
                <w:szCs w:val="16"/>
                <w:lang w:eastAsia="es-PE"/>
              </w:rPr>
            </w:pPr>
            <w:r w:rsidRPr="00E701F0">
              <w:rPr>
                <w:rFonts w:eastAsia="Times New Roman" w:cs="Calibri"/>
                <w:sz w:val="16"/>
                <w:szCs w:val="16"/>
                <w:lang w:eastAsia="es-PE"/>
              </w:rPr>
              <w:t>1.60</w:t>
            </w:r>
          </w:p>
        </w:tc>
        <w:tc>
          <w:tcPr>
            <w:tcW w:w="609" w:type="dxa"/>
            <w:shd w:val="clear" w:color="auto" w:fill="auto"/>
            <w:noWrap/>
            <w:vAlign w:val="bottom"/>
            <w:hideMark/>
          </w:tcPr>
          <w:p w14:paraId="7F9667D6"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297</w:t>
            </w:r>
          </w:p>
        </w:tc>
        <w:tc>
          <w:tcPr>
            <w:tcW w:w="567" w:type="dxa"/>
            <w:shd w:val="clear" w:color="auto" w:fill="auto"/>
            <w:noWrap/>
            <w:vAlign w:val="bottom"/>
            <w:hideMark/>
          </w:tcPr>
          <w:p w14:paraId="481A7D2B"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286</w:t>
            </w:r>
          </w:p>
        </w:tc>
        <w:tc>
          <w:tcPr>
            <w:tcW w:w="567" w:type="dxa"/>
            <w:shd w:val="clear" w:color="auto" w:fill="auto"/>
            <w:noWrap/>
            <w:vAlign w:val="bottom"/>
            <w:hideMark/>
          </w:tcPr>
          <w:p w14:paraId="3B40C159"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275</w:t>
            </w:r>
          </w:p>
        </w:tc>
        <w:tc>
          <w:tcPr>
            <w:tcW w:w="567" w:type="dxa"/>
            <w:shd w:val="clear" w:color="auto" w:fill="auto"/>
            <w:noWrap/>
            <w:vAlign w:val="bottom"/>
            <w:hideMark/>
          </w:tcPr>
          <w:p w14:paraId="3E464E4C"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265</w:t>
            </w:r>
          </w:p>
        </w:tc>
        <w:tc>
          <w:tcPr>
            <w:tcW w:w="567" w:type="dxa"/>
            <w:shd w:val="clear" w:color="auto" w:fill="auto"/>
            <w:noWrap/>
            <w:vAlign w:val="bottom"/>
            <w:hideMark/>
          </w:tcPr>
          <w:p w14:paraId="2A3680B8"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256</w:t>
            </w:r>
          </w:p>
        </w:tc>
        <w:tc>
          <w:tcPr>
            <w:tcW w:w="567" w:type="dxa"/>
            <w:shd w:val="clear" w:color="auto" w:fill="auto"/>
            <w:noWrap/>
            <w:vAlign w:val="bottom"/>
            <w:hideMark/>
          </w:tcPr>
          <w:p w14:paraId="07F4D4C9"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246</w:t>
            </w:r>
          </w:p>
        </w:tc>
        <w:tc>
          <w:tcPr>
            <w:tcW w:w="567" w:type="dxa"/>
            <w:shd w:val="clear" w:color="auto" w:fill="auto"/>
            <w:noWrap/>
            <w:vAlign w:val="bottom"/>
            <w:hideMark/>
          </w:tcPr>
          <w:p w14:paraId="5693D080"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237</w:t>
            </w:r>
          </w:p>
        </w:tc>
        <w:tc>
          <w:tcPr>
            <w:tcW w:w="567" w:type="dxa"/>
            <w:shd w:val="clear" w:color="auto" w:fill="auto"/>
            <w:noWrap/>
            <w:vAlign w:val="bottom"/>
            <w:hideMark/>
          </w:tcPr>
          <w:p w14:paraId="7FB2A227"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229</w:t>
            </w:r>
          </w:p>
        </w:tc>
        <w:tc>
          <w:tcPr>
            <w:tcW w:w="567" w:type="dxa"/>
            <w:shd w:val="clear" w:color="auto" w:fill="auto"/>
            <w:noWrap/>
            <w:vAlign w:val="bottom"/>
            <w:hideMark/>
          </w:tcPr>
          <w:p w14:paraId="0303A257"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220</w:t>
            </w:r>
          </w:p>
        </w:tc>
        <w:tc>
          <w:tcPr>
            <w:tcW w:w="567" w:type="dxa"/>
            <w:shd w:val="clear" w:color="auto" w:fill="auto"/>
            <w:noWrap/>
            <w:vAlign w:val="bottom"/>
            <w:hideMark/>
          </w:tcPr>
          <w:p w14:paraId="3D7793EF"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212</w:t>
            </w:r>
          </w:p>
        </w:tc>
        <w:tc>
          <w:tcPr>
            <w:tcW w:w="567" w:type="dxa"/>
            <w:shd w:val="clear" w:color="auto" w:fill="auto"/>
            <w:noWrap/>
            <w:vAlign w:val="bottom"/>
            <w:hideMark/>
          </w:tcPr>
          <w:p w14:paraId="2F7317BC"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204</w:t>
            </w:r>
          </w:p>
        </w:tc>
      </w:tr>
    </w:tbl>
    <w:p w14:paraId="72C7E6CA" w14:textId="77777777" w:rsidR="007757C3" w:rsidRPr="00697D08" w:rsidRDefault="007757C3" w:rsidP="00CC45A7">
      <w:pPr>
        <w:spacing w:line="276" w:lineRule="auto"/>
        <w:ind w:right="3"/>
        <w:jc w:val="both"/>
      </w:pPr>
    </w:p>
    <w:p w14:paraId="79EDC0DA" w14:textId="77777777" w:rsidR="007757C3" w:rsidRPr="00697D08" w:rsidRDefault="007757C3" w:rsidP="007757C3">
      <w:pPr>
        <w:spacing w:line="276" w:lineRule="auto"/>
        <w:ind w:right="-1"/>
        <w:jc w:val="both"/>
      </w:pPr>
      <w:r w:rsidRPr="00697D08">
        <w:t xml:space="preserve">En el marco de la situación actual es necesario aplicar los efectos del COVID19, el cual ha generado una contracción de la dinámica comercial, al respecto en el </w:t>
      </w:r>
      <w:r w:rsidRPr="00E701F0">
        <w:t xml:space="preserve">documento “Informe Especial COVID-19 América Latina y el Caribe ante la pandemia de COVID-19 Efectos económicos y sociales”, la Comisión Económica para América Latina (CEPAL), se pronostica que las exportaciones tendrán una contracción de alrededor de 13.8% en valores, en ese marco se considera que dicha situación podría continuar </w:t>
      </w:r>
      <w:r w:rsidRPr="00697D08">
        <w:t>para los años 2020 al 2022. En ese sentido la estimación de los ingresos según la pandemia es la siguiente:</w:t>
      </w:r>
    </w:p>
    <w:p w14:paraId="310C5392" w14:textId="77777777" w:rsidR="007757C3" w:rsidRPr="00697D08" w:rsidRDefault="007757C3" w:rsidP="00CC45A7">
      <w:pPr>
        <w:spacing w:line="276" w:lineRule="auto"/>
        <w:ind w:right="3"/>
        <w:jc w:val="both"/>
      </w:pPr>
    </w:p>
    <w:p w14:paraId="40EEE2ED" w14:textId="77777777" w:rsidR="007757C3" w:rsidRPr="00697D08" w:rsidRDefault="007757C3" w:rsidP="007757C3">
      <w:r w:rsidRPr="00697D08">
        <w:rPr>
          <w:rFonts w:eastAsia="Times New Roman" w:cs="Calibri"/>
          <w:b/>
          <w:bCs/>
          <w:sz w:val="16"/>
          <w:szCs w:val="16"/>
          <w:lang w:eastAsia="es-PE"/>
        </w:rPr>
        <w:t>Estimación de ingresos totales de exportación por exportación (MIPYME) – Efecto COVID 19, 2021-2030</w:t>
      </w:r>
      <w:r w:rsidRPr="00697D08">
        <w:rPr>
          <w:rFonts w:eastAsia="Times New Roman" w:cs="Calibri"/>
          <w:b/>
          <w:bCs/>
          <w:sz w:val="16"/>
          <w:szCs w:val="16"/>
          <w:lang w:eastAsia="es-PE"/>
        </w:rPr>
        <w:br/>
        <w:t>(Millones de USD)</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71"/>
        <w:gridCol w:w="950"/>
        <w:gridCol w:w="609"/>
        <w:gridCol w:w="567"/>
        <w:gridCol w:w="567"/>
        <w:gridCol w:w="567"/>
        <w:gridCol w:w="567"/>
        <w:gridCol w:w="567"/>
        <w:gridCol w:w="567"/>
        <w:gridCol w:w="567"/>
        <w:gridCol w:w="567"/>
        <w:gridCol w:w="567"/>
        <w:gridCol w:w="567"/>
      </w:tblGrid>
      <w:tr w:rsidR="007757C3" w:rsidRPr="00697D08" w14:paraId="4B4C9F5A" w14:textId="77777777" w:rsidTr="00D42975">
        <w:trPr>
          <w:trHeight w:val="20"/>
        </w:trPr>
        <w:tc>
          <w:tcPr>
            <w:tcW w:w="1271" w:type="dxa"/>
            <w:shd w:val="clear" w:color="auto" w:fill="365F91" w:themeFill="accent1" w:themeFillShade="BF"/>
            <w:noWrap/>
            <w:vAlign w:val="center"/>
            <w:hideMark/>
          </w:tcPr>
          <w:p w14:paraId="2784849A" w14:textId="77777777" w:rsidR="007757C3" w:rsidRPr="00697D08" w:rsidRDefault="007757C3" w:rsidP="007757C3">
            <w:pP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Estrato empresarial</w:t>
            </w:r>
          </w:p>
        </w:tc>
        <w:tc>
          <w:tcPr>
            <w:tcW w:w="950" w:type="dxa"/>
            <w:shd w:val="clear" w:color="auto" w:fill="365F91" w:themeFill="accent1" w:themeFillShade="BF"/>
            <w:vAlign w:val="center"/>
            <w:hideMark/>
          </w:tcPr>
          <w:p w14:paraId="21DFCE01"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Efecto estimado de contracción Covid 19</w:t>
            </w:r>
          </w:p>
        </w:tc>
        <w:tc>
          <w:tcPr>
            <w:tcW w:w="609" w:type="dxa"/>
            <w:shd w:val="clear" w:color="auto" w:fill="365F91" w:themeFill="accent1" w:themeFillShade="BF"/>
            <w:vAlign w:val="center"/>
            <w:hideMark/>
          </w:tcPr>
          <w:p w14:paraId="21EECFD6"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2020</w:t>
            </w:r>
          </w:p>
        </w:tc>
        <w:tc>
          <w:tcPr>
            <w:tcW w:w="567" w:type="dxa"/>
            <w:shd w:val="clear" w:color="auto" w:fill="365F91" w:themeFill="accent1" w:themeFillShade="BF"/>
            <w:noWrap/>
            <w:vAlign w:val="center"/>
            <w:hideMark/>
          </w:tcPr>
          <w:p w14:paraId="61A8058E"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2021</w:t>
            </w:r>
          </w:p>
        </w:tc>
        <w:tc>
          <w:tcPr>
            <w:tcW w:w="567" w:type="dxa"/>
            <w:shd w:val="clear" w:color="auto" w:fill="365F91" w:themeFill="accent1" w:themeFillShade="BF"/>
            <w:noWrap/>
            <w:vAlign w:val="center"/>
            <w:hideMark/>
          </w:tcPr>
          <w:p w14:paraId="05E9F700"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2022</w:t>
            </w:r>
          </w:p>
        </w:tc>
        <w:tc>
          <w:tcPr>
            <w:tcW w:w="567" w:type="dxa"/>
            <w:shd w:val="clear" w:color="auto" w:fill="365F91" w:themeFill="accent1" w:themeFillShade="BF"/>
            <w:noWrap/>
            <w:vAlign w:val="center"/>
            <w:hideMark/>
          </w:tcPr>
          <w:p w14:paraId="7BB56961"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2023</w:t>
            </w:r>
          </w:p>
        </w:tc>
        <w:tc>
          <w:tcPr>
            <w:tcW w:w="567" w:type="dxa"/>
            <w:shd w:val="clear" w:color="auto" w:fill="365F91" w:themeFill="accent1" w:themeFillShade="BF"/>
            <w:noWrap/>
            <w:vAlign w:val="center"/>
            <w:hideMark/>
          </w:tcPr>
          <w:p w14:paraId="799898C8"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2024</w:t>
            </w:r>
          </w:p>
        </w:tc>
        <w:tc>
          <w:tcPr>
            <w:tcW w:w="567" w:type="dxa"/>
            <w:shd w:val="clear" w:color="auto" w:fill="365F91" w:themeFill="accent1" w:themeFillShade="BF"/>
            <w:noWrap/>
            <w:vAlign w:val="center"/>
            <w:hideMark/>
          </w:tcPr>
          <w:p w14:paraId="6E2A3C3F"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2025</w:t>
            </w:r>
          </w:p>
        </w:tc>
        <w:tc>
          <w:tcPr>
            <w:tcW w:w="567" w:type="dxa"/>
            <w:shd w:val="clear" w:color="auto" w:fill="365F91" w:themeFill="accent1" w:themeFillShade="BF"/>
            <w:noWrap/>
            <w:vAlign w:val="center"/>
            <w:hideMark/>
          </w:tcPr>
          <w:p w14:paraId="65562602"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2026</w:t>
            </w:r>
          </w:p>
        </w:tc>
        <w:tc>
          <w:tcPr>
            <w:tcW w:w="567" w:type="dxa"/>
            <w:shd w:val="clear" w:color="auto" w:fill="365F91" w:themeFill="accent1" w:themeFillShade="BF"/>
            <w:noWrap/>
            <w:vAlign w:val="center"/>
            <w:hideMark/>
          </w:tcPr>
          <w:p w14:paraId="34FD14F0"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2027</w:t>
            </w:r>
          </w:p>
        </w:tc>
        <w:tc>
          <w:tcPr>
            <w:tcW w:w="567" w:type="dxa"/>
            <w:shd w:val="clear" w:color="auto" w:fill="365F91" w:themeFill="accent1" w:themeFillShade="BF"/>
            <w:noWrap/>
            <w:vAlign w:val="center"/>
            <w:hideMark/>
          </w:tcPr>
          <w:p w14:paraId="6C18F87A"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2028</w:t>
            </w:r>
          </w:p>
        </w:tc>
        <w:tc>
          <w:tcPr>
            <w:tcW w:w="567" w:type="dxa"/>
            <w:shd w:val="clear" w:color="auto" w:fill="365F91" w:themeFill="accent1" w:themeFillShade="BF"/>
            <w:noWrap/>
            <w:vAlign w:val="center"/>
            <w:hideMark/>
          </w:tcPr>
          <w:p w14:paraId="1501507E"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2029</w:t>
            </w:r>
          </w:p>
        </w:tc>
        <w:tc>
          <w:tcPr>
            <w:tcW w:w="567" w:type="dxa"/>
            <w:shd w:val="clear" w:color="auto" w:fill="365F91" w:themeFill="accent1" w:themeFillShade="BF"/>
            <w:noWrap/>
            <w:vAlign w:val="center"/>
            <w:hideMark/>
          </w:tcPr>
          <w:p w14:paraId="6E79A21A"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2030</w:t>
            </w:r>
          </w:p>
        </w:tc>
      </w:tr>
      <w:tr w:rsidR="007757C3" w:rsidRPr="00E701F0" w14:paraId="1BFF041C" w14:textId="77777777" w:rsidTr="007757C3">
        <w:trPr>
          <w:trHeight w:val="20"/>
        </w:trPr>
        <w:tc>
          <w:tcPr>
            <w:tcW w:w="1271" w:type="dxa"/>
            <w:shd w:val="clear" w:color="auto" w:fill="auto"/>
            <w:noWrap/>
            <w:vAlign w:val="bottom"/>
            <w:hideMark/>
          </w:tcPr>
          <w:p w14:paraId="558A2CB7" w14:textId="77777777" w:rsidR="007757C3" w:rsidRPr="00E701F0" w:rsidRDefault="007757C3" w:rsidP="007757C3">
            <w:pPr>
              <w:rPr>
                <w:rFonts w:eastAsia="Times New Roman" w:cs="Calibri"/>
                <w:sz w:val="16"/>
                <w:szCs w:val="16"/>
                <w:lang w:eastAsia="es-PE"/>
              </w:rPr>
            </w:pPr>
            <w:r w:rsidRPr="00E701F0">
              <w:rPr>
                <w:rFonts w:eastAsia="Times New Roman" w:cs="Calibri"/>
                <w:sz w:val="16"/>
                <w:szCs w:val="16"/>
                <w:lang w:eastAsia="es-PE"/>
              </w:rPr>
              <w:t>Total</w:t>
            </w:r>
          </w:p>
        </w:tc>
        <w:tc>
          <w:tcPr>
            <w:tcW w:w="950" w:type="dxa"/>
            <w:shd w:val="clear" w:color="auto" w:fill="auto"/>
            <w:noWrap/>
            <w:vAlign w:val="bottom"/>
            <w:hideMark/>
          </w:tcPr>
          <w:p w14:paraId="30E24D56" w14:textId="77777777" w:rsidR="007757C3" w:rsidRPr="00E701F0" w:rsidRDefault="007757C3" w:rsidP="007757C3">
            <w:pPr>
              <w:ind w:firstLineChars="100" w:firstLine="160"/>
              <w:rPr>
                <w:rFonts w:eastAsia="Times New Roman" w:cs="Calibri"/>
                <w:sz w:val="16"/>
                <w:szCs w:val="16"/>
                <w:lang w:eastAsia="es-PE"/>
              </w:rPr>
            </w:pPr>
          </w:p>
        </w:tc>
        <w:tc>
          <w:tcPr>
            <w:tcW w:w="609" w:type="dxa"/>
            <w:shd w:val="clear" w:color="auto" w:fill="auto"/>
            <w:noWrap/>
            <w:vAlign w:val="bottom"/>
            <w:hideMark/>
          </w:tcPr>
          <w:p w14:paraId="74BDA272"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 </w:t>
            </w:r>
          </w:p>
        </w:tc>
        <w:tc>
          <w:tcPr>
            <w:tcW w:w="567" w:type="dxa"/>
            <w:shd w:val="clear" w:color="auto" w:fill="auto"/>
            <w:noWrap/>
            <w:vAlign w:val="bottom"/>
            <w:hideMark/>
          </w:tcPr>
          <w:p w14:paraId="2A0DF730"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2 674</w:t>
            </w:r>
          </w:p>
        </w:tc>
        <w:tc>
          <w:tcPr>
            <w:tcW w:w="567" w:type="dxa"/>
            <w:shd w:val="clear" w:color="auto" w:fill="auto"/>
            <w:noWrap/>
            <w:vAlign w:val="bottom"/>
            <w:hideMark/>
          </w:tcPr>
          <w:p w14:paraId="74D0A501"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2 821</w:t>
            </w:r>
          </w:p>
        </w:tc>
        <w:tc>
          <w:tcPr>
            <w:tcW w:w="567" w:type="dxa"/>
            <w:shd w:val="clear" w:color="auto" w:fill="auto"/>
            <w:noWrap/>
            <w:vAlign w:val="bottom"/>
            <w:hideMark/>
          </w:tcPr>
          <w:p w14:paraId="03571CE4"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3 458</w:t>
            </w:r>
          </w:p>
        </w:tc>
        <w:tc>
          <w:tcPr>
            <w:tcW w:w="567" w:type="dxa"/>
            <w:shd w:val="clear" w:color="auto" w:fill="auto"/>
            <w:noWrap/>
            <w:vAlign w:val="bottom"/>
            <w:hideMark/>
          </w:tcPr>
          <w:p w14:paraId="3FFBFE51"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3 660</w:t>
            </w:r>
          </w:p>
        </w:tc>
        <w:tc>
          <w:tcPr>
            <w:tcW w:w="567" w:type="dxa"/>
            <w:shd w:val="clear" w:color="auto" w:fill="auto"/>
            <w:noWrap/>
            <w:vAlign w:val="bottom"/>
            <w:hideMark/>
          </w:tcPr>
          <w:p w14:paraId="415838B3"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3 879</w:t>
            </w:r>
          </w:p>
        </w:tc>
        <w:tc>
          <w:tcPr>
            <w:tcW w:w="567" w:type="dxa"/>
            <w:shd w:val="clear" w:color="auto" w:fill="auto"/>
            <w:noWrap/>
            <w:vAlign w:val="bottom"/>
            <w:hideMark/>
          </w:tcPr>
          <w:p w14:paraId="70840B9B"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4 116</w:t>
            </w:r>
          </w:p>
        </w:tc>
        <w:tc>
          <w:tcPr>
            <w:tcW w:w="567" w:type="dxa"/>
            <w:shd w:val="clear" w:color="auto" w:fill="auto"/>
            <w:noWrap/>
            <w:vAlign w:val="bottom"/>
            <w:hideMark/>
          </w:tcPr>
          <w:p w14:paraId="14BE3EAF"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4 374</w:t>
            </w:r>
          </w:p>
        </w:tc>
        <w:tc>
          <w:tcPr>
            <w:tcW w:w="567" w:type="dxa"/>
            <w:shd w:val="clear" w:color="auto" w:fill="auto"/>
            <w:noWrap/>
            <w:vAlign w:val="bottom"/>
            <w:hideMark/>
          </w:tcPr>
          <w:p w14:paraId="61777F56"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4 653</w:t>
            </w:r>
          </w:p>
        </w:tc>
        <w:tc>
          <w:tcPr>
            <w:tcW w:w="567" w:type="dxa"/>
            <w:shd w:val="clear" w:color="auto" w:fill="auto"/>
            <w:noWrap/>
            <w:vAlign w:val="bottom"/>
            <w:hideMark/>
          </w:tcPr>
          <w:p w14:paraId="405CF62F"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4 955</w:t>
            </w:r>
          </w:p>
        </w:tc>
        <w:tc>
          <w:tcPr>
            <w:tcW w:w="567" w:type="dxa"/>
            <w:shd w:val="clear" w:color="auto" w:fill="auto"/>
            <w:noWrap/>
            <w:vAlign w:val="bottom"/>
            <w:hideMark/>
          </w:tcPr>
          <w:p w14:paraId="495D5126"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5 282</w:t>
            </w:r>
          </w:p>
        </w:tc>
      </w:tr>
      <w:tr w:rsidR="007757C3" w:rsidRPr="00E701F0" w14:paraId="01424817" w14:textId="77777777" w:rsidTr="007757C3">
        <w:trPr>
          <w:trHeight w:val="20"/>
        </w:trPr>
        <w:tc>
          <w:tcPr>
            <w:tcW w:w="1271" w:type="dxa"/>
            <w:shd w:val="clear" w:color="auto" w:fill="auto"/>
            <w:noWrap/>
            <w:vAlign w:val="bottom"/>
            <w:hideMark/>
          </w:tcPr>
          <w:p w14:paraId="214D6FD4" w14:textId="77777777" w:rsidR="007757C3" w:rsidRPr="00E701F0" w:rsidRDefault="007757C3" w:rsidP="007757C3">
            <w:pPr>
              <w:rPr>
                <w:rFonts w:eastAsia="Times New Roman" w:cs="Calibri"/>
                <w:sz w:val="16"/>
                <w:szCs w:val="16"/>
                <w:lang w:eastAsia="es-PE"/>
              </w:rPr>
            </w:pPr>
            <w:r w:rsidRPr="00E701F0">
              <w:rPr>
                <w:rFonts w:eastAsia="Times New Roman" w:cs="Calibri"/>
                <w:sz w:val="16"/>
                <w:szCs w:val="16"/>
                <w:lang w:eastAsia="es-PE"/>
              </w:rPr>
              <w:t>Microempresa</w:t>
            </w:r>
          </w:p>
        </w:tc>
        <w:tc>
          <w:tcPr>
            <w:tcW w:w="950" w:type="dxa"/>
            <w:shd w:val="clear" w:color="auto" w:fill="auto"/>
            <w:noWrap/>
            <w:vAlign w:val="bottom"/>
            <w:hideMark/>
          </w:tcPr>
          <w:p w14:paraId="32C7E0B2" w14:textId="77777777" w:rsidR="007757C3" w:rsidRPr="00E701F0" w:rsidRDefault="007757C3" w:rsidP="007757C3">
            <w:pPr>
              <w:jc w:val="center"/>
              <w:rPr>
                <w:rFonts w:eastAsia="Times New Roman" w:cs="Calibri"/>
                <w:sz w:val="16"/>
                <w:szCs w:val="16"/>
                <w:lang w:eastAsia="es-PE"/>
              </w:rPr>
            </w:pPr>
            <w:r w:rsidRPr="00E701F0">
              <w:rPr>
                <w:rFonts w:eastAsia="Times New Roman" w:cs="Calibri"/>
                <w:sz w:val="16"/>
                <w:szCs w:val="16"/>
                <w:lang w:eastAsia="es-PE"/>
              </w:rPr>
              <w:t>13.8%</w:t>
            </w:r>
          </w:p>
        </w:tc>
        <w:tc>
          <w:tcPr>
            <w:tcW w:w="609" w:type="dxa"/>
            <w:shd w:val="clear" w:color="auto" w:fill="auto"/>
            <w:noWrap/>
            <w:vAlign w:val="bottom"/>
            <w:hideMark/>
          </w:tcPr>
          <w:p w14:paraId="3903EDD9"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1 976</w:t>
            </w:r>
          </w:p>
        </w:tc>
        <w:tc>
          <w:tcPr>
            <w:tcW w:w="567" w:type="dxa"/>
            <w:shd w:val="clear" w:color="auto" w:fill="auto"/>
            <w:noWrap/>
            <w:vAlign w:val="bottom"/>
            <w:hideMark/>
          </w:tcPr>
          <w:p w14:paraId="66C867DC"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2 127</w:t>
            </w:r>
          </w:p>
        </w:tc>
        <w:tc>
          <w:tcPr>
            <w:tcW w:w="567" w:type="dxa"/>
            <w:shd w:val="clear" w:color="auto" w:fill="auto"/>
            <w:noWrap/>
            <w:vAlign w:val="bottom"/>
            <w:hideMark/>
          </w:tcPr>
          <w:p w14:paraId="31454E72"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2 290</w:t>
            </w:r>
          </w:p>
        </w:tc>
        <w:tc>
          <w:tcPr>
            <w:tcW w:w="567" w:type="dxa"/>
            <w:shd w:val="clear" w:color="auto" w:fill="auto"/>
            <w:noWrap/>
            <w:vAlign w:val="bottom"/>
            <w:hideMark/>
          </w:tcPr>
          <w:p w14:paraId="4ADF37FE"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2 860</w:t>
            </w:r>
          </w:p>
        </w:tc>
        <w:tc>
          <w:tcPr>
            <w:tcW w:w="567" w:type="dxa"/>
            <w:shd w:val="clear" w:color="auto" w:fill="auto"/>
            <w:noWrap/>
            <w:vAlign w:val="bottom"/>
            <w:hideMark/>
          </w:tcPr>
          <w:p w14:paraId="7073D72C"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3 079</w:t>
            </w:r>
          </w:p>
        </w:tc>
        <w:tc>
          <w:tcPr>
            <w:tcW w:w="567" w:type="dxa"/>
            <w:shd w:val="clear" w:color="auto" w:fill="auto"/>
            <w:noWrap/>
            <w:vAlign w:val="bottom"/>
            <w:hideMark/>
          </w:tcPr>
          <w:p w14:paraId="2712B343"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3 315</w:t>
            </w:r>
          </w:p>
        </w:tc>
        <w:tc>
          <w:tcPr>
            <w:tcW w:w="567" w:type="dxa"/>
            <w:shd w:val="clear" w:color="auto" w:fill="auto"/>
            <w:noWrap/>
            <w:vAlign w:val="bottom"/>
            <w:hideMark/>
          </w:tcPr>
          <w:p w14:paraId="1373E9FC"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3 569</w:t>
            </w:r>
          </w:p>
        </w:tc>
        <w:tc>
          <w:tcPr>
            <w:tcW w:w="567" w:type="dxa"/>
            <w:shd w:val="clear" w:color="auto" w:fill="auto"/>
            <w:noWrap/>
            <w:vAlign w:val="bottom"/>
            <w:hideMark/>
          </w:tcPr>
          <w:p w14:paraId="60E41773"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3 843</w:t>
            </w:r>
          </w:p>
        </w:tc>
        <w:tc>
          <w:tcPr>
            <w:tcW w:w="567" w:type="dxa"/>
            <w:shd w:val="clear" w:color="auto" w:fill="auto"/>
            <w:noWrap/>
            <w:vAlign w:val="bottom"/>
            <w:hideMark/>
          </w:tcPr>
          <w:p w14:paraId="29648BBE"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4 137</w:t>
            </w:r>
          </w:p>
        </w:tc>
        <w:tc>
          <w:tcPr>
            <w:tcW w:w="567" w:type="dxa"/>
            <w:shd w:val="clear" w:color="auto" w:fill="auto"/>
            <w:noWrap/>
            <w:vAlign w:val="bottom"/>
            <w:hideMark/>
          </w:tcPr>
          <w:p w14:paraId="1151C042"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4 454</w:t>
            </w:r>
          </w:p>
        </w:tc>
        <w:tc>
          <w:tcPr>
            <w:tcW w:w="567" w:type="dxa"/>
            <w:shd w:val="clear" w:color="auto" w:fill="auto"/>
            <w:noWrap/>
            <w:vAlign w:val="bottom"/>
            <w:hideMark/>
          </w:tcPr>
          <w:p w14:paraId="08495B5A"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4 795</w:t>
            </w:r>
          </w:p>
        </w:tc>
      </w:tr>
      <w:tr w:rsidR="007757C3" w:rsidRPr="00E701F0" w14:paraId="59F4A1F4" w14:textId="77777777" w:rsidTr="007757C3">
        <w:trPr>
          <w:trHeight w:val="20"/>
        </w:trPr>
        <w:tc>
          <w:tcPr>
            <w:tcW w:w="1271" w:type="dxa"/>
            <w:shd w:val="clear" w:color="auto" w:fill="auto"/>
            <w:noWrap/>
            <w:vAlign w:val="bottom"/>
            <w:hideMark/>
          </w:tcPr>
          <w:p w14:paraId="66D45D44" w14:textId="77777777" w:rsidR="007757C3" w:rsidRPr="00E701F0" w:rsidRDefault="007757C3" w:rsidP="007757C3">
            <w:pPr>
              <w:rPr>
                <w:rFonts w:eastAsia="Times New Roman" w:cs="Calibri"/>
                <w:sz w:val="16"/>
                <w:szCs w:val="16"/>
                <w:lang w:eastAsia="es-PE"/>
              </w:rPr>
            </w:pPr>
            <w:r w:rsidRPr="00E701F0">
              <w:rPr>
                <w:rFonts w:eastAsia="Times New Roman" w:cs="Calibri"/>
                <w:sz w:val="16"/>
                <w:szCs w:val="16"/>
                <w:lang w:eastAsia="es-PE"/>
              </w:rPr>
              <w:t>Pequeña empresa</w:t>
            </w:r>
          </w:p>
        </w:tc>
        <w:tc>
          <w:tcPr>
            <w:tcW w:w="950" w:type="dxa"/>
            <w:shd w:val="clear" w:color="auto" w:fill="auto"/>
            <w:noWrap/>
            <w:hideMark/>
          </w:tcPr>
          <w:p w14:paraId="7C0ADB68" w14:textId="77777777" w:rsidR="007757C3" w:rsidRPr="00E701F0" w:rsidRDefault="007757C3" w:rsidP="007757C3">
            <w:pPr>
              <w:jc w:val="center"/>
              <w:rPr>
                <w:rFonts w:eastAsia="Times New Roman" w:cs="Calibri"/>
                <w:sz w:val="16"/>
                <w:szCs w:val="16"/>
                <w:lang w:eastAsia="es-PE"/>
              </w:rPr>
            </w:pPr>
            <w:r w:rsidRPr="00E701F0">
              <w:rPr>
                <w:rFonts w:eastAsia="Times New Roman" w:cs="Calibri"/>
                <w:sz w:val="16"/>
                <w:szCs w:val="16"/>
                <w:lang w:eastAsia="es-PE"/>
              </w:rPr>
              <w:t>13.8%</w:t>
            </w:r>
          </w:p>
        </w:tc>
        <w:tc>
          <w:tcPr>
            <w:tcW w:w="609" w:type="dxa"/>
            <w:shd w:val="clear" w:color="auto" w:fill="auto"/>
            <w:noWrap/>
            <w:vAlign w:val="bottom"/>
            <w:hideMark/>
          </w:tcPr>
          <w:p w14:paraId="47902B0D"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307</w:t>
            </w:r>
          </w:p>
        </w:tc>
        <w:tc>
          <w:tcPr>
            <w:tcW w:w="567" w:type="dxa"/>
            <w:shd w:val="clear" w:color="auto" w:fill="auto"/>
            <w:noWrap/>
            <w:vAlign w:val="bottom"/>
            <w:hideMark/>
          </w:tcPr>
          <w:p w14:paraId="00D07EBF"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300</w:t>
            </w:r>
          </w:p>
        </w:tc>
        <w:tc>
          <w:tcPr>
            <w:tcW w:w="567" w:type="dxa"/>
            <w:shd w:val="clear" w:color="auto" w:fill="auto"/>
            <w:noWrap/>
            <w:vAlign w:val="bottom"/>
            <w:hideMark/>
          </w:tcPr>
          <w:p w14:paraId="599B23E0"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293</w:t>
            </w:r>
          </w:p>
        </w:tc>
        <w:tc>
          <w:tcPr>
            <w:tcW w:w="567" w:type="dxa"/>
            <w:shd w:val="clear" w:color="auto" w:fill="auto"/>
            <w:noWrap/>
            <w:vAlign w:val="bottom"/>
            <w:hideMark/>
          </w:tcPr>
          <w:p w14:paraId="2FBC34F3"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332</w:t>
            </w:r>
          </w:p>
        </w:tc>
        <w:tc>
          <w:tcPr>
            <w:tcW w:w="567" w:type="dxa"/>
            <w:shd w:val="clear" w:color="auto" w:fill="auto"/>
            <w:noWrap/>
            <w:vAlign w:val="bottom"/>
            <w:hideMark/>
          </w:tcPr>
          <w:p w14:paraId="624814C8"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325</w:t>
            </w:r>
          </w:p>
        </w:tc>
        <w:tc>
          <w:tcPr>
            <w:tcW w:w="567" w:type="dxa"/>
            <w:shd w:val="clear" w:color="auto" w:fill="auto"/>
            <w:noWrap/>
            <w:vAlign w:val="bottom"/>
            <w:hideMark/>
          </w:tcPr>
          <w:p w14:paraId="025239F1"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317</w:t>
            </w:r>
          </w:p>
        </w:tc>
        <w:tc>
          <w:tcPr>
            <w:tcW w:w="567" w:type="dxa"/>
            <w:shd w:val="clear" w:color="auto" w:fill="auto"/>
            <w:noWrap/>
            <w:vAlign w:val="bottom"/>
            <w:hideMark/>
          </w:tcPr>
          <w:p w14:paraId="27857AA4"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310</w:t>
            </w:r>
          </w:p>
        </w:tc>
        <w:tc>
          <w:tcPr>
            <w:tcW w:w="567" w:type="dxa"/>
            <w:shd w:val="clear" w:color="auto" w:fill="auto"/>
            <w:noWrap/>
            <w:vAlign w:val="bottom"/>
            <w:hideMark/>
          </w:tcPr>
          <w:p w14:paraId="46BE9FE0"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303</w:t>
            </w:r>
          </w:p>
        </w:tc>
        <w:tc>
          <w:tcPr>
            <w:tcW w:w="567" w:type="dxa"/>
            <w:shd w:val="clear" w:color="auto" w:fill="auto"/>
            <w:noWrap/>
            <w:vAlign w:val="bottom"/>
            <w:hideMark/>
          </w:tcPr>
          <w:p w14:paraId="1A082AFF"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296</w:t>
            </w:r>
          </w:p>
        </w:tc>
        <w:tc>
          <w:tcPr>
            <w:tcW w:w="567" w:type="dxa"/>
            <w:shd w:val="clear" w:color="auto" w:fill="auto"/>
            <w:noWrap/>
            <w:vAlign w:val="bottom"/>
            <w:hideMark/>
          </w:tcPr>
          <w:p w14:paraId="46662B37"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289</w:t>
            </w:r>
          </w:p>
        </w:tc>
        <w:tc>
          <w:tcPr>
            <w:tcW w:w="567" w:type="dxa"/>
            <w:shd w:val="clear" w:color="auto" w:fill="auto"/>
            <w:noWrap/>
            <w:vAlign w:val="bottom"/>
            <w:hideMark/>
          </w:tcPr>
          <w:p w14:paraId="5894A7C2"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282</w:t>
            </w:r>
          </w:p>
        </w:tc>
      </w:tr>
      <w:tr w:rsidR="007757C3" w:rsidRPr="00E701F0" w14:paraId="7E131CAE" w14:textId="77777777" w:rsidTr="007757C3">
        <w:trPr>
          <w:trHeight w:val="20"/>
        </w:trPr>
        <w:tc>
          <w:tcPr>
            <w:tcW w:w="1271" w:type="dxa"/>
            <w:shd w:val="clear" w:color="auto" w:fill="auto"/>
            <w:noWrap/>
            <w:vAlign w:val="bottom"/>
            <w:hideMark/>
          </w:tcPr>
          <w:p w14:paraId="18F5FDBC" w14:textId="77777777" w:rsidR="007757C3" w:rsidRPr="00E701F0" w:rsidRDefault="007757C3" w:rsidP="007757C3">
            <w:pPr>
              <w:rPr>
                <w:rFonts w:eastAsia="Times New Roman" w:cs="Calibri"/>
                <w:sz w:val="16"/>
                <w:szCs w:val="16"/>
                <w:lang w:eastAsia="es-PE"/>
              </w:rPr>
            </w:pPr>
            <w:r w:rsidRPr="00E701F0">
              <w:rPr>
                <w:rFonts w:eastAsia="Times New Roman" w:cs="Calibri"/>
                <w:sz w:val="16"/>
                <w:szCs w:val="16"/>
                <w:lang w:eastAsia="es-PE"/>
              </w:rPr>
              <w:t>Mediana Empresa</w:t>
            </w:r>
          </w:p>
        </w:tc>
        <w:tc>
          <w:tcPr>
            <w:tcW w:w="950" w:type="dxa"/>
            <w:shd w:val="clear" w:color="auto" w:fill="auto"/>
            <w:noWrap/>
            <w:hideMark/>
          </w:tcPr>
          <w:p w14:paraId="3013E4F2" w14:textId="77777777" w:rsidR="007757C3" w:rsidRPr="00E701F0" w:rsidRDefault="007757C3" w:rsidP="007757C3">
            <w:pPr>
              <w:jc w:val="center"/>
              <w:rPr>
                <w:rFonts w:eastAsia="Times New Roman" w:cs="Calibri"/>
                <w:sz w:val="16"/>
                <w:szCs w:val="16"/>
                <w:lang w:eastAsia="es-PE"/>
              </w:rPr>
            </w:pPr>
            <w:r w:rsidRPr="00E701F0">
              <w:rPr>
                <w:rFonts w:eastAsia="Times New Roman" w:cs="Calibri"/>
                <w:sz w:val="16"/>
                <w:szCs w:val="16"/>
                <w:lang w:eastAsia="es-PE"/>
              </w:rPr>
              <w:t>13.8%</w:t>
            </w:r>
          </w:p>
        </w:tc>
        <w:tc>
          <w:tcPr>
            <w:tcW w:w="609" w:type="dxa"/>
            <w:shd w:val="clear" w:color="auto" w:fill="auto"/>
            <w:noWrap/>
            <w:vAlign w:val="bottom"/>
            <w:hideMark/>
          </w:tcPr>
          <w:p w14:paraId="0642F4FB"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256</w:t>
            </w:r>
          </w:p>
        </w:tc>
        <w:tc>
          <w:tcPr>
            <w:tcW w:w="567" w:type="dxa"/>
            <w:shd w:val="clear" w:color="auto" w:fill="auto"/>
            <w:noWrap/>
            <w:vAlign w:val="bottom"/>
            <w:hideMark/>
          </w:tcPr>
          <w:p w14:paraId="51BCE539"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246</w:t>
            </w:r>
          </w:p>
        </w:tc>
        <w:tc>
          <w:tcPr>
            <w:tcW w:w="567" w:type="dxa"/>
            <w:shd w:val="clear" w:color="auto" w:fill="auto"/>
            <w:noWrap/>
            <w:vAlign w:val="bottom"/>
            <w:hideMark/>
          </w:tcPr>
          <w:p w14:paraId="56B2A3B5"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237</w:t>
            </w:r>
          </w:p>
        </w:tc>
        <w:tc>
          <w:tcPr>
            <w:tcW w:w="567" w:type="dxa"/>
            <w:shd w:val="clear" w:color="auto" w:fill="auto"/>
            <w:noWrap/>
            <w:vAlign w:val="bottom"/>
            <w:hideMark/>
          </w:tcPr>
          <w:p w14:paraId="1E3F3517"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265</w:t>
            </w:r>
          </w:p>
        </w:tc>
        <w:tc>
          <w:tcPr>
            <w:tcW w:w="567" w:type="dxa"/>
            <w:shd w:val="clear" w:color="auto" w:fill="auto"/>
            <w:noWrap/>
            <w:vAlign w:val="bottom"/>
            <w:hideMark/>
          </w:tcPr>
          <w:p w14:paraId="79E48121"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256</w:t>
            </w:r>
          </w:p>
        </w:tc>
        <w:tc>
          <w:tcPr>
            <w:tcW w:w="567" w:type="dxa"/>
            <w:shd w:val="clear" w:color="auto" w:fill="auto"/>
            <w:noWrap/>
            <w:vAlign w:val="bottom"/>
            <w:hideMark/>
          </w:tcPr>
          <w:p w14:paraId="4E3ABDA8"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246</w:t>
            </w:r>
          </w:p>
        </w:tc>
        <w:tc>
          <w:tcPr>
            <w:tcW w:w="567" w:type="dxa"/>
            <w:shd w:val="clear" w:color="auto" w:fill="auto"/>
            <w:noWrap/>
            <w:vAlign w:val="bottom"/>
            <w:hideMark/>
          </w:tcPr>
          <w:p w14:paraId="3E8ABACF"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237</w:t>
            </w:r>
          </w:p>
        </w:tc>
        <w:tc>
          <w:tcPr>
            <w:tcW w:w="567" w:type="dxa"/>
            <w:shd w:val="clear" w:color="auto" w:fill="auto"/>
            <w:noWrap/>
            <w:vAlign w:val="bottom"/>
            <w:hideMark/>
          </w:tcPr>
          <w:p w14:paraId="6B2D7CCD"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229</w:t>
            </w:r>
          </w:p>
        </w:tc>
        <w:tc>
          <w:tcPr>
            <w:tcW w:w="567" w:type="dxa"/>
            <w:shd w:val="clear" w:color="auto" w:fill="auto"/>
            <w:noWrap/>
            <w:vAlign w:val="bottom"/>
            <w:hideMark/>
          </w:tcPr>
          <w:p w14:paraId="4B19AA00"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220</w:t>
            </w:r>
          </w:p>
        </w:tc>
        <w:tc>
          <w:tcPr>
            <w:tcW w:w="567" w:type="dxa"/>
            <w:shd w:val="clear" w:color="auto" w:fill="auto"/>
            <w:noWrap/>
            <w:vAlign w:val="bottom"/>
            <w:hideMark/>
          </w:tcPr>
          <w:p w14:paraId="329BA0A3"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212</w:t>
            </w:r>
          </w:p>
        </w:tc>
        <w:tc>
          <w:tcPr>
            <w:tcW w:w="567" w:type="dxa"/>
            <w:shd w:val="clear" w:color="auto" w:fill="auto"/>
            <w:noWrap/>
            <w:vAlign w:val="bottom"/>
            <w:hideMark/>
          </w:tcPr>
          <w:p w14:paraId="176E5081" w14:textId="77777777" w:rsidR="007757C3" w:rsidRPr="00E701F0" w:rsidRDefault="007757C3" w:rsidP="007757C3">
            <w:pPr>
              <w:jc w:val="right"/>
              <w:rPr>
                <w:rFonts w:eastAsia="Times New Roman" w:cs="Calibri"/>
                <w:sz w:val="16"/>
                <w:szCs w:val="16"/>
                <w:lang w:eastAsia="es-PE"/>
              </w:rPr>
            </w:pPr>
            <w:r w:rsidRPr="00E701F0">
              <w:rPr>
                <w:rFonts w:eastAsia="Times New Roman" w:cs="Calibri"/>
                <w:sz w:val="16"/>
                <w:szCs w:val="16"/>
                <w:lang w:eastAsia="es-PE"/>
              </w:rPr>
              <w:t>204</w:t>
            </w:r>
          </w:p>
        </w:tc>
      </w:tr>
    </w:tbl>
    <w:p w14:paraId="3E404BC7" w14:textId="77777777" w:rsidR="007757C3" w:rsidRPr="00E701F0" w:rsidRDefault="007757C3" w:rsidP="00CC45A7">
      <w:pPr>
        <w:spacing w:line="276" w:lineRule="auto"/>
        <w:ind w:right="3"/>
        <w:jc w:val="both"/>
      </w:pPr>
    </w:p>
    <w:p w14:paraId="43A7E1D7" w14:textId="77777777" w:rsidR="007757C3" w:rsidRPr="00697D08" w:rsidRDefault="007757C3" w:rsidP="007757C3">
      <w:pPr>
        <w:spacing w:line="276" w:lineRule="auto"/>
        <w:ind w:right="-1"/>
        <w:jc w:val="both"/>
      </w:pPr>
      <w:r w:rsidRPr="00697D08">
        <w:t>Finalmente, a la estimación determinada se aplicará una tasa de corrección, en este caso, corrección de bienes transables = 0.8675, por lo cual la proyección de los beneficios a costos sociales es el siguiente:</w:t>
      </w:r>
    </w:p>
    <w:p w14:paraId="1A8FD910" w14:textId="77777777" w:rsidR="007757C3" w:rsidRPr="00697D08" w:rsidRDefault="007757C3" w:rsidP="00CC45A7">
      <w:pPr>
        <w:spacing w:line="276" w:lineRule="auto"/>
        <w:ind w:right="3"/>
        <w:jc w:val="both"/>
      </w:pPr>
    </w:p>
    <w:p w14:paraId="1B86FA21" w14:textId="77777777" w:rsidR="007757C3" w:rsidRPr="00697D08" w:rsidRDefault="007757C3" w:rsidP="007757C3">
      <w:r w:rsidRPr="00697D08">
        <w:rPr>
          <w:rFonts w:eastAsia="Times New Roman" w:cs="Calibri"/>
          <w:b/>
          <w:bCs/>
          <w:sz w:val="16"/>
          <w:szCs w:val="16"/>
          <w:lang w:eastAsia="es-PE"/>
        </w:rPr>
        <w:t>Estimación de ingresos totales por exportación (MIPYME) – a precios sociales, 2021-2030</w:t>
      </w:r>
      <w:r w:rsidRPr="00697D08">
        <w:rPr>
          <w:rFonts w:eastAsia="Times New Roman" w:cs="Calibri"/>
          <w:b/>
          <w:bCs/>
          <w:sz w:val="16"/>
          <w:szCs w:val="16"/>
          <w:lang w:eastAsia="es-PE"/>
        </w:rPr>
        <w:br/>
        <w:t>(Millones de USD)</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709"/>
        <w:gridCol w:w="709"/>
        <w:gridCol w:w="708"/>
        <w:gridCol w:w="709"/>
        <w:gridCol w:w="709"/>
        <w:gridCol w:w="709"/>
        <w:gridCol w:w="708"/>
        <w:gridCol w:w="709"/>
        <w:gridCol w:w="709"/>
        <w:gridCol w:w="709"/>
        <w:gridCol w:w="708"/>
      </w:tblGrid>
      <w:tr w:rsidR="007757C3" w:rsidRPr="00697D08" w14:paraId="13E6F4A6" w14:textId="77777777" w:rsidTr="00D42975">
        <w:trPr>
          <w:trHeight w:val="20"/>
        </w:trPr>
        <w:tc>
          <w:tcPr>
            <w:tcW w:w="988" w:type="dxa"/>
            <w:shd w:val="clear" w:color="auto" w:fill="365F91" w:themeFill="accent1" w:themeFillShade="BF"/>
            <w:noWrap/>
            <w:vAlign w:val="center"/>
            <w:hideMark/>
          </w:tcPr>
          <w:p w14:paraId="24368A20" w14:textId="77777777" w:rsidR="007757C3" w:rsidRPr="00697D08" w:rsidRDefault="007757C3" w:rsidP="007757C3">
            <w:pP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Descripción</w:t>
            </w:r>
          </w:p>
        </w:tc>
        <w:tc>
          <w:tcPr>
            <w:tcW w:w="709" w:type="dxa"/>
            <w:shd w:val="clear" w:color="auto" w:fill="365F91" w:themeFill="accent1" w:themeFillShade="BF"/>
            <w:vAlign w:val="center"/>
            <w:hideMark/>
          </w:tcPr>
          <w:p w14:paraId="5B5DA1B3"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2020</w:t>
            </w:r>
          </w:p>
        </w:tc>
        <w:tc>
          <w:tcPr>
            <w:tcW w:w="709" w:type="dxa"/>
            <w:shd w:val="clear" w:color="auto" w:fill="365F91" w:themeFill="accent1" w:themeFillShade="BF"/>
            <w:noWrap/>
            <w:vAlign w:val="center"/>
            <w:hideMark/>
          </w:tcPr>
          <w:p w14:paraId="32113315"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2021</w:t>
            </w:r>
          </w:p>
        </w:tc>
        <w:tc>
          <w:tcPr>
            <w:tcW w:w="708" w:type="dxa"/>
            <w:shd w:val="clear" w:color="auto" w:fill="365F91" w:themeFill="accent1" w:themeFillShade="BF"/>
            <w:noWrap/>
            <w:vAlign w:val="center"/>
            <w:hideMark/>
          </w:tcPr>
          <w:p w14:paraId="58E18B69"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2022</w:t>
            </w:r>
          </w:p>
        </w:tc>
        <w:tc>
          <w:tcPr>
            <w:tcW w:w="709" w:type="dxa"/>
            <w:shd w:val="clear" w:color="auto" w:fill="365F91" w:themeFill="accent1" w:themeFillShade="BF"/>
            <w:noWrap/>
            <w:vAlign w:val="center"/>
            <w:hideMark/>
          </w:tcPr>
          <w:p w14:paraId="5FAE32BA"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2023</w:t>
            </w:r>
          </w:p>
        </w:tc>
        <w:tc>
          <w:tcPr>
            <w:tcW w:w="709" w:type="dxa"/>
            <w:shd w:val="clear" w:color="auto" w:fill="365F91" w:themeFill="accent1" w:themeFillShade="BF"/>
            <w:noWrap/>
            <w:vAlign w:val="center"/>
            <w:hideMark/>
          </w:tcPr>
          <w:p w14:paraId="38DD05E1"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2024</w:t>
            </w:r>
          </w:p>
        </w:tc>
        <w:tc>
          <w:tcPr>
            <w:tcW w:w="709" w:type="dxa"/>
            <w:shd w:val="clear" w:color="auto" w:fill="365F91" w:themeFill="accent1" w:themeFillShade="BF"/>
            <w:noWrap/>
            <w:vAlign w:val="center"/>
            <w:hideMark/>
          </w:tcPr>
          <w:p w14:paraId="12374954"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2025</w:t>
            </w:r>
          </w:p>
        </w:tc>
        <w:tc>
          <w:tcPr>
            <w:tcW w:w="708" w:type="dxa"/>
            <w:shd w:val="clear" w:color="auto" w:fill="365F91" w:themeFill="accent1" w:themeFillShade="BF"/>
            <w:noWrap/>
            <w:vAlign w:val="center"/>
            <w:hideMark/>
          </w:tcPr>
          <w:p w14:paraId="6E04E505"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2026</w:t>
            </w:r>
          </w:p>
        </w:tc>
        <w:tc>
          <w:tcPr>
            <w:tcW w:w="709" w:type="dxa"/>
            <w:shd w:val="clear" w:color="auto" w:fill="365F91" w:themeFill="accent1" w:themeFillShade="BF"/>
            <w:noWrap/>
            <w:vAlign w:val="center"/>
            <w:hideMark/>
          </w:tcPr>
          <w:p w14:paraId="4CD2D1EC"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2027</w:t>
            </w:r>
          </w:p>
        </w:tc>
        <w:tc>
          <w:tcPr>
            <w:tcW w:w="709" w:type="dxa"/>
            <w:shd w:val="clear" w:color="auto" w:fill="365F91" w:themeFill="accent1" w:themeFillShade="BF"/>
            <w:noWrap/>
            <w:vAlign w:val="center"/>
            <w:hideMark/>
          </w:tcPr>
          <w:p w14:paraId="4ECC3428"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2028</w:t>
            </w:r>
          </w:p>
        </w:tc>
        <w:tc>
          <w:tcPr>
            <w:tcW w:w="709" w:type="dxa"/>
            <w:shd w:val="clear" w:color="auto" w:fill="365F91" w:themeFill="accent1" w:themeFillShade="BF"/>
            <w:noWrap/>
            <w:vAlign w:val="center"/>
            <w:hideMark/>
          </w:tcPr>
          <w:p w14:paraId="0AF9D22E"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2029</w:t>
            </w:r>
          </w:p>
        </w:tc>
        <w:tc>
          <w:tcPr>
            <w:tcW w:w="708" w:type="dxa"/>
            <w:shd w:val="clear" w:color="auto" w:fill="365F91" w:themeFill="accent1" w:themeFillShade="BF"/>
            <w:noWrap/>
            <w:vAlign w:val="center"/>
            <w:hideMark/>
          </w:tcPr>
          <w:p w14:paraId="2D00D48D" w14:textId="77777777" w:rsidR="007757C3" w:rsidRPr="00697D08" w:rsidRDefault="007757C3" w:rsidP="007757C3">
            <w:pPr>
              <w:jc w:val="center"/>
              <w:rPr>
                <w:rFonts w:eastAsia="Times New Roman" w:cs="Calibri"/>
                <w:b/>
                <w:bCs/>
                <w:color w:val="FFFFFF" w:themeColor="background1"/>
                <w:sz w:val="16"/>
                <w:szCs w:val="16"/>
                <w:lang w:eastAsia="es-PE"/>
              </w:rPr>
            </w:pPr>
            <w:r w:rsidRPr="00697D08">
              <w:rPr>
                <w:rFonts w:eastAsia="Times New Roman" w:cs="Calibri"/>
                <w:b/>
                <w:bCs/>
                <w:color w:val="FFFFFF" w:themeColor="background1"/>
                <w:sz w:val="16"/>
                <w:szCs w:val="16"/>
                <w:lang w:eastAsia="es-PE"/>
              </w:rPr>
              <w:t>2030</w:t>
            </w:r>
          </w:p>
        </w:tc>
      </w:tr>
      <w:tr w:rsidR="007757C3" w:rsidRPr="00697D08" w14:paraId="3F19FA81" w14:textId="77777777" w:rsidTr="007757C3">
        <w:trPr>
          <w:trHeight w:val="20"/>
        </w:trPr>
        <w:tc>
          <w:tcPr>
            <w:tcW w:w="988" w:type="dxa"/>
            <w:shd w:val="clear" w:color="auto" w:fill="auto"/>
            <w:noWrap/>
            <w:vAlign w:val="bottom"/>
            <w:hideMark/>
          </w:tcPr>
          <w:p w14:paraId="1E444C77"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Beneficio a precios sociales</w:t>
            </w:r>
          </w:p>
        </w:tc>
        <w:tc>
          <w:tcPr>
            <w:tcW w:w="709" w:type="dxa"/>
            <w:shd w:val="clear" w:color="auto" w:fill="auto"/>
            <w:noWrap/>
            <w:vAlign w:val="bottom"/>
            <w:hideMark/>
          </w:tcPr>
          <w:p w14:paraId="3D3621A2"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2 137.01</w:t>
            </w:r>
          </w:p>
        </w:tc>
        <w:tc>
          <w:tcPr>
            <w:tcW w:w="709" w:type="dxa"/>
            <w:shd w:val="clear" w:color="auto" w:fill="auto"/>
            <w:noWrap/>
            <w:vAlign w:val="bottom"/>
            <w:hideMark/>
          </w:tcPr>
          <w:p w14:paraId="60B52ABA"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2 250.52</w:t>
            </w:r>
          </w:p>
        </w:tc>
        <w:tc>
          <w:tcPr>
            <w:tcW w:w="708" w:type="dxa"/>
            <w:shd w:val="clear" w:color="auto" w:fill="auto"/>
            <w:noWrap/>
            <w:vAlign w:val="bottom"/>
            <w:hideMark/>
          </w:tcPr>
          <w:p w14:paraId="21350A79"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2 374.25</w:t>
            </w:r>
          </w:p>
        </w:tc>
        <w:tc>
          <w:tcPr>
            <w:tcW w:w="709" w:type="dxa"/>
            <w:shd w:val="clear" w:color="auto" w:fill="auto"/>
            <w:noWrap/>
            <w:vAlign w:val="bottom"/>
            <w:hideMark/>
          </w:tcPr>
          <w:p w14:paraId="0ADF82D3"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2 910.51</w:t>
            </w:r>
          </w:p>
        </w:tc>
        <w:tc>
          <w:tcPr>
            <w:tcW w:w="709" w:type="dxa"/>
            <w:shd w:val="clear" w:color="auto" w:fill="auto"/>
            <w:noWrap/>
            <w:vAlign w:val="bottom"/>
            <w:hideMark/>
          </w:tcPr>
          <w:p w14:paraId="3BAA9B57"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3 080.22</w:t>
            </w:r>
          </w:p>
        </w:tc>
        <w:tc>
          <w:tcPr>
            <w:tcW w:w="709" w:type="dxa"/>
            <w:shd w:val="clear" w:color="auto" w:fill="auto"/>
            <w:noWrap/>
            <w:vAlign w:val="bottom"/>
            <w:hideMark/>
          </w:tcPr>
          <w:p w14:paraId="1B162569"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3 264.61</w:t>
            </w:r>
          </w:p>
        </w:tc>
        <w:tc>
          <w:tcPr>
            <w:tcW w:w="708" w:type="dxa"/>
            <w:shd w:val="clear" w:color="auto" w:fill="auto"/>
            <w:noWrap/>
            <w:vAlign w:val="bottom"/>
            <w:hideMark/>
          </w:tcPr>
          <w:p w14:paraId="3BA5E797"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3 464.63</w:t>
            </w:r>
          </w:p>
        </w:tc>
        <w:tc>
          <w:tcPr>
            <w:tcW w:w="709" w:type="dxa"/>
            <w:shd w:val="clear" w:color="auto" w:fill="auto"/>
            <w:noWrap/>
            <w:vAlign w:val="bottom"/>
            <w:hideMark/>
          </w:tcPr>
          <w:p w14:paraId="66B25967"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3 681.44</w:t>
            </w:r>
          </w:p>
        </w:tc>
        <w:tc>
          <w:tcPr>
            <w:tcW w:w="709" w:type="dxa"/>
            <w:shd w:val="clear" w:color="auto" w:fill="auto"/>
            <w:noWrap/>
            <w:vAlign w:val="bottom"/>
            <w:hideMark/>
          </w:tcPr>
          <w:p w14:paraId="631CC48B"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3 916.30</w:t>
            </w:r>
          </w:p>
        </w:tc>
        <w:tc>
          <w:tcPr>
            <w:tcW w:w="709" w:type="dxa"/>
            <w:shd w:val="clear" w:color="auto" w:fill="auto"/>
            <w:noWrap/>
            <w:vAlign w:val="bottom"/>
            <w:hideMark/>
          </w:tcPr>
          <w:p w14:paraId="61ACF990"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4 170.54</w:t>
            </w:r>
          </w:p>
        </w:tc>
        <w:tc>
          <w:tcPr>
            <w:tcW w:w="708" w:type="dxa"/>
            <w:shd w:val="clear" w:color="auto" w:fill="auto"/>
            <w:noWrap/>
            <w:vAlign w:val="bottom"/>
            <w:hideMark/>
          </w:tcPr>
          <w:p w14:paraId="43EEE6D3"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4 445.48</w:t>
            </w:r>
          </w:p>
        </w:tc>
      </w:tr>
      <w:tr w:rsidR="007757C3" w:rsidRPr="00697D08" w14:paraId="7796B66D" w14:textId="77777777" w:rsidTr="007757C3">
        <w:trPr>
          <w:trHeight w:val="20"/>
        </w:trPr>
        <w:tc>
          <w:tcPr>
            <w:tcW w:w="988" w:type="dxa"/>
            <w:shd w:val="clear" w:color="auto" w:fill="auto"/>
            <w:noWrap/>
            <w:vAlign w:val="bottom"/>
            <w:hideMark/>
          </w:tcPr>
          <w:p w14:paraId="62ABF623"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Valor incremental</w:t>
            </w:r>
          </w:p>
        </w:tc>
        <w:tc>
          <w:tcPr>
            <w:tcW w:w="709" w:type="dxa"/>
            <w:shd w:val="clear" w:color="auto" w:fill="auto"/>
            <w:noWrap/>
            <w:vAlign w:val="bottom"/>
            <w:hideMark/>
          </w:tcPr>
          <w:p w14:paraId="7A0E7D4B"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709" w:type="dxa"/>
            <w:shd w:val="clear" w:color="auto" w:fill="auto"/>
            <w:noWrap/>
            <w:vAlign w:val="bottom"/>
            <w:hideMark/>
          </w:tcPr>
          <w:p w14:paraId="18E9AB9F"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114</w:t>
            </w:r>
          </w:p>
        </w:tc>
        <w:tc>
          <w:tcPr>
            <w:tcW w:w="708" w:type="dxa"/>
            <w:shd w:val="clear" w:color="auto" w:fill="auto"/>
            <w:noWrap/>
            <w:vAlign w:val="bottom"/>
            <w:hideMark/>
          </w:tcPr>
          <w:p w14:paraId="5769B28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124</w:t>
            </w:r>
          </w:p>
        </w:tc>
        <w:tc>
          <w:tcPr>
            <w:tcW w:w="709" w:type="dxa"/>
            <w:shd w:val="clear" w:color="auto" w:fill="auto"/>
            <w:noWrap/>
            <w:vAlign w:val="bottom"/>
            <w:hideMark/>
          </w:tcPr>
          <w:p w14:paraId="0CF2AEA0"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536</w:t>
            </w:r>
          </w:p>
        </w:tc>
        <w:tc>
          <w:tcPr>
            <w:tcW w:w="709" w:type="dxa"/>
            <w:shd w:val="clear" w:color="auto" w:fill="auto"/>
            <w:noWrap/>
            <w:vAlign w:val="bottom"/>
            <w:hideMark/>
          </w:tcPr>
          <w:p w14:paraId="5521F1D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170</w:t>
            </w:r>
          </w:p>
        </w:tc>
        <w:tc>
          <w:tcPr>
            <w:tcW w:w="709" w:type="dxa"/>
            <w:shd w:val="clear" w:color="auto" w:fill="auto"/>
            <w:noWrap/>
            <w:vAlign w:val="bottom"/>
            <w:hideMark/>
          </w:tcPr>
          <w:p w14:paraId="1247840C"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184</w:t>
            </w:r>
          </w:p>
        </w:tc>
        <w:tc>
          <w:tcPr>
            <w:tcW w:w="708" w:type="dxa"/>
            <w:shd w:val="clear" w:color="auto" w:fill="auto"/>
            <w:noWrap/>
            <w:vAlign w:val="bottom"/>
            <w:hideMark/>
          </w:tcPr>
          <w:p w14:paraId="5CA18A03"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200</w:t>
            </w:r>
          </w:p>
        </w:tc>
        <w:tc>
          <w:tcPr>
            <w:tcW w:w="709" w:type="dxa"/>
            <w:shd w:val="clear" w:color="auto" w:fill="auto"/>
            <w:noWrap/>
            <w:vAlign w:val="bottom"/>
            <w:hideMark/>
          </w:tcPr>
          <w:p w14:paraId="3C388422"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217</w:t>
            </w:r>
          </w:p>
        </w:tc>
        <w:tc>
          <w:tcPr>
            <w:tcW w:w="709" w:type="dxa"/>
            <w:shd w:val="clear" w:color="auto" w:fill="auto"/>
            <w:noWrap/>
            <w:vAlign w:val="bottom"/>
            <w:hideMark/>
          </w:tcPr>
          <w:p w14:paraId="5F31ED88"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235</w:t>
            </w:r>
          </w:p>
        </w:tc>
        <w:tc>
          <w:tcPr>
            <w:tcW w:w="709" w:type="dxa"/>
            <w:shd w:val="clear" w:color="auto" w:fill="auto"/>
            <w:noWrap/>
            <w:vAlign w:val="bottom"/>
            <w:hideMark/>
          </w:tcPr>
          <w:p w14:paraId="19726ACD"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254</w:t>
            </w:r>
          </w:p>
        </w:tc>
        <w:tc>
          <w:tcPr>
            <w:tcW w:w="708" w:type="dxa"/>
            <w:shd w:val="clear" w:color="auto" w:fill="auto"/>
            <w:noWrap/>
            <w:vAlign w:val="bottom"/>
            <w:hideMark/>
          </w:tcPr>
          <w:p w14:paraId="5577FFA1"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275</w:t>
            </w:r>
          </w:p>
        </w:tc>
      </w:tr>
    </w:tbl>
    <w:p w14:paraId="6BE165DC" w14:textId="77777777" w:rsidR="007757C3" w:rsidRPr="00697D08" w:rsidRDefault="007757C3" w:rsidP="00CC45A7">
      <w:pPr>
        <w:spacing w:line="276" w:lineRule="auto"/>
        <w:ind w:right="3"/>
        <w:jc w:val="both"/>
      </w:pPr>
    </w:p>
    <w:p w14:paraId="410DA946" w14:textId="77777777" w:rsidR="007757C3" w:rsidRPr="00697D08" w:rsidRDefault="007757C3" w:rsidP="007757C3">
      <w:pPr>
        <w:spacing w:line="312" w:lineRule="auto"/>
        <w:jc w:val="both"/>
        <w:rPr>
          <w:b/>
          <w:u w:val="single"/>
        </w:rPr>
      </w:pPr>
      <w:r w:rsidRPr="00697D08">
        <w:rPr>
          <w:b/>
          <w:u w:val="single"/>
        </w:rPr>
        <w:lastRenderedPageBreak/>
        <w:t>ESTIMACIÓN DE COSTOS</w:t>
      </w:r>
    </w:p>
    <w:p w14:paraId="4423C21D" w14:textId="77777777" w:rsidR="007757C3" w:rsidRPr="00697D08" w:rsidRDefault="007757C3" w:rsidP="007757C3">
      <w:pPr>
        <w:spacing w:line="312" w:lineRule="auto"/>
        <w:jc w:val="both"/>
        <w:rPr>
          <w:u w:val="single"/>
        </w:rPr>
      </w:pPr>
    </w:p>
    <w:p w14:paraId="2ADAAAA7" w14:textId="77777777" w:rsidR="007757C3" w:rsidRPr="00697D08" w:rsidRDefault="007757C3" w:rsidP="007757C3">
      <w:pPr>
        <w:spacing w:line="276" w:lineRule="auto"/>
        <w:ind w:right="3"/>
        <w:jc w:val="both"/>
      </w:pPr>
      <w:r w:rsidRPr="00697D08">
        <w:t>A partir de las acciones globales identificadas en la alternativa de selección se procederá a determinar los costos estimados, para ello se procederá a identificar aquellas acciones que tiene una relación a los beneficios identificados. En ese sentido,</w:t>
      </w:r>
      <w:bookmarkStart w:id="28" w:name="_GoBack"/>
      <w:bookmarkEnd w:id="28"/>
      <w:r w:rsidRPr="00697D08">
        <w:t xml:space="preserve"> la relación mencionada se puede apreciar a continuación:</w:t>
      </w:r>
    </w:p>
    <w:p w14:paraId="21D19386" w14:textId="77777777" w:rsidR="007757C3" w:rsidRPr="00697D08" w:rsidRDefault="007757C3" w:rsidP="007757C3">
      <w:pPr>
        <w:spacing w:line="312" w:lineRule="auto"/>
        <w:jc w:val="both"/>
        <w:rPr>
          <w:u w:val="single"/>
        </w:rPr>
      </w:pPr>
    </w:p>
    <w:p w14:paraId="001540C5" w14:textId="77777777" w:rsidR="007757C3" w:rsidRPr="00697D08" w:rsidRDefault="007757C3" w:rsidP="007757C3">
      <w:pPr>
        <w:rPr>
          <w:rFonts w:eastAsia="Times New Roman" w:cs="Calibri"/>
          <w:b/>
          <w:bCs/>
          <w:sz w:val="16"/>
          <w:szCs w:val="16"/>
          <w:lang w:eastAsia="es-PE"/>
        </w:rPr>
      </w:pPr>
      <w:r w:rsidRPr="00697D08">
        <w:rPr>
          <w:rFonts w:eastAsia="Times New Roman" w:cs="Calibri"/>
          <w:b/>
          <w:bCs/>
          <w:sz w:val="16"/>
          <w:szCs w:val="16"/>
          <w:lang w:eastAsia="es-PE"/>
        </w:rPr>
        <w:t>Identificación de acciones relacionadas a los beneficios estimados</w:t>
      </w:r>
    </w:p>
    <w:p w14:paraId="4A6264D0" w14:textId="77777777" w:rsidR="007757C3" w:rsidRPr="00697D08" w:rsidRDefault="007757C3" w:rsidP="007757C3">
      <w:pPr>
        <w:rPr>
          <w:rFonts w:eastAsia="Times New Roman" w:cs="Calibri"/>
          <w:b/>
          <w:bCs/>
          <w:sz w:val="16"/>
          <w:szCs w:val="16"/>
          <w:lang w:eastAsia="es-PE"/>
        </w:rPr>
      </w:pPr>
    </w:p>
    <w:p w14:paraId="3BC24F96" w14:textId="77777777" w:rsidR="003D7B6A" w:rsidRPr="00697D08" w:rsidRDefault="007757C3" w:rsidP="00CC45A7">
      <w:pPr>
        <w:spacing w:line="276" w:lineRule="auto"/>
        <w:jc w:val="both"/>
      </w:pPr>
      <w:r w:rsidRPr="00697D08">
        <w:rPr>
          <w:noProof/>
          <w:lang w:val="es-PE" w:eastAsia="es-PE" w:bidi="ar-SA"/>
        </w:rPr>
        <w:drawing>
          <wp:inline distT="0" distB="0" distL="0" distR="0" wp14:anchorId="038E95B7" wp14:editId="10124229">
            <wp:extent cx="5410200" cy="3527092"/>
            <wp:effectExtent l="0" t="0" r="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rotWithShape="1">
                    <a:blip r:embed="rId49"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53"/>
                        </a:ext>
                      </a:extLst>
                    </a:blip>
                    <a:srcRect l="2116" t="3465" r="2151" b="2186"/>
                    <a:stretch/>
                  </pic:blipFill>
                  <pic:spPr bwMode="auto">
                    <a:xfrm>
                      <a:off x="0" y="0"/>
                      <a:ext cx="5413155" cy="3529018"/>
                    </a:xfrm>
                    <a:prstGeom prst="rect">
                      <a:avLst/>
                    </a:prstGeom>
                    <a:ln>
                      <a:noFill/>
                    </a:ln>
                    <a:extLst>
                      <a:ext uri="{53640926-AAD7-44D8-BBD7-CCE9431645EC}">
                        <a14:shadowObscured xmlns:a14="http://schemas.microsoft.com/office/drawing/2010/main"/>
                      </a:ext>
                    </a:extLst>
                  </pic:spPr>
                </pic:pic>
              </a:graphicData>
            </a:graphic>
          </wp:inline>
        </w:drawing>
      </w:r>
    </w:p>
    <w:p w14:paraId="287414AC" w14:textId="77777777" w:rsidR="007757C3" w:rsidRPr="00697D08" w:rsidRDefault="007757C3" w:rsidP="00CC45A7">
      <w:pPr>
        <w:spacing w:line="276" w:lineRule="auto"/>
        <w:jc w:val="both"/>
      </w:pPr>
    </w:p>
    <w:p w14:paraId="0849C289" w14:textId="77777777" w:rsidR="007757C3" w:rsidRPr="00697D08" w:rsidRDefault="007757C3" w:rsidP="007757C3">
      <w:pPr>
        <w:ind w:right="-1"/>
        <w:jc w:val="both"/>
      </w:pPr>
      <w:r w:rsidRPr="00697D08">
        <w:t>En ese sentido, la estimación de los costos y la descripción correspondiente puede verse a continuación:</w:t>
      </w:r>
    </w:p>
    <w:p w14:paraId="10B8B027" w14:textId="77777777" w:rsidR="007757C3" w:rsidRPr="00697D08" w:rsidRDefault="007757C3" w:rsidP="007757C3">
      <w:pPr>
        <w:ind w:right="-1"/>
        <w:jc w:val="both"/>
      </w:pPr>
    </w:p>
    <w:p w14:paraId="184A8C5B" w14:textId="77777777" w:rsidR="007757C3" w:rsidRPr="00697D08" w:rsidRDefault="007757C3" w:rsidP="007757C3">
      <w:r w:rsidRPr="00697D08">
        <w:rPr>
          <w:rFonts w:eastAsia="Times New Roman" w:cs="Calibri"/>
          <w:b/>
          <w:bCs/>
          <w:sz w:val="16"/>
          <w:szCs w:val="16"/>
          <w:lang w:eastAsia="es-PE"/>
        </w:rPr>
        <w:t>Identificación de Costos y descripción</w:t>
      </w:r>
    </w:p>
    <w:tbl>
      <w:tblPr>
        <w:tblW w:w="8528" w:type="dxa"/>
        <w:tblCellMar>
          <w:left w:w="70" w:type="dxa"/>
          <w:right w:w="70" w:type="dxa"/>
        </w:tblCellMar>
        <w:tblLook w:val="04A0" w:firstRow="1" w:lastRow="0" w:firstColumn="1" w:lastColumn="0" w:noHBand="0" w:noVBand="1"/>
      </w:tblPr>
      <w:tblGrid>
        <w:gridCol w:w="4106"/>
        <w:gridCol w:w="4422"/>
      </w:tblGrid>
      <w:tr w:rsidR="007757C3" w:rsidRPr="00697D08" w14:paraId="04B36B0B" w14:textId="77777777" w:rsidTr="007757C3">
        <w:trPr>
          <w:trHeight w:val="20"/>
        </w:trPr>
        <w:tc>
          <w:tcPr>
            <w:tcW w:w="4106"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F73DC5" w14:textId="77777777" w:rsidR="007757C3" w:rsidRPr="00697D08" w:rsidRDefault="007757C3" w:rsidP="00B404AB">
            <w:pPr>
              <w:jc w:val="both"/>
              <w:rPr>
                <w:rFonts w:eastAsia="Times New Roman" w:cs="Calibri"/>
                <w:b/>
                <w:bCs/>
                <w:color w:val="000000"/>
                <w:sz w:val="16"/>
                <w:szCs w:val="16"/>
                <w:lang w:eastAsia="es-PE"/>
              </w:rPr>
            </w:pPr>
            <w:r w:rsidRPr="00697D08">
              <w:rPr>
                <w:rFonts w:eastAsia="Times New Roman" w:cs="Calibri"/>
                <w:b/>
                <w:bCs/>
                <w:color w:val="000000"/>
                <w:sz w:val="16"/>
                <w:szCs w:val="16"/>
                <w:lang w:eastAsia="es-PE"/>
              </w:rPr>
              <w:t>Difusión y fomento sobre los servicios y beneficios de las IC en todo el Perú</w:t>
            </w:r>
          </w:p>
        </w:tc>
        <w:tc>
          <w:tcPr>
            <w:tcW w:w="4422" w:type="dxa"/>
            <w:tcBorders>
              <w:top w:val="single" w:sz="4" w:space="0" w:color="auto"/>
              <w:left w:val="nil"/>
              <w:bottom w:val="single" w:sz="4" w:space="0" w:color="auto"/>
              <w:right w:val="single" w:sz="4" w:space="0" w:color="auto"/>
            </w:tcBorders>
            <w:shd w:val="clear" w:color="000000" w:fill="FFE699"/>
            <w:noWrap/>
            <w:vAlign w:val="bottom"/>
            <w:hideMark/>
          </w:tcPr>
          <w:p w14:paraId="6E09B00A" w14:textId="77777777" w:rsidR="007757C3" w:rsidRPr="00697D08" w:rsidRDefault="007757C3" w:rsidP="007757C3">
            <w:pPr>
              <w:jc w:val="center"/>
              <w:rPr>
                <w:rFonts w:eastAsia="Times New Roman" w:cs="Calibri"/>
                <w:b/>
                <w:bCs/>
                <w:color w:val="000000"/>
                <w:sz w:val="16"/>
                <w:szCs w:val="16"/>
                <w:lang w:eastAsia="es-PE"/>
              </w:rPr>
            </w:pPr>
          </w:p>
        </w:tc>
      </w:tr>
      <w:tr w:rsidR="007757C3" w:rsidRPr="00697D08" w14:paraId="6DA1F7D7" w14:textId="77777777" w:rsidTr="007757C3">
        <w:trPr>
          <w:trHeight w:val="20"/>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721E3EC3" w14:textId="77777777" w:rsidR="007757C3" w:rsidRPr="00697D08" w:rsidRDefault="007757C3" w:rsidP="00B404AB">
            <w:pPr>
              <w:jc w:val="both"/>
              <w:rPr>
                <w:rFonts w:eastAsia="Times New Roman" w:cs="Calibri"/>
                <w:color w:val="000000"/>
                <w:sz w:val="16"/>
                <w:szCs w:val="16"/>
                <w:lang w:eastAsia="es-PE"/>
              </w:rPr>
            </w:pPr>
            <w:r w:rsidRPr="00697D08">
              <w:rPr>
                <w:rFonts w:eastAsia="Times New Roman" w:cs="Calibri"/>
                <w:color w:val="000000"/>
                <w:sz w:val="16"/>
                <w:szCs w:val="16"/>
                <w:lang w:eastAsia="es-PE"/>
              </w:rPr>
              <w:t>Difusión y fomento sobre los servicios y beneficios de las IC para empresas productoras de bienes y servicios</w:t>
            </w:r>
          </w:p>
        </w:tc>
        <w:tc>
          <w:tcPr>
            <w:tcW w:w="4422" w:type="dxa"/>
            <w:tcBorders>
              <w:top w:val="nil"/>
              <w:left w:val="nil"/>
              <w:bottom w:val="single" w:sz="4" w:space="0" w:color="auto"/>
              <w:right w:val="single" w:sz="4" w:space="0" w:color="auto"/>
            </w:tcBorders>
            <w:shd w:val="clear" w:color="auto" w:fill="auto"/>
            <w:vAlign w:val="center"/>
            <w:hideMark/>
          </w:tcPr>
          <w:p w14:paraId="0D5AC0C5"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Presupuesto INACAL para acciones de promoción en empresas MIPYME (DDE)</w:t>
            </w:r>
          </w:p>
        </w:tc>
      </w:tr>
      <w:tr w:rsidR="007757C3" w:rsidRPr="00697D08" w14:paraId="18396D64" w14:textId="77777777" w:rsidTr="007757C3">
        <w:trPr>
          <w:trHeight w:val="20"/>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79ADEEBC" w14:textId="77777777" w:rsidR="007757C3" w:rsidRPr="00697D08" w:rsidRDefault="007757C3" w:rsidP="00B404AB">
            <w:pPr>
              <w:jc w:val="both"/>
              <w:rPr>
                <w:rFonts w:eastAsia="Times New Roman" w:cs="Calibri"/>
                <w:color w:val="000000"/>
                <w:sz w:val="16"/>
                <w:szCs w:val="16"/>
                <w:lang w:eastAsia="es-PE"/>
              </w:rPr>
            </w:pPr>
            <w:r w:rsidRPr="00697D08">
              <w:rPr>
                <w:rFonts w:eastAsia="Times New Roman" w:cs="Calibri"/>
                <w:color w:val="000000"/>
                <w:sz w:val="16"/>
                <w:szCs w:val="16"/>
                <w:lang w:eastAsia="es-PE"/>
              </w:rPr>
              <w:t>Fomentar el uso de los servicios de IC a nivel nacional</w:t>
            </w:r>
          </w:p>
        </w:tc>
        <w:tc>
          <w:tcPr>
            <w:tcW w:w="4422" w:type="dxa"/>
            <w:tcBorders>
              <w:top w:val="nil"/>
              <w:left w:val="nil"/>
              <w:bottom w:val="single" w:sz="4" w:space="0" w:color="auto"/>
              <w:right w:val="single" w:sz="4" w:space="0" w:color="auto"/>
            </w:tcBorders>
            <w:shd w:val="clear" w:color="auto" w:fill="auto"/>
            <w:vAlign w:val="center"/>
            <w:hideMark/>
          </w:tcPr>
          <w:p w14:paraId="20AC9769"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Estimada de gasto por región (24)</w:t>
            </w:r>
          </w:p>
        </w:tc>
      </w:tr>
      <w:tr w:rsidR="007757C3" w:rsidRPr="00697D08" w14:paraId="00F646DE" w14:textId="77777777" w:rsidTr="007757C3">
        <w:trPr>
          <w:trHeight w:val="20"/>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6E264B6D" w14:textId="77777777" w:rsidR="007757C3" w:rsidRPr="00697D08" w:rsidRDefault="007757C3" w:rsidP="00B404AB">
            <w:pPr>
              <w:jc w:val="both"/>
              <w:rPr>
                <w:rFonts w:eastAsia="Times New Roman" w:cs="Calibri"/>
                <w:color w:val="000000"/>
                <w:sz w:val="16"/>
                <w:szCs w:val="16"/>
                <w:lang w:eastAsia="es-PE"/>
              </w:rPr>
            </w:pPr>
            <w:r w:rsidRPr="00697D08">
              <w:rPr>
                <w:rFonts w:eastAsia="Times New Roman" w:cs="Calibri"/>
                <w:color w:val="000000"/>
                <w:sz w:val="16"/>
                <w:szCs w:val="16"/>
                <w:lang w:eastAsia="es-PE"/>
              </w:rPr>
              <w:t>Uso de tecnologías digitales para fomentar la cultura de la calidad</w:t>
            </w:r>
          </w:p>
        </w:tc>
        <w:tc>
          <w:tcPr>
            <w:tcW w:w="4422" w:type="dxa"/>
            <w:tcBorders>
              <w:top w:val="nil"/>
              <w:left w:val="nil"/>
              <w:bottom w:val="single" w:sz="4" w:space="0" w:color="auto"/>
              <w:right w:val="single" w:sz="4" w:space="0" w:color="auto"/>
            </w:tcBorders>
            <w:shd w:val="clear" w:color="auto" w:fill="auto"/>
            <w:vAlign w:val="center"/>
            <w:hideMark/>
          </w:tcPr>
          <w:p w14:paraId="4E2873FB"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Presupuesto INACAL para acciones de cultura de la calidad (DDE)</w:t>
            </w:r>
          </w:p>
        </w:tc>
      </w:tr>
      <w:tr w:rsidR="007757C3" w:rsidRPr="00697D08" w14:paraId="27902525" w14:textId="77777777" w:rsidTr="007757C3">
        <w:trPr>
          <w:trHeight w:val="20"/>
        </w:trPr>
        <w:tc>
          <w:tcPr>
            <w:tcW w:w="4106" w:type="dxa"/>
            <w:tcBorders>
              <w:top w:val="nil"/>
              <w:left w:val="single" w:sz="4" w:space="0" w:color="auto"/>
              <w:bottom w:val="single" w:sz="4" w:space="0" w:color="auto"/>
              <w:right w:val="single" w:sz="4" w:space="0" w:color="auto"/>
            </w:tcBorders>
            <w:shd w:val="clear" w:color="000000" w:fill="FFE699"/>
            <w:noWrap/>
            <w:vAlign w:val="bottom"/>
            <w:hideMark/>
          </w:tcPr>
          <w:p w14:paraId="03096E98" w14:textId="77777777" w:rsidR="007757C3" w:rsidRPr="00697D08" w:rsidRDefault="007757C3" w:rsidP="00B404AB">
            <w:pPr>
              <w:jc w:val="both"/>
              <w:rPr>
                <w:rFonts w:eastAsia="Times New Roman" w:cs="Calibri"/>
                <w:b/>
                <w:bCs/>
                <w:color w:val="000000"/>
                <w:sz w:val="16"/>
                <w:szCs w:val="16"/>
                <w:lang w:eastAsia="es-PE"/>
              </w:rPr>
            </w:pPr>
            <w:r w:rsidRPr="00697D08">
              <w:rPr>
                <w:rFonts w:eastAsia="Times New Roman" w:cs="Calibri"/>
                <w:b/>
                <w:bCs/>
                <w:color w:val="000000"/>
                <w:sz w:val="16"/>
                <w:szCs w:val="16"/>
                <w:lang w:eastAsia="es-PE"/>
              </w:rPr>
              <w:t>Facilitación del acceso a los servicios de la IC</w:t>
            </w:r>
          </w:p>
        </w:tc>
        <w:tc>
          <w:tcPr>
            <w:tcW w:w="4422" w:type="dxa"/>
            <w:tcBorders>
              <w:top w:val="nil"/>
              <w:left w:val="nil"/>
              <w:bottom w:val="single" w:sz="4" w:space="0" w:color="auto"/>
              <w:right w:val="single" w:sz="4" w:space="0" w:color="auto"/>
            </w:tcBorders>
            <w:shd w:val="clear" w:color="000000" w:fill="FFE699"/>
            <w:noWrap/>
            <w:vAlign w:val="center"/>
            <w:hideMark/>
          </w:tcPr>
          <w:p w14:paraId="1BE47CB0" w14:textId="77777777" w:rsidR="007757C3" w:rsidRPr="00697D08" w:rsidRDefault="007757C3" w:rsidP="007757C3">
            <w:pPr>
              <w:rPr>
                <w:rFonts w:eastAsia="Times New Roman" w:cs="Calibri"/>
                <w:b/>
                <w:bCs/>
                <w:color w:val="000000"/>
                <w:sz w:val="16"/>
                <w:szCs w:val="16"/>
                <w:lang w:eastAsia="es-PE"/>
              </w:rPr>
            </w:pPr>
          </w:p>
        </w:tc>
      </w:tr>
      <w:tr w:rsidR="007757C3" w:rsidRPr="00697D08" w14:paraId="0EC3A3CA" w14:textId="77777777" w:rsidTr="007757C3">
        <w:trPr>
          <w:trHeight w:val="20"/>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5FEDC648" w14:textId="77777777" w:rsidR="007757C3" w:rsidRPr="00697D08" w:rsidRDefault="007757C3" w:rsidP="00B404AB">
            <w:pPr>
              <w:jc w:val="both"/>
              <w:rPr>
                <w:rFonts w:eastAsia="Times New Roman" w:cs="Calibri"/>
                <w:color w:val="000000"/>
                <w:sz w:val="16"/>
                <w:szCs w:val="16"/>
                <w:lang w:eastAsia="es-PE"/>
              </w:rPr>
            </w:pPr>
            <w:r w:rsidRPr="00697D08">
              <w:rPr>
                <w:rFonts w:eastAsia="Times New Roman" w:cs="Calibri"/>
                <w:color w:val="000000"/>
                <w:sz w:val="16"/>
                <w:szCs w:val="16"/>
                <w:lang w:eastAsia="es-PE"/>
              </w:rPr>
              <w:t>Facilitar el acceso a los servicios IC a través de las plataformas tecnológicas</w:t>
            </w:r>
          </w:p>
        </w:tc>
        <w:tc>
          <w:tcPr>
            <w:tcW w:w="4422" w:type="dxa"/>
            <w:tcBorders>
              <w:top w:val="nil"/>
              <w:left w:val="nil"/>
              <w:bottom w:val="single" w:sz="4" w:space="0" w:color="auto"/>
              <w:right w:val="single" w:sz="4" w:space="0" w:color="auto"/>
            </w:tcBorders>
            <w:shd w:val="clear" w:color="auto" w:fill="auto"/>
            <w:vAlign w:val="center"/>
            <w:hideMark/>
          </w:tcPr>
          <w:p w14:paraId="3FDCA571"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Presupuesto referencial a partir del presupuesto estimado de la VUCE 2.0. 25% de 60 Millones USD en 5 años.</w:t>
            </w:r>
          </w:p>
        </w:tc>
      </w:tr>
      <w:tr w:rsidR="007757C3" w:rsidRPr="00697D08" w14:paraId="2335913E" w14:textId="77777777" w:rsidTr="007757C3">
        <w:trPr>
          <w:trHeight w:val="20"/>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026F37A8" w14:textId="77777777" w:rsidR="007757C3" w:rsidRPr="00697D08" w:rsidRDefault="007757C3" w:rsidP="00B404AB">
            <w:pPr>
              <w:jc w:val="both"/>
              <w:rPr>
                <w:rFonts w:eastAsia="Times New Roman" w:cs="Calibri"/>
                <w:color w:val="000000"/>
                <w:sz w:val="16"/>
                <w:szCs w:val="16"/>
                <w:lang w:eastAsia="es-PE"/>
              </w:rPr>
            </w:pPr>
            <w:r w:rsidRPr="00697D08">
              <w:rPr>
                <w:rFonts w:eastAsia="Times New Roman" w:cs="Calibri"/>
                <w:color w:val="000000"/>
                <w:sz w:val="16"/>
                <w:szCs w:val="16"/>
                <w:lang w:eastAsia="es-PE"/>
              </w:rPr>
              <w:t>Implementación de incentivos para el uso de las IC en la MIPYME</w:t>
            </w:r>
          </w:p>
        </w:tc>
        <w:tc>
          <w:tcPr>
            <w:tcW w:w="4422" w:type="dxa"/>
            <w:tcBorders>
              <w:top w:val="nil"/>
              <w:left w:val="nil"/>
              <w:bottom w:val="single" w:sz="4" w:space="0" w:color="auto"/>
              <w:right w:val="single" w:sz="4" w:space="0" w:color="auto"/>
            </w:tcBorders>
            <w:shd w:val="clear" w:color="auto" w:fill="auto"/>
            <w:vAlign w:val="center"/>
            <w:hideMark/>
          </w:tcPr>
          <w:p w14:paraId="7FB6CF24"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Programas similares al PAI - apoyo a la internacionalización: 25 millones de S/. 5 años. Se espera un estimado del 50%.</w:t>
            </w:r>
          </w:p>
        </w:tc>
      </w:tr>
      <w:tr w:rsidR="007757C3" w:rsidRPr="00697D08" w14:paraId="50F4FE61" w14:textId="77777777" w:rsidTr="007757C3">
        <w:trPr>
          <w:trHeight w:val="20"/>
        </w:trPr>
        <w:tc>
          <w:tcPr>
            <w:tcW w:w="4106" w:type="dxa"/>
            <w:tcBorders>
              <w:top w:val="nil"/>
              <w:left w:val="single" w:sz="4" w:space="0" w:color="auto"/>
              <w:bottom w:val="single" w:sz="4" w:space="0" w:color="auto"/>
              <w:right w:val="single" w:sz="4" w:space="0" w:color="auto"/>
            </w:tcBorders>
            <w:shd w:val="clear" w:color="000000" w:fill="FFE699"/>
            <w:noWrap/>
            <w:vAlign w:val="center"/>
            <w:hideMark/>
          </w:tcPr>
          <w:p w14:paraId="5911B6FD" w14:textId="77777777" w:rsidR="007757C3" w:rsidRPr="00697D08" w:rsidRDefault="00B404AB" w:rsidP="00B404AB">
            <w:pPr>
              <w:jc w:val="both"/>
              <w:rPr>
                <w:sz w:val="20"/>
                <w:szCs w:val="20"/>
              </w:rPr>
            </w:pPr>
            <w:r w:rsidRPr="00697D08">
              <w:rPr>
                <w:rFonts w:eastAsia="Times New Roman" w:cs="Calibri"/>
                <w:b/>
                <w:bCs/>
                <w:color w:val="000000"/>
                <w:sz w:val="16"/>
                <w:szCs w:val="16"/>
                <w:lang w:eastAsia="es-PE"/>
              </w:rPr>
              <w:t>Implementación de instrumentos de certificación nacional</w:t>
            </w:r>
            <w:r w:rsidR="00260E46" w:rsidRPr="00697D08">
              <w:rPr>
                <w:rFonts w:eastAsia="Times New Roman" w:cs="Calibri"/>
                <w:b/>
                <w:bCs/>
                <w:color w:val="000000"/>
                <w:sz w:val="16"/>
                <w:szCs w:val="16"/>
                <w:lang w:eastAsia="es-PE"/>
              </w:rPr>
              <w:t xml:space="preserve"> de la calidad</w:t>
            </w:r>
            <w:r w:rsidRPr="00697D08">
              <w:rPr>
                <w:rFonts w:eastAsia="Times New Roman" w:cs="Calibri"/>
                <w:b/>
                <w:bCs/>
                <w:color w:val="000000"/>
                <w:sz w:val="16"/>
                <w:szCs w:val="16"/>
                <w:lang w:eastAsia="es-PE"/>
              </w:rPr>
              <w:t xml:space="preserve"> (Sello Nacional de la Calidad).</w:t>
            </w:r>
          </w:p>
        </w:tc>
        <w:tc>
          <w:tcPr>
            <w:tcW w:w="4422" w:type="dxa"/>
            <w:tcBorders>
              <w:top w:val="nil"/>
              <w:left w:val="nil"/>
              <w:bottom w:val="single" w:sz="4" w:space="0" w:color="auto"/>
              <w:right w:val="single" w:sz="4" w:space="0" w:color="auto"/>
            </w:tcBorders>
            <w:shd w:val="clear" w:color="000000" w:fill="FFE699"/>
            <w:vAlign w:val="center"/>
            <w:hideMark/>
          </w:tcPr>
          <w:p w14:paraId="17A5DBFC"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Costos referenciales Marca País Costa Rica: USD 650 000 (5 años)</w:t>
            </w:r>
          </w:p>
        </w:tc>
      </w:tr>
      <w:tr w:rsidR="007757C3" w:rsidRPr="00697D08" w14:paraId="46351509" w14:textId="77777777" w:rsidTr="007757C3">
        <w:trPr>
          <w:trHeight w:val="20"/>
        </w:trPr>
        <w:tc>
          <w:tcPr>
            <w:tcW w:w="4106" w:type="dxa"/>
            <w:tcBorders>
              <w:top w:val="nil"/>
              <w:left w:val="single" w:sz="4" w:space="0" w:color="auto"/>
              <w:bottom w:val="single" w:sz="4" w:space="0" w:color="auto"/>
              <w:right w:val="single" w:sz="4" w:space="0" w:color="auto"/>
            </w:tcBorders>
            <w:shd w:val="clear" w:color="000000" w:fill="FFE699"/>
            <w:noWrap/>
            <w:vAlign w:val="bottom"/>
            <w:hideMark/>
          </w:tcPr>
          <w:p w14:paraId="61CFB30B" w14:textId="42FA419C" w:rsidR="007757C3" w:rsidRPr="00697D08" w:rsidRDefault="00B404AB" w:rsidP="00B404AB">
            <w:pPr>
              <w:jc w:val="both"/>
              <w:rPr>
                <w:rFonts w:eastAsia="Times New Roman" w:cs="Calibri"/>
                <w:b/>
                <w:bCs/>
                <w:color w:val="000000"/>
                <w:sz w:val="16"/>
                <w:szCs w:val="16"/>
                <w:lang w:eastAsia="es-PE"/>
              </w:rPr>
            </w:pPr>
            <w:r w:rsidRPr="00697D08">
              <w:rPr>
                <w:rFonts w:eastAsia="Times New Roman" w:cs="Calibri"/>
                <w:b/>
                <w:bCs/>
                <w:color w:val="000000"/>
                <w:sz w:val="16"/>
                <w:szCs w:val="16"/>
                <w:lang w:eastAsia="es-PE"/>
              </w:rPr>
              <w:t xml:space="preserve">Fortalecimiento de capacidades institucionales del </w:t>
            </w:r>
            <w:r w:rsidR="00D00D4D" w:rsidRPr="00697D08">
              <w:rPr>
                <w:rFonts w:eastAsia="Times New Roman" w:cs="Calibri"/>
                <w:b/>
                <w:bCs/>
                <w:color w:val="000000"/>
                <w:sz w:val="16"/>
                <w:szCs w:val="16"/>
                <w:lang w:eastAsia="es-PE"/>
              </w:rPr>
              <w:t>Sistema Nacional para la Calidad</w:t>
            </w:r>
            <w:r w:rsidRPr="00697D08">
              <w:rPr>
                <w:rFonts w:eastAsia="Times New Roman" w:cs="Calibri"/>
                <w:b/>
                <w:bCs/>
                <w:color w:val="000000"/>
                <w:sz w:val="16"/>
                <w:szCs w:val="16"/>
                <w:lang w:eastAsia="es-PE"/>
              </w:rPr>
              <w:t>.</w:t>
            </w:r>
          </w:p>
        </w:tc>
        <w:tc>
          <w:tcPr>
            <w:tcW w:w="4422" w:type="dxa"/>
            <w:tcBorders>
              <w:top w:val="nil"/>
              <w:left w:val="nil"/>
              <w:bottom w:val="single" w:sz="4" w:space="0" w:color="auto"/>
              <w:right w:val="single" w:sz="4" w:space="0" w:color="auto"/>
            </w:tcBorders>
            <w:shd w:val="clear" w:color="000000" w:fill="FFE699"/>
            <w:noWrap/>
            <w:vAlign w:val="center"/>
            <w:hideMark/>
          </w:tcPr>
          <w:p w14:paraId="781484BC"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 </w:t>
            </w:r>
          </w:p>
        </w:tc>
      </w:tr>
      <w:tr w:rsidR="007757C3" w:rsidRPr="00697D08" w14:paraId="640BC302" w14:textId="77777777" w:rsidTr="007757C3">
        <w:trPr>
          <w:trHeight w:val="20"/>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7D74D41B" w14:textId="77777777" w:rsidR="007757C3" w:rsidRPr="00697D08" w:rsidRDefault="007757C3" w:rsidP="00B404AB">
            <w:pPr>
              <w:jc w:val="both"/>
              <w:rPr>
                <w:rFonts w:eastAsia="Times New Roman" w:cs="Calibri"/>
                <w:color w:val="000000"/>
                <w:sz w:val="16"/>
                <w:szCs w:val="16"/>
                <w:lang w:eastAsia="es-PE"/>
              </w:rPr>
            </w:pPr>
            <w:r w:rsidRPr="00697D08">
              <w:rPr>
                <w:rFonts w:eastAsia="Times New Roman" w:cs="Calibri"/>
                <w:color w:val="000000"/>
                <w:sz w:val="16"/>
                <w:szCs w:val="16"/>
                <w:lang w:eastAsia="es-PE"/>
              </w:rPr>
              <w:t>Reconocimiento nacional e internacional de los certificados emitidos OEC acreditados por INACAL</w:t>
            </w:r>
          </w:p>
        </w:tc>
        <w:tc>
          <w:tcPr>
            <w:tcW w:w="4422" w:type="dxa"/>
            <w:tcBorders>
              <w:top w:val="nil"/>
              <w:left w:val="nil"/>
              <w:bottom w:val="single" w:sz="4" w:space="0" w:color="auto"/>
              <w:right w:val="single" w:sz="4" w:space="0" w:color="auto"/>
            </w:tcBorders>
            <w:shd w:val="clear" w:color="auto" w:fill="auto"/>
            <w:noWrap/>
            <w:vAlign w:val="center"/>
            <w:hideMark/>
          </w:tcPr>
          <w:p w14:paraId="05FA07D9"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Presupuesto Estimado</w:t>
            </w:r>
          </w:p>
        </w:tc>
      </w:tr>
      <w:tr w:rsidR="007757C3" w:rsidRPr="00697D08" w14:paraId="1BE98356" w14:textId="77777777" w:rsidTr="007757C3">
        <w:trPr>
          <w:trHeight w:val="20"/>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3244FFE4" w14:textId="77777777" w:rsidR="007757C3" w:rsidRPr="00697D08" w:rsidRDefault="007757C3" w:rsidP="00B404AB">
            <w:pPr>
              <w:jc w:val="both"/>
              <w:rPr>
                <w:rFonts w:eastAsia="Times New Roman" w:cs="Calibri"/>
                <w:color w:val="000000"/>
                <w:sz w:val="16"/>
                <w:szCs w:val="16"/>
                <w:lang w:eastAsia="es-PE"/>
              </w:rPr>
            </w:pPr>
            <w:r w:rsidRPr="00697D08">
              <w:rPr>
                <w:rFonts w:eastAsia="Times New Roman" w:cs="Calibri"/>
                <w:color w:val="000000"/>
                <w:sz w:val="16"/>
                <w:szCs w:val="16"/>
                <w:lang w:eastAsia="es-PE"/>
              </w:rPr>
              <w:t>Fortalecer la infraestructura física y equipamiento del INACAL</w:t>
            </w:r>
          </w:p>
        </w:tc>
        <w:tc>
          <w:tcPr>
            <w:tcW w:w="4422" w:type="dxa"/>
            <w:tcBorders>
              <w:top w:val="nil"/>
              <w:left w:val="nil"/>
              <w:bottom w:val="single" w:sz="4" w:space="0" w:color="auto"/>
              <w:right w:val="single" w:sz="4" w:space="0" w:color="auto"/>
            </w:tcBorders>
            <w:shd w:val="clear" w:color="auto" w:fill="auto"/>
            <w:vAlign w:val="center"/>
            <w:hideMark/>
          </w:tcPr>
          <w:p w14:paraId="1C199157"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Valor principal: Proyecto de Laboratorio de Metrología: 200 millones</w:t>
            </w:r>
          </w:p>
        </w:tc>
      </w:tr>
      <w:tr w:rsidR="007757C3" w:rsidRPr="00697D08" w14:paraId="7F614A57" w14:textId="77777777" w:rsidTr="007757C3">
        <w:trPr>
          <w:trHeight w:val="20"/>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68602DB7" w14:textId="3167D6DB" w:rsidR="007757C3" w:rsidRPr="00697D08" w:rsidRDefault="007757C3" w:rsidP="00B404AB">
            <w:pPr>
              <w:jc w:val="both"/>
              <w:rPr>
                <w:rFonts w:eastAsia="Times New Roman" w:cs="Calibri"/>
                <w:color w:val="000000"/>
                <w:sz w:val="16"/>
                <w:szCs w:val="16"/>
                <w:lang w:eastAsia="es-PE"/>
              </w:rPr>
            </w:pPr>
            <w:r w:rsidRPr="00697D08">
              <w:rPr>
                <w:rFonts w:eastAsia="Times New Roman" w:cs="Calibri"/>
                <w:color w:val="000000"/>
                <w:sz w:val="16"/>
                <w:szCs w:val="16"/>
                <w:lang w:eastAsia="es-PE"/>
              </w:rPr>
              <w:t xml:space="preserve">Fortalecimiento de capacidades institucionales del </w:t>
            </w:r>
            <w:r w:rsidR="00D00D4D" w:rsidRPr="00697D08">
              <w:rPr>
                <w:rFonts w:eastAsia="Times New Roman" w:cs="Calibri"/>
                <w:color w:val="000000"/>
                <w:sz w:val="16"/>
                <w:szCs w:val="16"/>
                <w:lang w:eastAsia="es-PE"/>
              </w:rPr>
              <w:t>Sistema Nacional para la Calidad</w:t>
            </w:r>
          </w:p>
        </w:tc>
        <w:tc>
          <w:tcPr>
            <w:tcW w:w="4422" w:type="dxa"/>
            <w:tcBorders>
              <w:top w:val="nil"/>
              <w:left w:val="nil"/>
              <w:bottom w:val="single" w:sz="4" w:space="0" w:color="auto"/>
              <w:right w:val="single" w:sz="4" w:space="0" w:color="auto"/>
            </w:tcBorders>
            <w:shd w:val="clear" w:color="auto" w:fill="auto"/>
            <w:vAlign w:val="center"/>
            <w:hideMark/>
          </w:tcPr>
          <w:p w14:paraId="4CC6BD84"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Presupuesto referencial DDE capacitaciones</w:t>
            </w:r>
          </w:p>
        </w:tc>
      </w:tr>
      <w:tr w:rsidR="007757C3" w:rsidRPr="00697D08" w14:paraId="6B096859" w14:textId="77777777" w:rsidTr="007757C3">
        <w:trPr>
          <w:trHeight w:val="20"/>
        </w:trPr>
        <w:tc>
          <w:tcPr>
            <w:tcW w:w="4106" w:type="dxa"/>
            <w:tcBorders>
              <w:top w:val="nil"/>
              <w:left w:val="single" w:sz="4" w:space="0" w:color="auto"/>
              <w:bottom w:val="single" w:sz="4" w:space="0" w:color="auto"/>
              <w:right w:val="single" w:sz="4" w:space="0" w:color="auto"/>
            </w:tcBorders>
            <w:shd w:val="clear" w:color="000000" w:fill="FFE699"/>
            <w:noWrap/>
            <w:vAlign w:val="bottom"/>
            <w:hideMark/>
          </w:tcPr>
          <w:p w14:paraId="526DE031" w14:textId="77777777" w:rsidR="007757C3" w:rsidRPr="00697D08" w:rsidRDefault="007757C3" w:rsidP="00B404AB">
            <w:pPr>
              <w:jc w:val="both"/>
              <w:rPr>
                <w:rFonts w:eastAsia="Times New Roman" w:cs="Calibri"/>
                <w:b/>
                <w:bCs/>
                <w:color w:val="000000"/>
                <w:sz w:val="16"/>
                <w:szCs w:val="16"/>
                <w:lang w:eastAsia="es-PE"/>
              </w:rPr>
            </w:pPr>
            <w:r w:rsidRPr="00697D08">
              <w:rPr>
                <w:rFonts w:eastAsia="Times New Roman" w:cs="Calibri"/>
                <w:b/>
                <w:bCs/>
                <w:color w:val="000000"/>
                <w:sz w:val="16"/>
                <w:szCs w:val="16"/>
                <w:lang w:eastAsia="es-PE"/>
              </w:rPr>
              <w:t>Incentivar la conformación y el uso de las OEC acreditados a nivel nacional</w:t>
            </w:r>
          </w:p>
        </w:tc>
        <w:tc>
          <w:tcPr>
            <w:tcW w:w="4422" w:type="dxa"/>
            <w:tcBorders>
              <w:top w:val="nil"/>
              <w:left w:val="nil"/>
              <w:bottom w:val="single" w:sz="4" w:space="0" w:color="auto"/>
              <w:right w:val="single" w:sz="4" w:space="0" w:color="auto"/>
            </w:tcBorders>
            <w:shd w:val="clear" w:color="000000" w:fill="FFE699"/>
            <w:vAlign w:val="center"/>
            <w:hideMark/>
          </w:tcPr>
          <w:p w14:paraId="5C3EA9EA"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Presupuesto referencial DA (POI 2020)</w:t>
            </w:r>
          </w:p>
        </w:tc>
      </w:tr>
      <w:tr w:rsidR="007757C3" w:rsidRPr="00697D08" w14:paraId="6615A503" w14:textId="77777777" w:rsidTr="007757C3">
        <w:trPr>
          <w:trHeight w:val="20"/>
        </w:trPr>
        <w:tc>
          <w:tcPr>
            <w:tcW w:w="4106" w:type="dxa"/>
            <w:tcBorders>
              <w:top w:val="nil"/>
              <w:left w:val="single" w:sz="4" w:space="0" w:color="auto"/>
              <w:bottom w:val="single" w:sz="4" w:space="0" w:color="auto"/>
              <w:right w:val="single" w:sz="4" w:space="0" w:color="auto"/>
            </w:tcBorders>
            <w:shd w:val="clear" w:color="000000" w:fill="FFE699"/>
            <w:noWrap/>
            <w:vAlign w:val="bottom"/>
            <w:hideMark/>
          </w:tcPr>
          <w:p w14:paraId="62F4FF36" w14:textId="77777777" w:rsidR="007757C3" w:rsidRPr="00697D08" w:rsidRDefault="007757C3" w:rsidP="00B404AB">
            <w:pPr>
              <w:jc w:val="both"/>
              <w:rPr>
                <w:rFonts w:eastAsia="Times New Roman" w:cs="Calibri"/>
                <w:b/>
                <w:bCs/>
                <w:color w:val="000000"/>
                <w:sz w:val="16"/>
                <w:szCs w:val="16"/>
                <w:lang w:eastAsia="es-PE"/>
              </w:rPr>
            </w:pPr>
            <w:r w:rsidRPr="00697D08">
              <w:rPr>
                <w:rFonts w:eastAsia="Times New Roman" w:cs="Calibri"/>
                <w:b/>
                <w:bCs/>
                <w:color w:val="000000"/>
                <w:sz w:val="16"/>
                <w:szCs w:val="16"/>
                <w:lang w:eastAsia="es-PE"/>
              </w:rPr>
              <w:t>Promover temas de calidad en el sistema educativo</w:t>
            </w:r>
          </w:p>
        </w:tc>
        <w:tc>
          <w:tcPr>
            <w:tcW w:w="4422" w:type="dxa"/>
            <w:tcBorders>
              <w:top w:val="nil"/>
              <w:left w:val="nil"/>
              <w:bottom w:val="single" w:sz="4" w:space="0" w:color="auto"/>
              <w:right w:val="single" w:sz="4" w:space="0" w:color="auto"/>
            </w:tcBorders>
            <w:shd w:val="clear" w:color="000000" w:fill="FFE699"/>
            <w:vAlign w:val="center"/>
            <w:hideMark/>
          </w:tcPr>
          <w:p w14:paraId="6BEFB592"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Presupuesto Estimado</w:t>
            </w:r>
          </w:p>
        </w:tc>
      </w:tr>
    </w:tbl>
    <w:p w14:paraId="67685168" w14:textId="77777777" w:rsidR="007757C3" w:rsidRPr="00697D08" w:rsidRDefault="007757C3" w:rsidP="007757C3">
      <w:pPr>
        <w:jc w:val="both"/>
      </w:pPr>
    </w:p>
    <w:p w14:paraId="28080383" w14:textId="77777777" w:rsidR="007757C3" w:rsidRPr="00697D08" w:rsidRDefault="007757C3" w:rsidP="007757C3">
      <w:pPr>
        <w:ind w:right="-1"/>
        <w:jc w:val="both"/>
        <w:sectPr w:rsidR="007757C3" w:rsidRPr="00697D08" w:rsidSect="00CF6BA8">
          <w:pgSz w:w="11910" w:h="16840"/>
          <w:pgMar w:top="1417" w:right="1701" w:bottom="1417" w:left="1701" w:header="748" w:footer="594" w:gutter="0"/>
          <w:cols w:space="720"/>
          <w:docGrid w:linePitch="299"/>
        </w:sectPr>
      </w:pPr>
      <w:r w:rsidRPr="00697D08">
        <w:t>Tomando en consideración los costos detallados líneas arribas, las estimaciones de costos tienen la siguiente forma:</w:t>
      </w:r>
    </w:p>
    <w:p w14:paraId="567B6E50" w14:textId="77777777" w:rsidR="007757C3" w:rsidRPr="00697D08" w:rsidRDefault="007757C3" w:rsidP="007757C3">
      <w:r w:rsidRPr="00697D08">
        <w:rPr>
          <w:rFonts w:eastAsia="Times New Roman" w:cs="Calibri"/>
          <w:b/>
          <w:bCs/>
          <w:sz w:val="16"/>
          <w:szCs w:val="16"/>
          <w:lang w:eastAsia="es-PE"/>
        </w:rPr>
        <w:lastRenderedPageBreak/>
        <w:t>Estimación de costos totales 2020-2030</w:t>
      </w:r>
      <w:r w:rsidRPr="00697D08">
        <w:rPr>
          <w:rFonts w:eastAsia="Times New Roman" w:cs="Calibri"/>
          <w:b/>
          <w:bCs/>
          <w:sz w:val="16"/>
          <w:szCs w:val="16"/>
          <w:lang w:eastAsia="es-PE"/>
        </w:rPr>
        <w:br/>
        <w:t>(Soles)</w:t>
      </w:r>
    </w:p>
    <w:tbl>
      <w:tblPr>
        <w:tblW w:w="13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2"/>
        <w:gridCol w:w="960"/>
        <w:gridCol w:w="960"/>
        <w:gridCol w:w="1056"/>
        <w:gridCol w:w="1089"/>
        <w:gridCol w:w="1121"/>
        <w:gridCol w:w="1153"/>
        <w:gridCol w:w="1060"/>
        <w:gridCol w:w="960"/>
        <w:gridCol w:w="960"/>
        <w:gridCol w:w="960"/>
        <w:gridCol w:w="960"/>
      </w:tblGrid>
      <w:tr w:rsidR="007757C3" w:rsidRPr="00697D08" w14:paraId="14FCAF62" w14:textId="77777777" w:rsidTr="007757C3">
        <w:trPr>
          <w:trHeight w:val="20"/>
        </w:trPr>
        <w:tc>
          <w:tcPr>
            <w:tcW w:w="2122" w:type="dxa"/>
            <w:shd w:val="clear" w:color="auto" w:fill="FFFF00"/>
            <w:noWrap/>
            <w:vAlign w:val="bottom"/>
            <w:hideMark/>
          </w:tcPr>
          <w:p w14:paraId="5843D5F7" w14:textId="77777777" w:rsidR="007757C3" w:rsidRPr="00E701F0" w:rsidRDefault="007757C3" w:rsidP="007757C3">
            <w:pPr>
              <w:rPr>
                <w:rFonts w:eastAsia="Times New Roman" w:cs="Times New Roman"/>
                <w:b/>
                <w:sz w:val="16"/>
                <w:szCs w:val="16"/>
                <w:lang w:eastAsia="es-PE"/>
              </w:rPr>
            </w:pPr>
            <w:r w:rsidRPr="00E701F0">
              <w:rPr>
                <w:rFonts w:eastAsia="Times New Roman" w:cs="Times New Roman"/>
                <w:b/>
                <w:sz w:val="16"/>
                <w:szCs w:val="16"/>
                <w:lang w:eastAsia="es-PE"/>
              </w:rPr>
              <w:t>Acciones</w:t>
            </w:r>
          </w:p>
        </w:tc>
        <w:tc>
          <w:tcPr>
            <w:tcW w:w="960" w:type="dxa"/>
            <w:shd w:val="clear" w:color="auto" w:fill="FFFF00"/>
            <w:noWrap/>
            <w:vAlign w:val="center"/>
            <w:hideMark/>
          </w:tcPr>
          <w:p w14:paraId="3D745BF1" w14:textId="77777777" w:rsidR="007757C3" w:rsidRPr="00E701F0" w:rsidRDefault="007757C3" w:rsidP="007757C3">
            <w:pPr>
              <w:jc w:val="center"/>
              <w:rPr>
                <w:rFonts w:eastAsia="Times New Roman" w:cs="Calibri"/>
                <w:b/>
                <w:color w:val="000000"/>
                <w:sz w:val="16"/>
                <w:szCs w:val="16"/>
                <w:lang w:eastAsia="es-PE"/>
              </w:rPr>
            </w:pPr>
            <w:r w:rsidRPr="00E701F0">
              <w:rPr>
                <w:rFonts w:eastAsia="Times New Roman" w:cs="Calibri"/>
                <w:b/>
                <w:color w:val="000000"/>
                <w:sz w:val="16"/>
                <w:szCs w:val="16"/>
                <w:lang w:eastAsia="es-PE"/>
              </w:rPr>
              <w:t>2020</w:t>
            </w:r>
          </w:p>
        </w:tc>
        <w:tc>
          <w:tcPr>
            <w:tcW w:w="960" w:type="dxa"/>
            <w:shd w:val="clear" w:color="000000" w:fill="FFFF00"/>
            <w:noWrap/>
            <w:vAlign w:val="center"/>
            <w:hideMark/>
          </w:tcPr>
          <w:p w14:paraId="33F80604" w14:textId="77777777" w:rsidR="007757C3" w:rsidRPr="00E701F0" w:rsidRDefault="007757C3" w:rsidP="007757C3">
            <w:pPr>
              <w:jc w:val="center"/>
              <w:rPr>
                <w:rFonts w:eastAsia="Times New Roman" w:cs="Calibri"/>
                <w:b/>
                <w:color w:val="000000"/>
                <w:sz w:val="16"/>
                <w:szCs w:val="16"/>
                <w:lang w:eastAsia="es-PE"/>
              </w:rPr>
            </w:pPr>
            <w:r w:rsidRPr="00E701F0">
              <w:rPr>
                <w:rFonts w:eastAsia="Times New Roman" w:cs="Calibri"/>
                <w:b/>
                <w:color w:val="000000"/>
                <w:sz w:val="16"/>
                <w:szCs w:val="16"/>
                <w:lang w:eastAsia="es-PE"/>
              </w:rPr>
              <w:t>2021</w:t>
            </w:r>
          </w:p>
        </w:tc>
        <w:tc>
          <w:tcPr>
            <w:tcW w:w="1056" w:type="dxa"/>
            <w:shd w:val="clear" w:color="000000" w:fill="FFFF00"/>
            <w:noWrap/>
            <w:vAlign w:val="center"/>
            <w:hideMark/>
          </w:tcPr>
          <w:p w14:paraId="4D0B9CA5" w14:textId="77777777" w:rsidR="007757C3" w:rsidRPr="00E701F0" w:rsidRDefault="007757C3" w:rsidP="007757C3">
            <w:pPr>
              <w:jc w:val="center"/>
              <w:rPr>
                <w:rFonts w:eastAsia="Times New Roman" w:cs="Calibri"/>
                <w:b/>
                <w:color w:val="000000"/>
                <w:sz w:val="16"/>
                <w:szCs w:val="16"/>
                <w:lang w:eastAsia="es-PE"/>
              </w:rPr>
            </w:pPr>
            <w:r w:rsidRPr="00E701F0">
              <w:rPr>
                <w:rFonts w:eastAsia="Times New Roman" w:cs="Calibri"/>
                <w:b/>
                <w:color w:val="000000"/>
                <w:sz w:val="16"/>
                <w:szCs w:val="16"/>
                <w:lang w:eastAsia="es-PE"/>
              </w:rPr>
              <w:t>2022</w:t>
            </w:r>
          </w:p>
        </w:tc>
        <w:tc>
          <w:tcPr>
            <w:tcW w:w="1089" w:type="dxa"/>
            <w:shd w:val="clear" w:color="000000" w:fill="FFFF00"/>
            <w:noWrap/>
            <w:vAlign w:val="center"/>
            <w:hideMark/>
          </w:tcPr>
          <w:p w14:paraId="518553EF" w14:textId="77777777" w:rsidR="007757C3" w:rsidRPr="00E701F0" w:rsidRDefault="007757C3" w:rsidP="007757C3">
            <w:pPr>
              <w:jc w:val="center"/>
              <w:rPr>
                <w:rFonts w:eastAsia="Times New Roman" w:cs="Calibri"/>
                <w:b/>
                <w:color w:val="000000"/>
                <w:sz w:val="16"/>
                <w:szCs w:val="16"/>
                <w:lang w:eastAsia="es-PE"/>
              </w:rPr>
            </w:pPr>
            <w:r w:rsidRPr="00E701F0">
              <w:rPr>
                <w:rFonts w:eastAsia="Times New Roman" w:cs="Calibri"/>
                <w:b/>
                <w:color w:val="000000"/>
                <w:sz w:val="16"/>
                <w:szCs w:val="16"/>
                <w:lang w:eastAsia="es-PE"/>
              </w:rPr>
              <w:t>2023</w:t>
            </w:r>
          </w:p>
        </w:tc>
        <w:tc>
          <w:tcPr>
            <w:tcW w:w="1121" w:type="dxa"/>
            <w:shd w:val="clear" w:color="000000" w:fill="FFFF00"/>
            <w:noWrap/>
            <w:vAlign w:val="center"/>
            <w:hideMark/>
          </w:tcPr>
          <w:p w14:paraId="02F1EA8B" w14:textId="77777777" w:rsidR="007757C3" w:rsidRPr="00E701F0" w:rsidRDefault="007757C3" w:rsidP="007757C3">
            <w:pPr>
              <w:jc w:val="center"/>
              <w:rPr>
                <w:rFonts w:eastAsia="Times New Roman" w:cs="Calibri"/>
                <w:b/>
                <w:color w:val="000000"/>
                <w:sz w:val="16"/>
                <w:szCs w:val="16"/>
                <w:lang w:eastAsia="es-PE"/>
              </w:rPr>
            </w:pPr>
            <w:r w:rsidRPr="00E701F0">
              <w:rPr>
                <w:rFonts w:eastAsia="Times New Roman" w:cs="Calibri"/>
                <w:b/>
                <w:color w:val="000000"/>
                <w:sz w:val="16"/>
                <w:szCs w:val="16"/>
                <w:lang w:eastAsia="es-PE"/>
              </w:rPr>
              <w:t>2024</w:t>
            </w:r>
          </w:p>
        </w:tc>
        <w:tc>
          <w:tcPr>
            <w:tcW w:w="1153" w:type="dxa"/>
            <w:shd w:val="clear" w:color="000000" w:fill="FFFF00"/>
            <w:noWrap/>
            <w:vAlign w:val="center"/>
            <w:hideMark/>
          </w:tcPr>
          <w:p w14:paraId="15BF8D7F" w14:textId="77777777" w:rsidR="007757C3" w:rsidRPr="00E701F0" w:rsidRDefault="007757C3" w:rsidP="007757C3">
            <w:pPr>
              <w:jc w:val="center"/>
              <w:rPr>
                <w:rFonts w:eastAsia="Times New Roman" w:cs="Calibri"/>
                <w:b/>
                <w:color w:val="000000"/>
                <w:sz w:val="16"/>
                <w:szCs w:val="16"/>
                <w:lang w:eastAsia="es-PE"/>
              </w:rPr>
            </w:pPr>
            <w:r w:rsidRPr="00E701F0">
              <w:rPr>
                <w:rFonts w:eastAsia="Times New Roman" w:cs="Calibri"/>
                <w:b/>
                <w:color w:val="000000"/>
                <w:sz w:val="16"/>
                <w:szCs w:val="16"/>
                <w:lang w:eastAsia="es-PE"/>
              </w:rPr>
              <w:t>2025</w:t>
            </w:r>
          </w:p>
        </w:tc>
        <w:tc>
          <w:tcPr>
            <w:tcW w:w="1060" w:type="dxa"/>
            <w:shd w:val="clear" w:color="000000" w:fill="FFFF00"/>
            <w:noWrap/>
            <w:vAlign w:val="center"/>
            <w:hideMark/>
          </w:tcPr>
          <w:p w14:paraId="70A4010D" w14:textId="77777777" w:rsidR="007757C3" w:rsidRPr="00E701F0" w:rsidRDefault="007757C3" w:rsidP="007757C3">
            <w:pPr>
              <w:jc w:val="center"/>
              <w:rPr>
                <w:rFonts w:eastAsia="Times New Roman" w:cs="Calibri"/>
                <w:b/>
                <w:color w:val="000000"/>
                <w:sz w:val="16"/>
                <w:szCs w:val="16"/>
                <w:lang w:eastAsia="es-PE"/>
              </w:rPr>
            </w:pPr>
            <w:r w:rsidRPr="00E701F0">
              <w:rPr>
                <w:rFonts w:eastAsia="Times New Roman" w:cs="Calibri"/>
                <w:b/>
                <w:color w:val="000000"/>
                <w:sz w:val="16"/>
                <w:szCs w:val="16"/>
                <w:lang w:eastAsia="es-PE"/>
              </w:rPr>
              <w:t>2026</w:t>
            </w:r>
          </w:p>
        </w:tc>
        <w:tc>
          <w:tcPr>
            <w:tcW w:w="960" w:type="dxa"/>
            <w:shd w:val="clear" w:color="000000" w:fill="FFFF00"/>
            <w:noWrap/>
            <w:vAlign w:val="center"/>
            <w:hideMark/>
          </w:tcPr>
          <w:p w14:paraId="5EC93E3E" w14:textId="77777777" w:rsidR="007757C3" w:rsidRPr="00E701F0" w:rsidRDefault="007757C3" w:rsidP="007757C3">
            <w:pPr>
              <w:jc w:val="center"/>
              <w:rPr>
                <w:rFonts w:eastAsia="Times New Roman" w:cs="Calibri"/>
                <w:b/>
                <w:color w:val="000000"/>
                <w:sz w:val="16"/>
                <w:szCs w:val="16"/>
                <w:lang w:eastAsia="es-PE"/>
              </w:rPr>
            </w:pPr>
            <w:r w:rsidRPr="00E701F0">
              <w:rPr>
                <w:rFonts w:eastAsia="Times New Roman" w:cs="Calibri"/>
                <w:b/>
                <w:color w:val="000000"/>
                <w:sz w:val="16"/>
                <w:szCs w:val="16"/>
                <w:lang w:eastAsia="es-PE"/>
              </w:rPr>
              <w:t>2027</w:t>
            </w:r>
          </w:p>
        </w:tc>
        <w:tc>
          <w:tcPr>
            <w:tcW w:w="960" w:type="dxa"/>
            <w:shd w:val="clear" w:color="000000" w:fill="FFFF00"/>
            <w:noWrap/>
            <w:vAlign w:val="center"/>
            <w:hideMark/>
          </w:tcPr>
          <w:p w14:paraId="6965A75D" w14:textId="77777777" w:rsidR="007757C3" w:rsidRPr="00E701F0" w:rsidRDefault="007757C3" w:rsidP="007757C3">
            <w:pPr>
              <w:jc w:val="center"/>
              <w:rPr>
                <w:rFonts w:eastAsia="Times New Roman" w:cs="Calibri"/>
                <w:b/>
                <w:color w:val="000000"/>
                <w:sz w:val="16"/>
                <w:szCs w:val="16"/>
                <w:lang w:eastAsia="es-PE"/>
              </w:rPr>
            </w:pPr>
            <w:r w:rsidRPr="00E701F0">
              <w:rPr>
                <w:rFonts w:eastAsia="Times New Roman" w:cs="Calibri"/>
                <w:b/>
                <w:color w:val="000000"/>
                <w:sz w:val="16"/>
                <w:szCs w:val="16"/>
                <w:lang w:eastAsia="es-PE"/>
              </w:rPr>
              <w:t>2028</w:t>
            </w:r>
          </w:p>
        </w:tc>
        <w:tc>
          <w:tcPr>
            <w:tcW w:w="960" w:type="dxa"/>
            <w:shd w:val="clear" w:color="000000" w:fill="FFFF00"/>
            <w:noWrap/>
            <w:vAlign w:val="center"/>
            <w:hideMark/>
          </w:tcPr>
          <w:p w14:paraId="7BD288A0" w14:textId="77777777" w:rsidR="007757C3" w:rsidRPr="00E701F0" w:rsidRDefault="007757C3" w:rsidP="007757C3">
            <w:pPr>
              <w:jc w:val="center"/>
              <w:rPr>
                <w:rFonts w:eastAsia="Times New Roman" w:cs="Calibri"/>
                <w:b/>
                <w:color w:val="000000"/>
                <w:sz w:val="16"/>
                <w:szCs w:val="16"/>
                <w:lang w:eastAsia="es-PE"/>
              </w:rPr>
            </w:pPr>
            <w:r w:rsidRPr="00E701F0">
              <w:rPr>
                <w:rFonts w:eastAsia="Times New Roman" w:cs="Calibri"/>
                <w:b/>
                <w:color w:val="000000"/>
                <w:sz w:val="16"/>
                <w:szCs w:val="16"/>
                <w:lang w:eastAsia="es-PE"/>
              </w:rPr>
              <w:t>2029</w:t>
            </w:r>
          </w:p>
        </w:tc>
        <w:tc>
          <w:tcPr>
            <w:tcW w:w="960" w:type="dxa"/>
            <w:shd w:val="clear" w:color="000000" w:fill="FFFF00"/>
            <w:noWrap/>
            <w:vAlign w:val="center"/>
            <w:hideMark/>
          </w:tcPr>
          <w:p w14:paraId="56D06D44" w14:textId="77777777" w:rsidR="007757C3" w:rsidRPr="00E701F0" w:rsidRDefault="007757C3" w:rsidP="007757C3">
            <w:pPr>
              <w:jc w:val="center"/>
              <w:rPr>
                <w:rFonts w:eastAsia="Times New Roman" w:cs="Calibri"/>
                <w:b/>
                <w:color w:val="000000"/>
                <w:sz w:val="16"/>
                <w:szCs w:val="16"/>
                <w:lang w:eastAsia="es-PE"/>
              </w:rPr>
            </w:pPr>
            <w:r w:rsidRPr="00E701F0">
              <w:rPr>
                <w:rFonts w:eastAsia="Times New Roman" w:cs="Calibri"/>
                <w:b/>
                <w:color w:val="000000"/>
                <w:sz w:val="16"/>
                <w:szCs w:val="16"/>
                <w:lang w:eastAsia="es-PE"/>
              </w:rPr>
              <w:t>2030</w:t>
            </w:r>
          </w:p>
        </w:tc>
      </w:tr>
      <w:tr w:rsidR="007757C3" w:rsidRPr="00697D08" w14:paraId="737F17BE" w14:textId="77777777" w:rsidTr="007757C3">
        <w:trPr>
          <w:trHeight w:val="20"/>
        </w:trPr>
        <w:tc>
          <w:tcPr>
            <w:tcW w:w="2122" w:type="dxa"/>
            <w:shd w:val="clear" w:color="000000" w:fill="FFE699"/>
            <w:noWrap/>
            <w:vAlign w:val="bottom"/>
            <w:hideMark/>
          </w:tcPr>
          <w:p w14:paraId="3CE108BC"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Difusión y fomento sobre los servicios y beneficios de las IC en todo el Perú</w:t>
            </w:r>
          </w:p>
        </w:tc>
        <w:tc>
          <w:tcPr>
            <w:tcW w:w="960" w:type="dxa"/>
            <w:shd w:val="clear" w:color="000000" w:fill="FFE699"/>
            <w:noWrap/>
            <w:vAlign w:val="center"/>
            <w:hideMark/>
          </w:tcPr>
          <w:p w14:paraId="2018EEBD"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3 336 954.00</w:t>
            </w:r>
          </w:p>
        </w:tc>
        <w:tc>
          <w:tcPr>
            <w:tcW w:w="960" w:type="dxa"/>
            <w:shd w:val="clear" w:color="000000" w:fill="FFE699"/>
            <w:noWrap/>
            <w:vAlign w:val="center"/>
            <w:hideMark/>
          </w:tcPr>
          <w:p w14:paraId="778B8559"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3 336 954.00</w:t>
            </w:r>
          </w:p>
        </w:tc>
        <w:tc>
          <w:tcPr>
            <w:tcW w:w="1056" w:type="dxa"/>
            <w:shd w:val="clear" w:color="000000" w:fill="FFE699"/>
            <w:noWrap/>
            <w:vAlign w:val="center"/>
            <w:hideMark/>
          </w:tcPr>
          <w:p w14:paraId="3E87AC7B"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3 336 954.00</w:t>
            </w:r>
          </w:p>
        </w:tc>
        <w:tc>
          <w:tcPr>
            <w:tcW w:w="1089" w:type="dxa"/>
            <w:shd w:val="clear" w:color="000000" w:fill="FFE699"/>
            <w:noWrap/>
            <w:vAlign w:val="center"/>
            <w:hideMark/>
          </w:tcPr>
          <w:p w14:paraId="75F0BBFA"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3 336 954.00</w:t>
            </w:r>
          </w:p>
        </w:tc>
        <w:tc>
          <w:tcPr>
            <w:tcW w:w="1121" w:type="dxa"/>
            <w:shd w:val="clear" w:color="000000" w:fill="FFE699"/>
            <w:noWrap/>
            <w:vAlign w:val="center"/>
            <w:hideMark/>
          </w:tcPr>
          <w:p w14:paraId="2F686919"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3 336 954.00</w:t>
            </w:r>
          </w:p>
        </w:tc>
        <w:tc>
          <w:tcPr>
            <w:tcW w:w="1153" w:type="dxa"/>
            <w:shd w:val="clear" w:color="000000" w:fill="FFE699"/>
            <w:noWrap/>
            <w:vAlign w:val="center"/>
            <w:hideMark/>
          </w:tcPr>
          <w:p w14:paraId="5394A08C"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3 336 954.00</w:t>
            </w:r>
          </w:p>
        </w:tc>
        <w:tc>
          <w:tcPr>
            <w:tcW w:w="1060" w:type="dxa"/>
            <w:shd w:val="clear" w:color="000000" w:fill="FFE699"/>
            <w:noWrap/>
            <w:vAlign w:val="center"/>
            <w:hideMark/>
          </w:tcPr>
          <w:p w14:paraId="07E00B1B"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3 336 954.00</w:t>
            </w:r>
          </w:p>
        </w:tc>
        <w:tc>
          <w:tcPr>
            <w:tcW w:w="960" w:type="dxa"/>
            <w:shd w:val="clear" w:color="000000" w:fill="FFE699"/>
            <w:noWrap/>
            <w:vAlign w:val="center"/>
            <w:hideMark/>
          </w:tcPr>
          <w:p w14:paraId="3916C208"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3 336 954.00</w:t>
            </w:r>
          </w:p>
        </w:tc>
        <w:tc>
          <w:tcPr>
            <w:tcW w:w="960" w:type="dxa"/>
            <w:shd w:val="clear" w:color="000000" w:fill="FFE699"/>
            <w:noWrap/>
            <w:vAlign w:val="center"/>
            <w:hideMark/>
          </w:tcPr>
          <w:p w14:paraId="391E81BA"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3 336 954.00</w:t>
            </w:r>
          </w:p>
        </w:tc>
        <w:tc>
          <w:tcPr>
            <w:tcW w:w="960" w:type="dxa"/>
            <w:shd w:val="clear" w:color="000000" w:fill="FFE699"/>
            <w:noWrap/>
            <w:vAlign w:val="center"/>
            <w:hideMark/>
          </w:tcPr>
          <w:p w14:paraId="626387B9"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3 336 954.00</w:t>
            </w:r>
          </w:p>
        </w:tc>
        <w:tc>
          <w:tcPr>
            <w:tcW w:w="960" w:type="dxa"/>
            <w:shd w:val="clear" w:color="000000" w:fill="FFE699"/>
            <w:noWrap/>
            <w:vAlign w:val="center"/>
            <w:hideMark/>
          </w:tcPr>
          <w:p w14:paraId="1F5AA52B"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3 336 954.00</w:t>
            </w:r>
          </w:p>
        </w:tc>
      </w:tr>
      <w:tr w:rsidR="007757C3" w:rsidRPr="00697D08" w14:paraId="279BA45D" w14:textId="77777777" w:rsidTr="007757C3">
        <w:trPr>
          <w:trHeight w:val="20"/>
        </w:trPr>
        <w:tc>
          <w:tcPr>
            <w:tcW w:w="2122" w:type="dxa"/>
            <w:shd w:val="clear" w:color="auto" w:fill="auto"/>
            <w:noWrap/>
            <w:vAlign w:val="center"/>
            <w:hideMark/>
          </w:tcPr>
          <w:p w14:paraId="6DBECBE8"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Difusión y fomento sobre los servicios y beneficios de las IC para empresas productoras de bienes y servicios</w:t>
            </w:r>
          </w:p>
        </w:tc>
        <w:tc>
          <w:tcPr>
            <w:tcW w:w="960" w:type="dxa"/>
            <w:shd w:val="clear" w:color="auto" w:fill="auto"/>
            <w:noWrap/>
            <w:vAlign w:val="center"/>
            <w:hideMark/>
          </w:tcPr>
          <w:p w14:paraId="4BA17519"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123 000.00</w:t>
            </w:r>
          </w:p>
        </w:tc>
        <w:tc>
          <w:tcPr>
            <w:tcW w:w="960" w:type="dxa"/>
            <w:shd w:val="clear" w:color="auto" w:fill="auto"/>
            <w:noWrap/>
            <w:vAlign w:val="center"/>
            <w:hideMark/>
          </w:tcPr>
          <w:p w14:paraId="0C1616A1"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123 000.00</w:t>
            </w:r>
          </w:p>
        </w:tc>
        <w:tc>
          <w:tcPr>
            <w:tcW w:w="1056" w:type="dxa"/>
            <w:shd w:val="clear" w:color="auto" w:fill="auto"/>
            <w:noWrap/>
            <w:vAlign w:val="center"/>
            <w:hideMark/>
          </w:tcPr>
          <w:p w14:paraId="466ECA19"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123 000.00</w:t>
            </w:r>
          </w:p>
        </w:tc>
        <w:tc>
          <w:tcPr>
            <w:tcW w:w="1089" w:type="dxa"/>
            <w:shd w:val="clear" w:color="auto" w:fill="auto"/>
            <w:noWrap/>
            <w:vAlign w:val="center"/>
            <w:hideMark/>
          </w:tcPr>
          <w:p w14:paraId="234BEFFC"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123 000.00</w:t>
            </w:r>
          </w:p>
        </w:tc>
        <w:tc>
          <w:tcPr>
            <w:tcW w:w="1121" w:type="dxa"/>
            <w:shd w:val="clear" w:color="auto" w:fill="auto"/>
            <w:noWrap/>
            <w:vAlign w:val="center"/>
            <w:hideMark/>
          </w:tcPr>
          <w:p w14:paraId="3342544A"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123 000.00</w:t>
            </w:r>
          </w:p>
        </w:tc>
        <w:tc>
          <w:tcPr>
            <w:tcW w:w="1153" w:type="dxa"/>
            <w:shd w:val="clear" w:color="auto" w:fill="auto"/>
            <w:noWrap/>
            <w:vAlign w:val="center"/>
            <w:hideMark/>
          </w:tcPr>
          <w:p w14:paraId="12A86823"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123 000.00</w:t>
            </w:r>
          </w:p>
        </w:tc>
        <w:tc>
          <w:tcPr>
            <w:tcW w:w="1060" w:type="dxa"/>
            <w:shd w:val="clear" w:color="auto" w:fill="auto"/>
            <w:noWrap/>
            <w:vAlign w:val="center"/>
            <w:hideMark/>
          </w:tcPr>
          <w:p w14:paraId="61AFC49B"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123 000.00</w:t>
            </w:r>
          </w:p>
        </w:tc>
        <w:tc>
          <w:tcPr>
            <w:tcW w:w="960" w:type="dxa"/>
            <w:shd w:val="clear" w:color="auto" w:fill="auto"/>
            <w:noWrap/>
            <w:vAlign w:val="center"/>
            <w:hideMark/>
          </w:tcPr>
          <w:p w14:paraId="2F16497F"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123 000.00</w:t>
            </w:r>
          </w:p>
        </w:tc>
        <w:tc>
          <w:tcPr>
            <w:tcW w:w="960" w:type="dxa"/>
            <w:shd w:val="clear" w:color="auto" w:fill="auto"/>
            <w:noWrap/>
            <w:vAlign w:val="center"/>
            <w:hideMark/>
          </w:tcPr>
          <w:p w14:paraId="050E6927"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123 000.00</w:t>
            </w:r>
          </w:p>
        </w:tc>
        <w:tc>
          <w:tcPr>
            <w:tcW w:w="960" w:type="dxa"/>
            <w:shd w:val="clear" w:color="auto" w:fill="auto"/>
            <w:noWrap/>
            <w:vAlign w:val="center"/>
            <w:hideMark/>
          </w:tcPr>
          <w:p w14:paraId="14E4B2BF"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123 000.00</w:t>
            </w:r>
          </w:p>
        </w:tc>
        <w:tc>
          <w:tcPr>
            <w:tcW w:w="960" w:type="dxa"/>
            <w:shd w:val="clear" w:color="auto" w:fill="auto"/>
            <w:noWrap/>
            <w:vAlign w:val="center"/>
            <w:hideMark/>
          </w:tcPr>
          <w:p w14:paraId="24A9F7FE"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123 000.00</w:t>
            </w:r>
          </w:p>
        </w:tc>
      </w:tr>
      <w:tr w:rsidR="007757C3" w:rsidRPr="00697D08" w14:paraId="5FB93CF7" w14:textId="77777777" w:rsidTr="007757C3">
        <w:trPr>
          <w:trHeight w:val="20"/>
        </w:trPr>
        <w:tc>
          <w:tcPr>
            <w:tcW w:w="2122" w:type="dxa"/>
            <w:shd w:val="clear" w:color="auto" w:fill="auto"/>
            <w:noWrap/>
            <w:vAlign w:val="center"/>
            <w:hideMark/>
          </w:tcPr>
          <w:p w14:paraId="18FD5C81"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Fomentar el uso de los servicios de IC a nivel nacional</w:t>
            </w:r>
          </w:p>
        </w:tc>
        <w:tc>
          <w:tcPr>
            <w:tcW w:w="960" w:type="dxa"/>
            <w:shd w:val="clear" w:color="auto" w:fill="auto"/>
            <w:noWrap/>
            <w:vAlign w:val="center"/>
            <w:hideMark/>
          </w:tcPr>
          <w:p w14:paraId="4AD276BD"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2 952 000.00</w:t>
            </w:r>
          </w:p>
        </w:tc>
        <w:tc>
          <w:tcPr>
            <w:tcW w:w="960" w:type="dxa"/>
            <w:shd w:val="clear" w:color="auto" w:fill="auto"/>
            <w:noWrap/>
            <w:vAlign w:val="center"/>
            <w:hideMark/>
          </w:tcPr>
          <w:p w14:paraId="0721FB25"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2 952 000.00</w:t>
            </w:r>
          </w:p>
        </w:tc>
        <w:tc>
          <w:tcPr>
            <w:tcW w:w="1056" w:type="dxa"/>
            <w:shd w:val="clear" w:color="auto" w:fill="auto"/>
            <w:noWrap/>
            <w:vAlign w:val="center"/>
            <w:hideMark/>
          </w:tcPr>
          <w:p w14:paraId="3DAC5CAF"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2 952 000.00</w:t>
            </w:r>
          </w:p>
        </w:tc>
        <w:tc>
          <w:tcPr>
            <w:tcW w:w="1089" w:type="dxa"/>
            <w:shd w:val="clear" w:color="auto" w:fill="auto"/>
            <w:noWrap/>
            <w:vAlign w:val="center"/>
            <w:hideMark/>
          </w:tcPr>
          <w:p w14:paraId="186C7FCA"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2 952 000.00</w:t>
            </w:r>
          </w:p>
        </w:tc>
        <w:tc>
          <w:tcPr>
            <w:tcW w:w="1121" w:type="dxa"/>
            <w:shd w:val="clear" w:color="auto" w:fill="auto"/>
            <w:noWrap/>
            <w:vAlign w:val="center"/>
            <w:hideMark/>
          </w:tcPr>
          <w:p w14:paraId="156F3689"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2 952 000.00</w:t>
            </w:r>
          </w:p>
        </w:tc>
        <w:tc>
          <w:tcPr>
            <w:tcW w:w="1153" w:type="dxa"/>
            <w:shd w:val="clear" w:color="auto" w:fill="auto"/>
            <w:noWrap/>
            <w:vAlign w:val="center"/>
            <w:hideMark/>
          </w:tcPr>
          <w:p w14:paraId="668BEA8D"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2 952 000.00</w:t>
            </w:r>
          </w:p>
        </w:tc>
        <w:tc>
          <w:tcPr>
            <w:tcW w:w="1060" w:type="dxa"/>
            <w:shd w:val="clear" w:color="auto" w:fill="auto"/>
            <w:noWrap/>
            <w:vAlign w:val="center"/>
            <w:hideMark/>
          </w:tcPr>
          <w:p w14:paraId="20B219B0"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2 952 000.00</w:t>
            </w:r>
          </w:p>
        </w:tc>
        <w:tc>
          <w:tcPr>
            <w:tcW w:w="960" w:type="dxa"/>
            <w:shd w:val="clear" w:color="auto" w:fill="auto"/>
            <w:noWrap/>
            <w:vAlign w:val="center"/>
            <w:hideMark/>
          </w:tcPr>
          <w:p w14:paraId="6B902F14"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2 952 000.00</w:t>
            </w:r>
          </w:p>
        </w:tc>
        <w:tc>
          <w:tcPr>
            <w:tcW w:w="960" w:type="dxa"/>
            <w:shd w:val="clear" w:color="auto" w:fill="auto"/>
            <w:noWrap/>
            <w:vAlign w:val="center"/>
            <w:hideMark/>
          </w:tcPr>
          <w:p w14:paraId="156B10AC"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2 952 000.00</w:t>
            </w:r>
          </w:p>
        </w:tc>
        <w:tc>
          <w:tcPr>
            <w:tcW w:w="960" w:type="dxa"/>
            <w:shd w:val="clear" w:color="auto" w:fill="auto"/>
            <w:noWrap/>
            <w:vAlign w:val="center"/>
            <w:hideMark/>
          </w:tcPr>
          <w:p w14:paraId="476B5A72"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2 952 000.00</w:t>
            </w:r>
          </w:p>
        </w:tc>
        <w:tc>
          <w:tcPr>
            <w:tcW w:w="960" w:type="dxa"/>
            <w:shd w:val="clear" w:color="auto" w:fill="auto"/>
            <w:noWrap/>
            <w:vAlign w:val="center"/>
            <w:hideMark/>
          </w:tcPr>
          <w:p w14:paraId="7C799795"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2 952 000.00</w:t>
            </w:r>
          </w:p>
        </w:tc>
      </w:tr>
      <w:tr w:rsidR="007757C3" w:rsidRPr="00697D08" w14:paraId="55D8683A" w14:textId="77777777" w:rsidTr="007757C3">
        <w:trPr>
          <w:trHeight w:val="20"/>
        </w:trPr>
        <w:tc>
          <w:tcPr>
            <w:tcW w:w="2122" w:type="dxa"/>
            <w:shd w:val="clear" w:color="auto" w:fill="auto"/>
            <w:noWrap/>
            <w:vAlign w:val="center"/>
            <w:hideMark/>
          </w:tcPr>
          <w:p w14:paraId="6064CA16"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Uso de tecnologías digitales para fomentar la cultura de la calidad</w:t>
            </w:r>
          </w:p>
        </w:tc>
        <w:tc>
          <w:tcPr>
            <w:tcW w:w="960" w:type="dxa"/>
            <w:shd w:val="clear" w:color="auto" w:fill="auto"/>
            <w:noWrap/>
            <w:vAlign w:val="center"/>
            <w:hideMark/>
          </w:tcPr>
          <w:p w14:paraId="15A99F9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261 954.00</w:t>
            </w:r>
          </w:p>
        </w:tc>
        <w:tc>
          <w:tcPr>
            <w:tcW w:w="960" w:type="dxa"/>
            <w:shd w:val="clear" w:color="auto" w:fill="auto"/>
            <w:noWrap/>
            <w:vAlign w:val="center"/>
            <w:hideMark/>
          </w:tcPr>
          <w:p w14:paraId="275BFF0E"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261 954.00</w:t>
            </w:r>
          </w:p>
        </w:tc>
        <w:tc>
          <w:tcPr>
            <w:tcW w:w="1056" w:type="dxa"/>
            <w:shd w:val="clear" w:color="auto" w:fill="auto"/>
            <w:noWrap/>
            <w:vAlign w:val="center"/>
            <w:hideMark/>
          </w:tcPr>
          <w:p w14:paraId="0F549375"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261 954.00</w:t>
            </w:r>
          </w:p>
        </w:tc>
        <w:tc>
          <w:tcPr>
            <w:tcW w:w="1089" w:type="dxa"/>
            <w:shd w:val="clear" w:color="auto" w:fill="auto"/>
            <w:noWrap/>
            <w:vAlign w:val="center"/>
            <w:hideMark/>
          </w:tcPr>
          <w:p w14:paraId="3AA99B0A"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261 954.00</w:t>
            </w:r>
          </w:p>
        </w:tc>
        <w:tc>
          <w:tcPr>
            <w:tcW w:w="1121" w:type="dxa"/>
            <w:shd w:val="clear" w:color="auto" w:fill="auto"/>
            <w:noWrap/>
            <w:vAlign w:val="center"/>
            <w:hideMark/>
          </w:tcPr>
          <w:p w14:paraId="17AD9691"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261 954.00</w:t>
            </w:r>
          </w:p>
        </w:tc>
        <w:tc>
          <w:tcPr>
            <w:tcW w:w="1153" w:type="dxa"/>
            <w:shd w:val="clear" w:color="auto" w:fill="auto"/>
            <w:noWrap/>
            <w:vAlign w:val="center"/>
            <w:hideMark/>
          </w:tcPr>
          <w:p w14:paraId="7975FA89"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261 954.00</w:t>
            </w:r>
          </w:p>
        </w:tc>
        <w:tc>
          <w:tcPr>
            <w:tcW w:w="1060" w:type="dxa"/>
            <w:shd w:val="clear" w:color="auto" w:fill="auto"/>
            <w:noWrap/>
            <w:vAlign w:val="center"/>
            <w:hideMark/>
          </w:tcPr>
          <w:p w14:paraId="3E194D02"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261 954.00</w:t>
            </w:r>
          </w:p>
        </w:tc>
        <w:tc>
          <w:tcPr>
            <w:tcW w:w="960" w:type="dxa"/>
            <w:shd w:val="clear" w:color="auto" w:fill="auto"/>
            <w:noWrap/>
            <w:vAlign w:val="center"/>
            <w:hideMark/>
          </w:tcPr>
          <w:p w14:paraId="6BAC2DA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261 954.00</w:t>
            </w:r>
          </w:p>
        </w:tc>
        <w:tc>
          <w:tcPr>
            <w:tcW w:w="960" w:type="dxa"/>
            <w:shd w:val="clear" w:color="auto" w:fill="auto"/>
            <w:noWrap/>
            <w:vAlign w:val="center"/>
            <w:hideMark/>
          </w:tcPr>
          <w:p w14:paraId="47603709"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261 954.00</w:t>
            </w:r>
          </w:p>
        </w:tc>
        <w:tc>
          <w:tcPr>
            <w:tcW w:w="960" w:type="dxa"/>
            <w:shd w:val="clear" w:color="auto" w:fill="auto"/>
            <w:noWrap/>
            <w:vAlign w:val="center"/>
            <w:hideMark/>
          </w:tcPr>
          <w:p w14:paraId="512C2651"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261 954.00</w:t>
            </w:r>
          </w:p>
        </w:tc>
        <w:tc>
          <w:tcPr>
            <w:tcW w:w="960" w:type="dxa"/>
            <w:shd w:val="clear" w:color="auto" w:fill="auto"/>
            <w:noWrap/>
            <w:vAlign w:val="center"/>
            <w:hideMark/>
          </w:tcPr>
          <w:p w14:paraId="25C6C74C"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261 954.00</w:t>
            </w:r>
          </w:p>
        </w:tc>
      </w:tr>
      <w:tr w:rsidR="007757C3" w:rsidRPr="00697D08" w14:paraId="25BB2DFC" w14:textId="77777777" w:rsidTr="007757C3">
        <w:trPr>
          <w:trHeight w:val="20"/>
        </w:trPr>
        <w:tc>
          <w:tcPr>
            <w:tcW w:w="2122" w:type="dxa"/>
            <w:shd w:val="clear" w:color="000000" w:fill="FFE699"/>
            <w:noWrap/>
            <w:vAlign w:val="bottom"/>
            <w:hideMark/>
          </w:tcPr>
          <w:p w14:paraId="6A236D0F"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Facilitación del acceso a los servicios de la IC</w:t>
            </w:r>
          </w:p>
        </w:tc>
        <w:tc>
          <w:tcPr>
            <w:tcW w:w="960" w:type="dxa"/>
            <w:shd w:val="clear" w:color="000000" w:fill="FFE699"/>
            <w:noWrap/>
            <w:vAlign w:val="center"/>
            <w:hideMark/>
          </w:tcPr>
          <w:p w14:paraId="6C1BB92E"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0.00</w:t>
            </w:r>
          </w:p>
        </w:tc>
        <w:tc>
          <w:tcPr>
            <w:tcW w:w="960" w:type="dxa"/>
            <w:shd w:val="clear" w:color="000000" w:fill="FFE699"/>
            <w:noWrap/>
            <w:vAlign w:val="center"/>
            <w:hideMark/>
          </w:tcPr>
          <w:p w14:paraId="7E9C06A7"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0.00</w:t>
            </w:r>
          </w:p>
        </w:tc>
        <w:tc>
          <w:tcPr>
            <w:tcW w:w="1056" w:type="dxa"/>
            <w:shd w:val="clear" w:color="000000" w:fill="FFE699"/>
            <w:noWrap/>
            <w:vAlign w:val="center"/>
            <w:hideMark/>
          </w:tcPr>
          <w:p w14:paraId="42B83911"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13 455 000.00</w:t>
            </w:r>
          </w:p>
        </w:tc>
        <w:tc>
          <w:tcPr>
            <w:tcW w:w="1089" w:type="dxa"/>
            <w:shd w:val="clear" w:color="000000" w:fill="FFE699"/>
            <w:noWrap/>
            <w:vAlign w:val="center"/>
            <w:hideMark/>
          </w:tcPr>
          <w:p w14:paraId="30721984"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13 455 000.00</w:t>
            </w:r>
          </w:p>
        </w:tc>
        <w:tc>
          <w:tcPr>
            <w:tcW w:w="1121" w:type="dxa"/>
            <w:shd w:val="clear" w:color="000000" w:fill="FFE699"/>
            <w:noWrap/>
            <w:vAlign w:val="center"/>
            <w:hideMark/>
          </w:tcPr>
          <w:p w14:paraId="2449BCB7"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13 455 000.00</w:t>
            </w:r>
          </w:p>
        </w:tc>
        <w:tc>
          <w:tcPr>
            <w:tcW w:w="1153" w:type="dxa"/>
            <w:shd w:val="clear" w:color="000000" w:fill="FFE699"/>
            <w:noWrap/>
            <w:vAlign w:val="center"/>
            <w:hideMark/>
          </w:tcPr>
          <w:p w14:paraId="3BD97134"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13 455 000.00</w:t>
            </w:r>
          </w:p>
        </w:tc>
        <w:tc>
          <w:tcPr>
            <w:tcW w:w="1060" w:type="dxa"/>
            <w:shd w:val="clear" w:color="000000" w:fill="FFE699"/>
            <w:noWrap/>
            <w:vAlign w:val="center"/>
            <w:hideMark/>
          </w:tcPr>
          <w:p w14:paraId="1FD89EA0"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13 455 000.00</w:t>
            </w:r>
          </w:p>
        </w:tc>
        <w:tc>
          <w:tcPr>
            <w:tcW w:w="960" w:type="dxa"/>
            <w:shd w:val="clear" w:color="000000" w:fill="FFE699"/>
            <w:noWrap/>
            <w:vAlign w:val="center"/>
            <w:hideMark/>
          </w:tcPr>
          <w:p w14:paraId="544A2595"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0.00</w:t>
            </w:r>
          </w:p>
        </w:tc>
        <w:tc>
          <w:tcPr>
            <w:tcW w:w="960" w:type="dxa"/>
            <w:shd w:val="clear" w:color="000000" w:fill="FFE699"/>
            <w:noWrap/>
            <w:vAlign w:val="center"/>
            <w:hideMark/>
          </w:tcPr>
          <w:p w14:paraId="3B90AD94"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0.00</w:t>
            </w:r>
          </w:p>
        </w:tc>
        <w:tc>
          <w:tcPr>
            <w:tcW w:w="960" w:type="dxa"/>
            <w:shd w:val="clear" w:color="000000" w:fill="FFE699"/>
            <w:noWrap/>
            <w:vAlign w:val="center"/>
            <w:hideMark/>
          </w:tcPr>
          <w:p w14:paraId="385FE88C"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0.00</w:t>
            </w:r>
          </w:p>
        </w:tc>
        <w:tc>
          <w:tcPr>
            <w:tcW w:w="960" w:type="dxa"/>
            <w:shd w:val="clear" w:color="000000" w:fill="FFE699"/>
            <w:noWrap/>
            <w:vAlign w:val="center"/>
            <w:hideMark/>
          </w:tcPr>
          <w:p w14:paraId="52691E45"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0.00</w:t>
            </w:r>
          </w:p>
        </w:tc>
      </w:tr>
      <w:tr w:rsidR="007757C3" w:rsidRPr="00697D08" w14:paraId="54D9300B" w14:textId="77777777" w:rsidTr="007757C3">
        <w:trPr>
          <w:trHeight w:val="20"/>
        </w:trPr>
        <w:tc>
          <w:tcPr>
            <w:tcW w:w="2122" w:type="dxa"/>
            <w:shd w:val="clear" w:color="auto" w:fill="auto"/>
            <w:noWrap/>
            <w:vAlign w:val="center"/>
            <w:hideMark/>
          </w:tcPr>
          <w:p w14:paraId="18DFEC20"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Facilitar el acceso a los servicios IC a través de las plataformas tecnológicas</w:t>
            </w:r>
          </w:p>
        </w:tc>
        <w:tc>
          <w:tcPr>
            <w:tcW w:w="960" w:type="dxa"/>
            <w:shd w:val="clear" w:color="auto" w:fill="auto"/>
            <w:noWrap/>
            <w:vAlign w:val="bottom"/>
            <w:hideMark/>
          </w:tcPr>
          <w:p w14:paraId="6172375A"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60" w:type="dxa"/>
            <w:shd w:val="clear" w:color="auto" w:fill="auto"/>
            <w:noWrap/>
            <w:vAlign w:val="bottom"/>
            <w:hideMark/>
          </w:tcPr>
          <w:p w14:paraId="75C26C95"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1056" w:type="dxa"/>
            <w:shd w:val="clear" w:color="auto" w:fill="auto"/>
            <w:noWrap/>
            <w:vAlign w:val="center"/>
            <w:hideMark/>
          </w:tcPr>
          <w:p w14:paraId="3ECC77C1"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10 500 000.00</w:t>
            </w:r>
          </w:p>
        </w:tc>
        <w:tc>
          <w:tcPr>
            <w:tcW w:w="1089" w:type="dxa"/>
            <w:shd w:val="clear" w:color="auto" w:fill="auto"/>
            <w:noWrap/>
            <w:vAlign w:val="center"/>
            <w:hideMark/>
          </w:tcPr>
          <w:p w14:paraId="451B090B"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10 500 000.00</w:t>
            </w:r>
          </w:p>
        </w:tc>
        <w:tc>
          <w:tcPr>
            <w:tcW w:w="1121" w:type="dxa"/>
            <w:shd w:val="clear" w:color="auto" w:fill="auto"/>
            <w:noWrap/>
            <w:vAlign w:val="center"/>
            <w:hideMark/>
          </w:tcPr>
          <w:p w14:paraId="3936D459"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10 500 000.00</w:t>
            </w:r>
          </w:p>
        </w:tc>
        <w:tc>
          <w:tcPr>
            <w:tcW w:w="1153" w:type="dxa"/>
            <w:shd w:val="clear" w:color="auto" w:fill="auto"/>
            <w:noWrap/>
            <w:vAlign w:val="center"/>
            <w:hideMark/>
          </w:tcPr>
          <w:p w14:paraId="077D1CA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10 500 000.00</w:t>
            </w:r>
          </w:p>
        </w:tc>
        <w:tc>
          <w:tcPr>
            <w:tcW w:w="1060" w:type="dxa"/>
            <w:shd w:val="clear" w:color="auto" w:fill="auto"/>
            <w:noWrap/>
            <w:vAlign w:val="center"/>
            <w:hideMark/>
          </w:tcPr>
          <w:p w14:paraId="65C0B643"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10 500 000.00</w:t>
            </w:r>
          </w:p>
        </w:tc>
        <w:tc>
          <w:tcPr>
            <w:tcW w:w="960" w:type="dxa"/>
            <w:shd w:val="clear" w:color="auto" w:fill="auto"/>
            <w:noWrap/>
            <w:vAlign w:val="bottom"/>
            <w:hideMark/>
          </w:tcPr>
          <w:p w14:paraId="2D1D1DC1"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60" w:type="dxa"/>
            <w:shd w:val="clear" w:color="auto" w:fill="auto"/>
            <w:noWrap/>
            <w:vAlign w:val="bottom"/>
            <w:hideMark/>
          </w:tcPr>
          <w:p w14:paraId="510B40CA"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60" w:type="dxa"/>
            <w:shd w:val="clear" w:color="auto" w:fill="auto"/>
            <w:noWrap/>
            <w:vAlign w:val="bottom"/>
            <w:hideMark/>
          </w:tcPr>
          <w:p w14:paraId="37C170C2"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60" w:type="dxa"/>
            <w:shd w:val="clear" w:color="auto" w:fill="auto"/>
            <w:noWrap/>
            <w:vAlign w:val="bottom"/>
            <w:hideMark/>
          </w:tcPr>
          <w:p w14:paraId="130F811F"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r>
      <w:tr w:rsidR="007757C3" w:rsidRPr="00697D08" w14:paraId="3966A168" w14:textId="77777777" w:rsidTr="007757C3">
        <w:trPr>
          <w:trHeight w:val="20"/>
        </w:trPr>
        <w:tc>
          <w:tcPr>
            <w:tcW w:w="2122" w:type="dxa"/>
            <w:shd w:val="clear" w:color="auto" w:fill="auto"/>
            <w:noWrap/>
            <w:vAlign w:val="center"/>
            <w:hideMark/>
          </w:tcPr>
          <w:p w14:paraId="2B14EF2A"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Implementación de incentivos para el uso de las IC en la MIPYME</w:t>
            </w:r>
          </w:p>
        </w:tc>
        <w:tc>
          <w:tcPr>
            <w:tcW w:w="960" w:type="dxa"/>
            <w:shd w:val="clear" w:color="auto" w:fill="auto"/>
            <w:noWrap/>
            <w:vAlign w:val="bottom"/>
            <w:hideMark/>
          </w:tcPr>
          <w:p w14:paraId="5D27D794"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60" w:type="dxa"/>
            <w:shd w:val="clear" w:color="auto" w:fill="auto"/>
            <w:noWrap/>
            <w:vAlign w:val="bottom"/>
            <w:hideMark/>
          </w:tcPr>
          <w:p w14:paraId="5C8620E1"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1056" w:type="dxa"/>
            <w:shd w:val="clear" w:color="auto" w:fill="auto"/>
            <w:noWrap/>
            <w:vAlign w:val="center"/>
            <w:hideMark/>
          </w:tcPr>
          <w:p w14:paraId="20A848F5"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2 500 000.00</w:t>
            </w:r>
          </w:p>
        </w:tc>
        <w:tc>
          <w:tcPr>
            <w:tcW w:w="1089" w:type="dxa"/>
            <w:shd w:val="clear" w:color="auto" w:fill="auto"/>
            <w:noWrap/>
            <w:vAlign w:val="center"/>
            <w:hideMark/>
          </w:tcPr>
          <w:p w14:paraId="7303A41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2 500 000.00</w:t>
            </w:r>
          </w:p>
        </w:tc>
        <w:tc>
          <w:tcPr>
            <w:tcW w:w="1121" w:type="dxa"/>
            <w:shd w:val="clear" w:color="auto" w:fill="auto"/>
            <w:noWrap/>
            <w:vAlign w:val="center"/>
            <w:hideMark/>
          </w:tcPr>
          <w:p w14:paraId="6DBACBF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2 500 000.00</w:t>
            </w:r>
          </w:p>
        </w:tc>
        <w:tc>
          <w:tcPr>
            <w:tcW w:w="1153" w:type="dxa"/>
            <w:shd w:val="clear" w:color="auto" w:fill="auto"/>
            <w:noWrap/>
            <w:vAlign w:val="center"/>
            <w:hideMark/>
          </w:tcPr>
          <w:p w14:paraId="322F92D4"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2 500 000.00</w:t>
            </w:r>
          </w:p>
        </w:tc>
        <w:tc>
          <w:tcPr>
            <w:tcW w:w="1060" w:type="dxa"/>
            <w:shd w:val="clear" w:color="auto" w:fill="auto"/>
            <w:noWrap/>
            <w:vAlign w:val="center"/>
            <w:hideMark/>
          </w:tcPr>
          <w:p w14:paraId="6620AF99"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2 500 000.00</w:t>
            </w:r>
          </w:p>
        </w:tc>
        <w:tc>
          <w:tcPr>
            <w:tcW w:w="960" w:type="dxa"/>
            <w:shd w:val="clear" w:color="auto" w:fill="auto"/>
            <w:noWrap/>
            <w:vAlign w:val="bottom"/>
            <w:hideMark/>
          </w:tcPr>
          <w:p w14:paraId="0EFD5F98"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60" w:type="dxa"/>
            <w:shd w:val="clear" w:color="auto" w:fill="auto"/>
            <w:noWrap/>
            <w:vAlign w:val="bottom"/>
            <w:hideMark/>
          </w:tcPr>
          <w:p w14:paraId="294909FC"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60" w:type="dxa"/>
            <w:shd w:val="clear" w:color="auto" w:fill="auto"/>
            <w:noWrap/>
            <w:vAlign w:val="bottom"/>
            <w:hideMark/>
          </w:tcPr>
          <w:p w14:paraId="7210D220"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60" w:type="dxa"/>
            <w:shd w:val="clear" w:color="auto" w:fill="auto"/>
            <w:noWrap/>
            <w:vAlign w:val="bottom"/>
            <w:hideMark/>
          </w:tcPr>
          <w:p w14:paraId="0A59FDB4"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r>
      <w:tr w:rsidR="007757C3" w:rsidRPr="00697D08" w14:paraId="7B6DBEED" w14:textId="77777777" w:rsidTr="007757C3">
        <w:trPr>
          <w:trHeight w:val="20"/>
        </w:trPr>
        <w:tc>
          <w:tcPr>
            <w:tcW w:w="2122" w:type="dxa"/>
            <w:shd w:val="clear" w:color="000000" w:fill="FFE699"/>
            <w:noWrap/>
            <w:vAlign w:val="center"/>
            <w:hideMark/>
          </w:tcPr>
          <w:p w14:paraId="314AE368" w14:textId="77777777" w:rsidR="007757C3" w:rsidRPr="00697D08" w:rsidRDefault="00B404AB"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Implementación de instrumentos de certificación nacional</w:t>
            </w:r>
            <w:r w:rsidR="00260E46" w:rsidRPr="00697D08">
              <w:rPr>
                <w:rFonts w:eastAsia="Times New Roman" w:cs="Calibri"/>
                <w:b/>
                <w:bCs/>
                <w:color w:val="000000"/>
                <w:sz w:val="16"/>
                <w:szCs w:val="16"/>
                <w:lang w:eastAsia="es-PE"/>
              </w:rPr>
              <w:t xml:space="preserve"> de la calidad</w:t>
            </w:r>
            <w:r w:rsidRPr="00697D08">
              <w:rPr>
                <w:rFonts w:eastAsia="Times New Roman" w:cs="Calibri"/>
                <w:b/>
                <w:bCs/>
                <w:color w:val="000000"/>
                <w:sz w:val="16"/>
                <w:szCs w:val="16"/>
                <w:lang w:eastAsia="es-PE"/>
              </w:rPr>
              <w:t xml:space="preserve"> (Sello Nacional de la Calidad).</w:t>
            </w:r>
          </w:p>
        </w:tc>
        <w:tc>
          <w:tcPr>
            <w:tcW w:w="960" w:type="dxa"/>
            <w:shd w:val="clear" w:color="000000" w:fill="FFE699"/>
            <w:noWrap/>
            <w:vAlign w:val="bottom"/>
            <w:hideMark/>
          </w:tcPr>
          <w:p w14:paraId="2102D158"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 </w:t>
            </w:r>
          </w:p>
        </w:tc>
        <w:tc>
          <w:tcPr>
            <w:tcW w:w="960" w:type="dxa"/>
            <w:shd w:val="clear" w:color="000000" w:fill="FFE699"/>
            <w:noWrap/>
            <w:vAlign w:val="center"/>
            <w:hideMark/>
          </w:tcPr>
          <w:p w14:paraId="0425D82B"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 </w:t>
            </w:r>
          </w:p>
        </w:tc>
        <w:tc>
          <w:tcPr>
            <w:tcW w:w="1056" w:type="dxa"/>
            <w:shd w:val="clear" w:color="000000" w:fill="FFE699"/>
            <w:noWrap/>
            <w:vAlign w:val="center"/>
            <w:hideMark/>
          </w:tcPr>
          <w:p w14:paraId="3AE289C4"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455 000.00</w:t>
            </w:r>
          </w:p>
        </w:tc>
        <w:tc>
          <w:tcPr>
            <w:tcW w:w="1089" w:type="dxa"/>
            <w:shd w:val="clear" w:color="000000" w:fill="FFE699"/>
            <w:noWrap/>
            <w:vAlign w:val="center"/>
            <w:hideMark/>
          </w:tcPr>
          <w:p w14:paraId="1FCBFB1F"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455 000.00</w:t>
            </w:r>
          </w:p>
        </w:tc>
        <w:tc>
          <w:tcPr>
            <w:tcW w:w="1121" w:type="dxa"/>
            <w:shd w:val="clear" w:color="000000" w:fill="FFE699"/>
            <w:noWrap/>
            <w:vAlign w:val="center"/>
            <w:hideMark/>
          </w:tcPr>
          <w:p w14:paraId="6F6DA2B6"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455 000.00</w:t>
            </w:r>
          </w:p>
        </w:tc>
        <w:tc>
          <w:tcPr>
            <w:tcW w:w="1153" w:type="dxa"/>
            <w:shd w:val="clear" w:color="000000" w:fill="FFE699"/>
            <w:noWrap/>
            <w:vAlign w:val="center"/>
            <w:hideMark/>
          </w:tcPr>
          <w:p w14:paraId="5C0800C6"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455 000.00</w:t>
            </w:r>
          </w:p>
        </w:tc>
        <w:tc>
          <w:tcPr>
            <w:tcW w:w="1060" w:type="dxa"/>
            <w:shd w:val="clear" w:color="000000" w:fill="FFE699"/>
            <w:noWrap/>
            <w:vAlign w:val="center"/>
            <w:hideMark/>
          </w:tcPr>
          <w:p w14:paraId="3A12920F"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455 000.00</w:t>
            </w:r>
          </w:p>
        </w:tc>
        <w:tc>
          <w:tcPr>
            <w:tcW w:w="960" w:type="dxa"/>
            <w:shd w:val="clear" w:color="000000" w:fill="FFE699"/>
            <w:noWrap/>
            <w:vAlign w:val="center"/>
            <w:hideMark/>
          </w:tcPr>
          <w:p w14:paraId="757A1307"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 </w:t>
            </w:r>
          </w:p>
        </w:tc>
        <w:tc>
          <w:tcPr>
            <w:tcW w:w="960" w:type="dxa"/>
            <w:shd w:val="clear" w:color="000000" w:fill="FFE699"/>
            <w:noWrap/>
            <w:vAlign w:val="center"/>
            <w:hideMark/>
          </w:tcPr>
          <w:p w14:paraId="6738DB9E"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 </w:t>
            </w:r>
          </w:p>
        </w:tc>
        <w:tc>
          <w:tcPr>
            <w:tcW w:w="960" w:type="dxa"/>
            <w:shd w:val="clear" w:color="000000" w:fill="FFE699"/>
            <w:noWrap/>
            <w:vAlign w:val="center"/>
            <w:hideMark/>
          </w:tcPr>
          <w:p w14:paraId="0B4E21C8"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 </w:t>
            </w:r>
          </w:p>
        </w:tc>
        <w:tc>
          <w:tcPr>
            <w:tcW w:w="960" w:type="dxa"/>
            <w:shd w:val="clear" w:color="000000" w:fill="FFE699"/>
            <w:noWrap/>
            <w:vAlign w:val="center"/>
            <w:hideMark/>
          </w:tcPr>
          <w:p w14:paraId="4F729FEA"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 </w:t>
            </w:r>
          </w:p>
        </w:tc>
      </w:tr>
      <w:tr w:rsidR="007757C3" w:rsidRPr="00697D08" w14:paraId="23E6E082" w14:textId="77777777" w:rsidTr="007757C3">
        <w:trPr>
          <w:trHeight w:val="20"/>
        </w:trPr>
        <w:tc>
          <w:tcPr>
            <w:tcW w:w="2122" w:type="dxa"/>
            <w:shd w:val="clear" w:color="000000" w:fill="FFE699"/>
            <w:noWrap/>
            <w:vAlign w:val="bottom"/>
            <w:hideMark/>
          </w:tcPr>
          <w:p w14:paraId="3C429205" w14:textId="5CFC7DDC" w:rsidR="007757C3" w:rsidRPr="00697D08" w:rsidRDefault="00B404AB"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 xml:space="preserve">Fortalecimiento de capacidades institucionales del </w:t>
            </w:r>
            <w:r w:rsidR="00D00D4D" w:rsidRPr="00697D08">
              <w:rPr>
                <w:rFonts w:eastAsia="Times New Roman" w:cs="Calibri"/>
                <w:b/>
                <w:bCs/>
                <w:color w:val="000000"/>
                <w:sz w:val="16"/>
                <w:szCs w:val="16"/>
                <w:lang w:eastAsia="es-PE"/>
              </w:rPr>
              <w:t>Sistema Nacional para la Calidad</w:t>
            </w:r>
            <w:r w:rsidRPr="00697D08">
              <w:rPr>
                <w:rFonts w:eastAsia="Times New Roman" w:cs="Calibri"/>
                <w:b/>
                <w:bCs/>
                <w:color w:val="000000"/>
                <w:sz w:val="16"/>
                <w:szCs w:val="16"/>
                <w:lang w:eastAsia="es-PE"/>
              </w:rPr>
              <w:t>.</w:t>
            </w:r>
          </w:p>
        </w:tc>
        <w:tc>
          <w:tcPr>
            <w:tcW w:w="960" w:type="dxa"/>
            <w:shd w:val="clear" w:color="000000" w:fill="FFE699"/>
            <w:noWrap/>
            <w:vAlign w:val="bottom"/>
            <w:hideMark/>
          </w:tcPr>
          <w:p w14:paraId="60E89079"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415 700.00</w:t>
            </w:r>
          </w:p>
        </w:tc>
        <w:tc>
          <w:tcPr>
            <w:tcW w:w="960" w:type="dxa"/>
            <w:shd w:val="clear" w:color="000000" w:fill="FFE699"/>
            <w:noWrap/>
            <w:vAlign w:val="center"/>
            <w:hideMark/>
          </w:tcPr>
          <w:p w14:paraId="54FB56CF"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415 700.00</w:t>
            </w:r>
          </w:p>
        </w:tc>
        <w:tc>
          <w:tcPr>
            <w:tcW w:w="1056" w:type="dxa"/>
            <w:shd w:val="clear" w:color="000000" w:fill="FFE699"/>
            <w:noWrap/>
            <w:vAlign w:val="center"/>
            <w:hideMark/>
          </w:tcPr>
          <w:p w14:paraId="493E2FC5"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10 415 700.00</w:t>
            </w:r>
          </w:p>
        </w:tc>
        <w:tc>
          <w:tcPr>
            <w:tcW w:w="1089" w:type="dxa"/>
            <w:shd w:val="clear" w:color="000000" w:fill="FFE699"/>
            <w:noWrap/>
            <w:vAlign w:val="center"/>
            <w:hideMark/>
          </w:tcPr>
          <w:p w14:paraId="71BB79F8"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20 415 700.00</w:t>
            </w:r>
          </w:p>
        </w:tc>
        <w:tc>
          <w:tcPr>
            <w:tcW w:w="1121" w:type="dxa"/>
            <w:shd w:val="clear" w:color="000000" w:fill="FFE699"/>
            <w:noWrap/>
            <w:vAlign w:val="center"/>
            <w:hideMark/>
          </w:tcPr>
          <w:p w14:paraId="40432464"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40 415 700.00</w:t>
            </w:r>
          </w:p>
        </w:tc>
        <w:tc>
          <w:tcPr>
            <w:tcW w:w="1153" w:type="dxa"/>
            <w:shd w:val="clear" w:color="000000" w:fill="FFE699"/>
            <w:noWrap/>
            <w:vAlign w:val="center"/>
            <w:hideMark/>
          </w:tcPr>
          <w:p w14:paraId="6AD7EF8F"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60 415 700.00</w:t>
            </w:r>
          </w:p>
        </w:tc>
        <w:tc>
          <w:tcPr>
            <w:tcW w:w="1060" w:type="dxa"/>
            <w:shd w:val="clear" w:color="000000" w:fill="FFE699"/>
            <w:noWrap/>
            <w:vAlign w:val="center"/>
            <w:hideMark/>
          </w:tcPr>
          <w:p w14:paraId="790E3BFA"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100 415 700.00</w:t>
            </w:r>
          </w:p>
        </w:tc>
        <w:tc>
          <w:tcPr>
            <w:tcW w:w="960" w:type="dxa"/>
            <w:shd w:val="clear" w:color="000000" w:fill="FFE699"/>
            <w:noWrap/>
            <w:vAlign w:val="center"/>
            <w:hideMark/>
          </w:tcPr>
          <w:p w14:paraId="321FEFEA"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415 700.00</w:t>
            </w:r>
          </w:p>
        </w:tc>
        <w:tc>
          <w:tcPr>
            <w:tcW w:w="960" w:type="dxa"/>
            <w:shd w:val="clear" w:color="000000" w:fill="FFE699"/>
            <w:noWrap/>
            <w:vAlign w:val="center"/>
            <w:hideMark/>
          </w:tcPr>
          <w:p w14:paraId="0E43B4DC"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415 700.00</w:t>
            </w:r>
          </w:p>
        </w:tc>
        <w:tc>
          <w:tcPr>
            <w:tcW w:w="960" w:type="dxa"/>
            <w:shd w:val="clear" w:color="000000" w:fill="FFE699"/>
            <w:noWrap/>
            <w:vAlign w:val="center"/>
            <w:hideMark/>
          </w:tcPr>
          <w:p w14:paraId="567E0F06"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415 700.00</w:t>
            </w:r>
          </w:p>
        </w:tc>
        <w:tc>
          <w:tcPr>
            <w:tcW w:w="960" w:type="dxa"/>
            <w:shd w:val="clear" w:color="000000" w:fill="FFE699"/>
            <w:noWrap/>
            <w:vAlign w:val="center"/>
            <w:hideMark/>
          </w:tcPr>
          <w:p w14:paraId="3D132E60"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415 700.00</w:t>
            </w:r>
          </w:p>
        </w:tc>
      </w:tr>
      <w:tr w:rsidR="007757C3" w:rsidRPr="00697D08" w14:paraId="14D8D303" w14:textId="77777777" w:rsidTr="007757C3">
        <w:trPr>
          <w:trHeight w:val="20"/>
        </w:trPr>
        <w:tc>
          <w:tcPr>
            <w:tcW w:w="2122" w:type="dxa"/>
            <w:shd w:val="clear" w:color="auto" w:fill="auto"/>
            <w:noWrap/>
            <w:vAlign w:val="bottom"/>
            <w:hideMark/>
          </w:tcPr>
          <w:p w14:paraId="6B3FA794"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Reconocimiento nacional e internacional de los certificados emitidos OEC acreditados por INACAL</w:t>
            </w:r>
          </w:p>
        </w:tc>
        <w:tc>
          <w:tcPr>
            <w:tcW w:w="960" w:type="dxa"/>
            <w:shd w:val="clear" w:color="auto" w:fill="auto"/>
            <w:noWrap/>
            <w:vAlign w:val="center"/>
            <w:hideMark/>
          </w:tcPr>
          <w:p w14:paraId="040CB621"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250 000.00</w:t>
            </w:r>
          </w:p>
        </w:tc>
        <w:tc>
          <w:tcPr>
            <w:tcW w:w="960" w:type="dxa"/>
            <w:shd w:val="clear" w:color="auto" w:fill="auto"/>
            <w:noWrap/>
            <w:vAlign w:val="center"/>
            <w:hideMark/>
          </w:tcPr>
          <w:p w14:paraId="76B3D00D"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250 000.00</w:t>
            </w:r>
          </w:p>
        </w:tc>
        <w:tc>
          <w:tcPr>
            <w:tcW w:w="1056" w:type="dxa"/>
            <w:shd w:val="clear" w:color="auto" w:fill="auto"/>
            <w:noWrap/>
            <w:vAlign w:val="center"/>
            <w:hideMark/>
          </w:tcPr>
          <w:p w14:paraId="6B41682C"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250 000.00</w:t>
            </w:r>
          </w:p>
        </w:tc>
        <w:tc>
          <w:tcPr>
            <w:tcW w:w="1089" w:type="dxa"/>
            <w:shd w:val="clear" w:color="auto" w:fill="auto"/>
            <w:noWrap/>
            <w:vAlign w:val="center"/>
            <w:hideMark/>
          </w:tcPr>
          <w:p w14:paraId="47465E17"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250 000.00</w:t>
            </w:r>
          </w:p>
        </w:tc>
        <w:tc>
          <w:tcPr>
            <w:tcW w:w="1121" w:type="dxa"/>
            <w:shd w:val="clear" w:color="auto" w:fill="auto"/>
            <w:noWrap/>
            <w:vAlign w:val="center"/>
            <w:hideMark/>
          </w:tcPr>
          <w:p w14:paraId="719466CD"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250 000.00</w:t>
            </w:r>
          </w:p>
        </w:tc>
        <w:tc>
          <w:tcPr>
            <w:tcW w:w="1153" w:type="dxa"/>
            <w:shd w:val="clear" w:color="auto" w:fill="auto"/>
            <w:noWrap/>
            <w:vAlign w:val="center"/>
            <w:hideMark/>
          </w:tcPr>
          <w:p w14:paraId="6538CD7E"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250 000.00</w:t>
            </w:r>
          </w:p>
        </w:tc>
        <w:tc>
          <w:tcPr>
            <w:tcW w:w="1060" w:type="dxa"/>
            <w:shd w:val="clear" w:color="auto" w:fill="auto"/>
            <w:noWrap/>
            <w:vAlign w:val="center"/>
            <w:hideMark/>
          </w:tcPr>
          <w:p w14:paraId="4F3040E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250 000.00</w:t>
            </w:r>
          </w:p>
        </w:tc>
        <w:tc>
          <w:tcPr>
            <w:tcW w:w="960" w:type="dxa"/>
            <w:shd w:val="clear" w:color="auto" w:fill="auto"/>
            <w:noWrap/>
            <w:vAlign w:val="center"/>
            <w:hideMark/>
          </w:tcPr>
          <w:p w14:paraId="0936A780"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250 000.00</w:t>
            </w:r>
          </w:p>
        </w:tc>
        <w:tc>
          <w:tcPr>
            <w:tcW w:w="960" w:type="dxa"/>
            <w:shd w:val="clear" w:color="auto" w:fill="auto"/>
            <w:noWrap/>
            <w:vAlign w:val="center"/>
            <w:hideMark/>
          </w:tcPr>
          <w:p w14:paraId="10C49B37"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250 000.00</w:t>
            </w:r>
          </w:p>
        </w:tc>
        <w:tc>
          <w:tcPr>
            <w:tcW w:w="960" w:type="dxa"/>
            <w:shd w:val="clear" w:color="auto" w:fill="auto"/>
            <w:noWrap/>
            <w:vAlign w:val="center"/>
            <w:hideMark/>
          </w:tcPr>
          <w:p w14:paraId="61834BEB"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250 000.00</w:t>
            </w:r>
          </w:p>
        </w:tc>
        <w:tc>
          <w:tcPr>
            <w:tcW w:w="960" w:type="dxa"/>
            <w:shd w:val="clear" w:color="auto" w:fill="auto"/>
            <w:noWrap/>
            <w:vAlign w:val="center"/>
            <w:hideMark/>
          </w:tcPr>
          <w:p w14:paraId="05046665"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250 000.00</w:t>
            </w:r>
          </w:p>
        </w:tc>
      </w:tr>
      <w:tr w:rsidR="007757C3" w:rsidRPr="00697D08" w14:paraId="69445B33" w14:textId="77777777" w:rsidTr="007757C3">
        <w:trPr>
          <w:trHeight w:val="20"/>
        </w:trPr>
        <w:tc>
          <w:tcPr>
            <w:tcW w:w="2122" w:type="dxa"/>
            <w:shd w:val="clear" w:color="auto" w:fill="auto"/>
            <w:noWrap/>
            <w:vAlign w:val="center"/>
            <w:hideMark/>
          </w:tcPr>
          <w:p w14:paraId="5D23D4E8" w14:textId="77777777" w:rsidR="007757C3" w:rsidRPr="00697D08" w:rsidRDefault="007757C3" w:rsidP="007757C3">
            <w:pPr>
              <w:ind w:leftChars="-1" w:left="-1" w:hanging="1"/>
              <w:rPr>
                <w:rFonts w:eastAsia="Times New Roman" w:cs="Calibri"/>
                <w:color w:val="000000"/>
                <w:sz w:val="16"/>
                <w:szCs w:val="16"/>
                <w:lang w:eastAsia="es-PE"/>
              </w:rPr>
            </w:pPr>
            <w:r w:rsidRPr="00697D08">
              <w:rPr>
                <w:rFonts w:eastAsia="Times New Roman" w:cs="Calibri"/>
                <w:color w:val="000000"/>
                <w:sz w:val="16"/>
                <w:szCs w:val="16"/>
                <w:lang w:eastAsia="es-PE"/>
              </w:rPr>
              <w:t>Fortalecer la infraestructura física y equipamiento del INACAL</w:t>
            </w:r>
          </w:p>
        </w:tc>
        <w:tc>
          <w:tcPr>
            <w:tcW w:w="960" w:type="dxa"/>
            <w:shd w:val="clear" w:color="auto" w:fill="auto"/>
            <w:noWrap/>
            <w:vAlign w:val="center"/>
            <w:hideMark/>
          </w:tcPr>
          <w:p w14:paraId="42ABB8AD"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60" w:type="dxa"/>
            <w:shd w:val="clear" w:color="auto" w:fill="auto"/>
            <w:noWrap/>
            <w:vAlign w:val="center"/>
            <w:hideMark/>
          </w:tcPr>
          <w:p w14:paraId="50D88A01"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1056" w:type="dxa"/>
            <w:shd w:val="clear" w:color="auto" w:fill="auto"/>
            <w:noWrap/>
            <w:vAlign w:val="center"/>
            <w:hideMark/>
          </w:tcPr>
          <w:p w14:paraId="1E333B4E"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10 000 000.00</w:t>
            </w:r>
          </w:p>
        </w:tc>
        <w:tc>
          <w:tcPr>
            <w:tcW w:w="1089" w:type="dxa"/>
            <w:shd w:val="clear" w:color="auto" w:fill="auto"/>
            <w:noWrap/>
            <w:vAlign w:val="center"/>
            <w:hideMark/>
          </w:tcPr>
          <w:p w14:paraId="2E76EB3D"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20 000 000.00</w:t>
            </w:r>
          </w:p>
        </w:tc>
        <w:tc>
          <w:tcPr>
            <w:tcW w:w="1121" w:type="dxa"/>
            <w:shd w:val="clear" w:color="auto" w:fill="auto"/>
            <w:noWrap/>
            <w:vAlign w:val="center"/>
            <w:hideMark/>
          </w:tcPr>
          <w:p w14:paraId="232B5D14"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40 000 000.00</w:t>
            </w:r>
          </w:p>
        </w:tc>
        <w:tc>
          <w:tcPr>
            <w:tcW w:w="1153" w:type="dxa"/>
            <w:shd w:val="clear" w:color="auto" w:fill="auto"/>
            <w:noWrap/>
            <w:vAlign w:val="center"/>
            <w:hideMark/>
          </w:tcPr>
          <w:p w14:paraId="519E7A8B"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60 000 000.00</w:t>
            </w:r>
          </w:p>
        </w:tc>
        <w:tc>
          <w:tcPr>
            <w:tcW w:w="1060" w:type="dxa"/>
            <w:shd w:val="clear" w:color="auto" w:fill="auto"/>
            <w:noWrap/>
            <w:vAlign w:val="center"/>
            <w:hideMark/>
          </w:tcPr>
          <w:p w14:paraId="47CFFBC4"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100 000 000.00</w:t>
            </w:r>
          </w:p>
        </w:tc>
        <w:tc>
          <w:tcPr>
            <w:tcW w:w="960" w:type="dxa"/>
            <w:shd w:val="clear" w:color="auto" w:fill="auto"/>
            <w:noWrap/>
            <w:vAlign w:val="center"/>
            <w:hideMark/>
          </w:tcPr>
          <w:p w14:paraId="10FA5CCE"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60" w:type="dxa"/>
            <w:shd w:val="clear" w:color="auto" w:fill="auto"/>
            <w:noWrap/>
            <w:vAlign w:val="center"/>
            <w:hideMark/>
          </w:tcPr>
          <w:p w14:paraId="6FC71310"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60" w:type="dxa"/>
            <w:shd w:val="clear" w:color="auto" w:fill="auto"/>
            <w:noWrap/>
            <w:vAlign w:val="center"/>
            <w:hideMark/>
          </w:tcPr>
          <w:p w14:paraId="433350E9"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60" w:type="dxa"/>
            <w:shd w:val="clear" w:color="auto" w:fill="auto"/>
            <w:noWrap/>
            <w:vAlign w:val="center"/>
            <w:hideMark/>
          </w:tcPr>
          <w:p w14:paraId="22B3DD7A"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w:t>
            </w:r>
          </w:p>
        </w:tc>
      </w:tr>
      <w:tr w:rsidR="007757C3" w:rsidRPr="00697D08" w14:paraId="5A6A0071" w14:textId="77777777" w:rsidTr="007757C3">
        <w:trPr>
          <w:trHeight w:val="20"/>
        </w:trPr>
        <w:tc>
          <w:tcPr>
            <w:tcW w:w="2122" w:type="dxa"/>
            <w:shd w:val="clear" w:color="auto" w:fill="auto"/>
            <w:noWrap/>
            <w:vAlign w:val="center"/>
            <w:hideMark/>
          </w:tcPr>
          <w:p w14:paraId="7E6B911C" w14:textId="5D753B82"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 xml:space="preserve">Fortalecimiento de capacidades institucionales del </w:t>
            </w:r>
            <w:r w:rsidR="00D00D4D" w:rsidRPr="00697D08">
              <w:rPr>
                <w:rFonts w:eastAsia="Times New Roman" w:cs="Calibri"/>
                <w:color w:val="000000"/>
                <w:sz w:val="16"/>
                <w:szCs w:val="16"/>
                <w:lang w:eastAsia="es-PE"/>
              </w:rPr>
              <w:t>Sistema Nacional para la Calidad</w:t>
            </w:r>
          </w:p>
        </w:tc>
        <w:tc>
          <w:tcPr>
            <w:tcW w:w="960" w:type="dxa"/>
            <w:shd w:val="clear" w:color="auto" w:fill="auto"/>
            <w:noWrap/>
            <w:vAlign w:val="center"/>
            <w:hideMark/>
          </w:tcPr>
          <w:p w14:paraId="7FAADA5A"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165 700.00</w:t>
            </w:r>
          </w:p>
        </w:tc>
        <w:tc>
          <w:tcPr>
            <w:tcW w:w="960" w:type="dxa"/>
            <w:shd w:val="clear" w:color="auto" w:fill="auto"/>
            <w:noWrap/>
            <w:vAlign w:val="center"/>
            <w:hideMark/>
          </w:tcPr>
          <w:p w14:paraId="5887A03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165 700.00</w:t>
            </w:r>
          </w:p>
        </w:tc>
        <w:tc>
          <w:tcPr>
            <w:tcW w:w="1056" w:type="dxa"/>
            <w:shd w:val="clear" w:color="auto" w:fill="auto"/>
            <w:noWrap/>
            <w:vAlign w:val="center"/>
            <w:hideMark/>
          </w:tcPr>
          <w:p w14:paraId="661A18A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165 700.00</w:t>
            </w:r>
          </w:p>
        </w:tc>
        <w:tc>
          <w:tcPr>
            <w:tcW w:w="1089" w:type="dxa"/>
            <w:shd w:val="clear" w:color="auto" w:fill="auto"/>
            <w:noWrap/>
            <w:vAlign w:val="center"/>
            <w:hideMark/>
          </w:tcPr>
          <w:p w14:paraId="12307AC3"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165 700.00</w:t>
            </w:r>
          </w:p>
        </w:tc>
        <w:tc>
          <w:tcPr>
            <w:tcW w:w="1121" w:type="dxa"/>
            <w:shd w:val="clear" w:color="auto" w:fill="auto"/>
            <w:noWrap/>
            <w:vAlign w:val="center"/>
            <w:hideMark/>
          </w:tcPr>
          <w:p w14:paraId="68E2583D"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165 700.00</w:t>
            </w:r>
          </w:p>
        </w:tc>
        <w:tc>
          <w:tcPr>
            <w:tcW w:w="1153" w:type="dxa"/>
            <w:shd w:val="clear" w:color="auto" w:fill="auto"/>
            <w:noWrap/>
            <w:vAlign w:val="center"/>
            <w:hideMark/>
          </w:tcPr>
          <w:p w14:paraId="4E600E5A"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165 700.00</w:t>
            </w:r>
          </w:p>
        </w:tc>
        <w:tc>
          <w:tcPr>
            <w:tcW w:w="1060" w:type="dxa"/>
            <w:shd w:val="clear" w:color="auto" w:fill="auto"/>
            <w:noWrap/>
            <w:vAlign w:val="center"/>
            <w:hideMark/>
          </w:tcPr>
          <w:p w14:paraId="561365A4"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165 700.00</w:t>
            </w:r>
          </w:p>
        </w:tc>
        <w:tc>
          <w:tcPr>
            <w:tcW w:w="960" w:type="dxa"/>
            <w:shd w:val="clear" w:color="auto" w:fill="auto"/>
            <w:noWrap/>
            <w:vAlign w:val="center"/>
            <w:hideMark/>
          </w:tcPr>
          <w:p w14:paraId="412F2157"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165 700.00</w:t>
            </w:r>
          </w:p>
        </w:tc>
        <w:tc>
          <w:tcPr>
            <w:tcW w:w="960" w:type="dxa"/>
            <w:shd w:val="clear" w:color="auto" w:fill="auto"/>
            <w:noWrap/>
            <w:vAlign w:val="center"/>
            <w:hideMark/>
          </w:tcPr>
          <w:p w14:paraId="481EDB80"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165 700.00</w:t>
            </w:r>
          </w:p>
        </w:tc>
        <w:tc>
          <w:tcPr>
            <w:tcW w:w="960" w:type="dxa"/>
            <w:shd w:val="clear" w:color="auto" w:fill="auto"/>
            <w:noWrap/>
            <w:vAlign w:val="center"/>
            <w:hideMark/>
          </w:tcPr>
          <w:p w14:paraId="62D78F9F"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165 700.00</w:t>
            </w:r>
          </w:p>
        </w:tc>
        <w:tc>
          <w:tcPr>
            <w:tcW w:w="960" w:type="dxa"/>
            <w:shd w:val="clear" w:color="auto" w:fill="auto"/>
            <w:noWrap/>
            <w:vAlign w:val="center"/>
            <w:hideMark/>
          </w:tcPr>
          <w:p w14:paraId="02ADA39A"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165 700.00</w:t>
            </w:r>
          </w:p>
        </w:tc>
      </w:tr>
      <w:tr w:rsidR="007757C3" w:rsidRPr="00697D08" w14:paraId="369A19E5" w14:textId="77777777" w:rsidTr="007757C3">
        <w:trPr>
          <w:trHeight w:val="20"/>
        </w:trPr>
        <w:tc>
          <w:tcPr>
            <w:tcW w:w="2122" w:type="dxa"/>
            <w:shd w:val="clear" w:color="000000" w:fill="FFE699"/>
            <w:noWrap/>
            <w:vAlign w:val="bottom"/>
            <w:hideMark/>
          </w:tcPr>
          <w:p w14:paraId="2F9FE36B"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Incentivar la conformación y el uso de las OEC acreditados a nivel nacional</w:t>
            </w:r>
          </w:p>
        </w:tc>
        <w:tc>
          <w:tcPr>
            <w:tcW w:w="960" w:type="dxa"/>
            <w:shd w:val="clear" w:color="000000" w:fill="FFE699"/>
            <w:noWrap/>
            <w:vAlign w:val="center"/>
            <w:hideMark/>
          </w:tcPr>
          <w:p w14:paraId="23E44DB9"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2 011 040.00</w:t>
            </w:r>
          </w:p>
        </w:tc>
        <w:tc>
          <w:tcPr>
            <w:tcW w:w="960" w:type="dxa"/>
            <w:shd w:val="clear" w:color="000000" w:fill="FFE699"/>
            <w:noWrap/>
            <w:vAlign w:val="center"/>
            <w:hideMark/>
          </w:tcPr>
          <w:p w14:paraId="0886817C"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2 011 040.00</w:t>
            </w:r>
          </w:p>
        </w:tc>
        <w:tc>
          <w:tcPr>
            <w:tcW w:w="1056" w:type="dxa"/>
            <w:shd w:val="clear" w:color="000000" w:fill="FFE699"/>
            <w:noWrap/>
            <w:vAlign w:val="center"/>
            <w:hideMark/>
          </w:tcPr>
          <w:p w14:paraId="2B222C45"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2 011 040.00</w:t>
            </w:r>
          </w:p>
        </w:tc>
        <w:tc>
          <w:tcPr>
            <w:tcW w:w="1089" w:type="dxa"/>
            <w:shd w:val="clear" w:color="000000" w:fill="FFE699"/>
            <w:noWrap/>
            <w:vAlign w:val="center"/>
            <w:hideMark/>
          </w:tcPr>
          <w:p w14:paraId="59090BB6"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2 011 040.00</w:t>
            </w:r>
          </w:p>
        </w:tc>
        <w:tc>
          <w:tcPr>
            <w:tcW w:w="1121" w:type="dxa"/>
            <w:shd w:val="clear" w:color="000000" w:fill="FFE699"/>
            <w:noWrap/>
            <w:vAlign w:val="center"/>
            <w:hideMark/>
          </w:tcPr>
          <w:p w14:paraId="4B132B3E"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2 011 040.00</w:t>
            </w:r>
          </w:p>
        </w:tc>
        <w:tc>
          <w:tcPr>
            <w:tcW w:w="1153" w:type="dxa"/>
            <w:shd w:val="clear" w:color="000000" w:fill="FFE699"/>
            <w:noWrap/>
            <w:vAlign w:val="center"/>
            <w:hideMark/>
          </w:tcPr>
          <w:p w14:paraId="396ED978"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2 011 040.00</w:t>
            </w:r>
          </w:p>
        </w:tc>
        <w:tc>
          <w:tcPr>
            <w:tcW w:w="1060" w:type="dxa"/>
            <w:shd w:val="clear" w:color="000000" w:fill="FFE699"/>
            <w:noWrap/>
            <w:vAlign w:val="center"/>
            <w:hideMark/>
          </w:tcPr>
          <w:p w14:paraId="6C99924E"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2 011 040.00</w:t>
            </w:r>
          </w:p>
        </w:tc>
        <w:tc>
          <w:tcPr>
            <w:tcW w:w="960" w:type="dxa"/>
            <w:shd w:val="clear" w:color="000000" w:fill="FFE699"/>
            <w:noWrap/>
            <w:vAlign w:val="center"/>
            <w:hideMark/>
          </w:tcPr>
          <w:p w14:paraId="5A8E9FA3"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2 011 040.00</w:t>
            </w:r>
          </w:p>
        </w:tc>
        <w:tc>
          <w:tcPr>
            <w:tcW w:w="960" w:type="dxa"/>
            <w:shd w:val="clear" w:color="000000" w:fill="FFE699"/>
            <w:noWrap/>
            <w:vAlign w:val="center"/>
            <w:hideMark/>
          </w:tcPr>
          <w:p w14:paraId="2C8F203C"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2 011 040.00</w:t>
            </w:r>
          </w:p>
        </w:tc>
        <w:tc>
          <w:tcPr>
            <w:tcW w:w="960" w:type="dxa"/>
            <w:shd w:val="clear" w:color="000000" w:fill="FFE699"/>
            <w:noWrap/>
            <w:vAlign w:val="center"/>
            <w:hideMark/>
          </w:tcPr>
          <w:p w14:paraId="09D4667B"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2 011 040.00</w:t>
            </w:r>
          </w:p>
        </w:tc>
        <w:tc>
          <w:tcPr>
            <w:tcW w:w="960" w:type="dxa"/>
            <w:shd w:val="clear" w:color="000000" w:fill="FFE699"/>
            <w:noWrap/>
            <w:vAlign w:val="center"/>
            <w:hideMark/>
          </w:tcPr>
          <w:p w14:paraId="346C3781"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2 011 040.00</w:t>
            </w:r>
          </w:p>
        </w:tc>
      </w:tr>
      <w:tr w:rsidR="007757C3" w:rsidRPr="00697D08" w14:paraId="4DBA3E41" w14:textId="77777777" w:rsidTr="007757C3">
        <w:trPr>
          <w:trHeight w:val="20"/>
        </w:trPr>
        <w:tc>
          <w:tcPr>
            <w:tcW w:w="2122" w:type="dxa"/>
            <w:shd w:val="clear" w:color="000000" w:fill="FFE699"/>
            <w:noWrap/>
            <w:vAlign w:val="bottom"/>
            <w:hideMark/>
          </w:tcPr>
          <w:p w14:paraId="50E02B59"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Promover temas de calidad en el sistema educativo</w:t>
            </w:r>
          </w:p>
        </w:tc>
        <w:tc>
          <w:tcPr>
            <w:tcW w:w="960" w:type="dxa"/>
            <w:shd w:val="clear" w:color="000000" w:fill="FFE699"/>
            <w:noWrap/>
            <w:vAlign w:val="center"/>
            <w:hideMark/>
          </w:tcPr>
          <w:p w14:paraId="42EBE846"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250 000.00</w:t>
            </w:r>
          </w:p>
        </w:tc>
        <w:tc>
          <w:tcPr>
            <w:tcW w:w="960" w:type="dxa"/>
            <w:shd w:val="clear" w:color="000000" w:fill="FFE699"/>
            <w:noWrap/>
            <w:vAlign w:val="center"/>
            <w:hideMark/>
          </w:tcPr>
          <w:p w14:paraId="6F3A9154"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250 000.00</w:t>
            </w:r>
          </w:p>
        </w:tc>
        <w:tc>
          <w:tcPr>
            <w:tcW w:w="1056" w:type="dxa"/>
            <w:shd w:val="clear" w:color="000000" w:fill="FFE699"/>
            <w:noWrap/>
            <w:vAlign w:val="center"/>
            <w:hideMark/>
          </w:tcPr>
          <w:p w14:paraId="34E643CB"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250 000.00</w:t>
            </w:r>
          </w:p>
        </w:tc>
        <w:tc>
          <w:tcPr>
            <w:tcW w:w="1089" w:type="dxa"/>
            <w:shd w:val="clear" w:color="000000" w:fill="FFE699"/>
            <w:noWrap/>
            <w:vAlign w:val="center"/>
            <w:hideMark/>
          </w:tcPr>
          <w:p w14:paraId="00C39B64"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250 000.00</w:t>
            </w:r>
          </w:p>
        </w:tc>
        <w:tc>
          <w:tcPr>
            <w:tcW w:w="1121" w:type="dxa"/>
            <w:shd w:val="clear" w:color="000000" w:fill="FFE699"/>
            <w:noWrap/>
            <w:vAlign w:val="center"/>
            <w:hideMark/>
          </w:tcPr>
          <w:p w14:paraId="6B2CFA3B"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250 000.00</w:t>
            </w:r>
          </w:p>
        </w:tc>
        <w:tc>
          <w:tcPr>
            <w:tcW w:w="1153" w:type="dxa"/>
            <w:shd w:val="clear" w:color="000000" w:fill="FFE699"/>
            <w:noWrap/>
            <w:vAlign w:val="center"/>
            <w:hideMark/>
          </w:tcPr>
          <w:p w14:paraId="37889E66"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250 000.00</w:t>
            </w:r>
          </w:p>
        </w:tc>
        <w:tc>
          <w:tcPr>
            <w:tcW w:w="1060" w:type="dxa"/>
            <w:shd w:val="clear" w:color="000000" w:fill="FFE699"/>
            <w:noWrap/>
            <w:vAlign w:val="center"/>
            <w:hideMark/>
          </w:tcPr>
          <w:p w14:paraId="0F3182E7"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250 000.00</w:t>
            </w:r>
          </w:p>
        </w:tc>
        <w:tc>
          <w:tcPr>
            <w:tcW w:w="960" w:type="dxa"/>
            <w:shd w:val="clear" w:color="000000" w:fill="FFE699"/>
            <w:noWrap/>
            <w:vAlign w:val="center"/>
            <w:hideMark/>
          </w:tcPr>
          <w:p w14:paraId="79779535"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250 000.00</w:t>
            </w:r>
          </w:p>
        </w:tc>
        <w:tc>
          <w:tcPr>
            <w:tcW w:w="960" w:type="dxa"/>
            <w:shd w:val="clear" w:color="000000" w:fill="FFE699"/>
            <w:noWrap/>
            <w:vAlign w:val="center"/>
            <w:hideMark/>
          </w:tcPr>
          <w:p w14:paraId="7BA4026B"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250 000.00</w:t>
            </w:r>
          </w:p>
        </w:tc>
        <w:tc>
          <w:tcPr>
            <w:tcW w:w="960" w:type="dxa"/>
            <w:shd w:val="clear" w:color="000000" w:fill="FFE699"/>
            <w:noWrap/>
            <w:vAlign w:val="center"/>
            <w:hideMark/>
          </w:tcPr>
          <w:p w14:paraId="5DFDBFED"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250 000.00</w:t>
            </w:r>
          </w:p>
        </w:tc>
        <w:tc>
          <w:tcPr>
            <w:tcW w:w="960" w:type="dxa"/>
            <w:shd w:val="clear" w:color="000000" w:fill="FFE699"/>
            <w:noWrap/>
            <w:vAlign w:val="center"/>
            <w:hideMark/>
          </w:tcPr>
          <w:p w14:paraId="6AB8C714"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250 000.00</w:t>
            </w:r>
          </w:p>
        </w:tc>
      </w:tr>
      <w:tr w:rsidR="007757C3" w:rsidRPr="00697D08" w14:paraId="300D0034" w14:textId="77777777" w:rsidTr="007757C3">
        <w:trPr>
          <w:trHeight w:val="20"/>
        </w:trPr>
        <w:tc>
          <w:tcPr>
            <w:tcW w:w="2122" w:type="dxa"/>
            <w:shd w:val="clear" w:color="auto" w:fill="FBD4B4" w:themeFill="accent6" w:themeFillTint="66"/>
            <w:noWrap/>
            <w:vAlign w:val="bottom"/>
          </w:tcPr>
          <w:p w14:paraId="7CF32458"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Total</w:t>
            </w:r>
          </w:p>
        </w:tc>
        <w:tc>
          <w:tcPr>
            <w:tcW w:w="960" w:type="dxa"/>
            <w:shd w:val="clear" w:color="auto" w:fill="FBD4B4" w:themeFill="accent6" w:themeFillTint="66"/>
            <w:noWrap/>
            <w:vAlign w:val="bottom"/>
          </w:tcPr>
          <w:p w14:paraId="16C630EB" w14:textId="77777777" w:rsidR="007757C3" w:rsidRPr="00697D08" w:rsidRDefault="007757C3" w:rsidP="007757C3">
            <w:pPr>
              <w:jc w:val="right"/>
              <w:rPr>
                <w:rFonts w:eastAsia="Times New Roman" w:cs="Calibri"/>
                <w:b/>
                <w:bCs/>
                <w:color w:val="000000"/>
                <w:sz w:val="16"/>
                <w:szCs w:val="16"/>
                <w:lang w:eastAsia="es-PE"/>
              </w:rPr>
            </w:pPr>
            <w:r w:rsidRPr="00697D08">
              <w:rPr>
                <w:rFonts w:cs="Calibri"/>
                <w:b/>
                <w:bCs/>
                <w:color w:val="000000"/>
                <w:sz w:val="16"/>
                <w:szCs w:val="16"/>
              </w:rPr>
              <w:t>6 013 694.00</w:t>
            </w:r>
          </w:p>
        </w:tc>
        <w:tc>
          <w:tcPr>
            <w:tcW w:w="960" w:type="dxa"/>
            <w:shd w:val="clear" w:color="auto" w:fill="FBD4B4" w:themeFill="accent6" w:themeFillTint="66"/>
            <w:noWrap/>
            <w:vAlign w:val="bottom"/>
          </w:tcPr>
          <w:p w14:paraId="4C4F5F0B" w14:textId="77777777" w:rsidR="007757C3" w:rsidRPr="00697D08" w:rsidRDefault="007757C3" w:rsidP="007757C3">
            <w:pPr>
              <w:jc w:val="right"/>
              <w:rPr>
                <w:rFonts w:eastAsia="Times New Roman" w:cs="Calibri"/>
                <w:b/>
                <w:bCs/>
                <w:color w:val="000000"/>
                <w:sz w:val="16"/>
                <w:szCs w:val="16"/>
                <w:lang w:eastAsia="es-PE"/>
              </w:rPr>
            </w:pPr>
            <w:r w:rsidRPr="00697D08">
              <w:rPr>
                <w:rFonts w:cs="Calibri"/>
                <w:b/>
                <w:bCs/>
                <w:color w:val="000000"/>
                <w:sz w:val="16"/>
                <w:szCs w:val="16"/>
              </w:rPr>
              <w:t>6 013 694.00</w:t>
            </w:r>
          </w:p>
        </w:tc>
        <w:tc>
          <w:tcPr>
            <w:tcW w:w="1056" w:type="dxa"/>
            <w:shd w:val="clear" w:color="auto" w:fill="FBD4B4" w:themeFill="accent6" w:themeFillTint="66"/>
            <w:noWrap/>
            <w:vAlign w:val="bottom"/>
          </w:tcPr>
          <w:p w14:paraId="1BFE0144" w14:textId="77777777" w:rsidR="007757C3" w:rsidRPr="00697D08" w:rsidRDefault="007757C3" w:rsidP="007757C3">
            <w:pPr>
              <w:jc w:val="right"/>
              <w:rPr>
                <w:rFonts w:eastAsia="Times New Roman" w:cs="Calibri"/>
                <w:b/>
                <w:bCs/>
                <w:color w:val="000000"/>
                <w:sz w:val="16"/>
                <w:szCs w:val="16"/>
                <w:lang w:eastAsia="es-PE"/>
              </w:rPr>
            </w:pPr>
            <w:r w:rsidRPr="00697D08">
              <w:rPr>
                <w:rFonts w:cs="Calibri"/>
                <w:b/>
                <w:bCs/>
                <w:color w:val="000000"/>
                <w:sz w:val="16"/>
                <w:szCs w:val="16"/>
              </w:rPr>
              <w:t>29 468 694.00</w:t>
            </w:r>
          </w:p>
        </w:tc>
        <w:tc>
          <w:tcPr>
            <w:tcW w:w="1089" w:type="dxa"/>
            <w:shd w:val="clear" w:color="auto" w:fill="FBD4B4" w:themeFill="accent6" w:themeFillTint="66"/>
            <w:noWrap/>
            <w:vAlign w:val="bottom"/>
          </w:tcPr>
          <w:p w14:paraId="7A834020" w14:textId="77777777" w:rsidR="007757C3" w:rsidRPr="00697D08" w:rsidRDefault="007757C3" w:rsidP="007757C3">
            <w:pPr>
              <w:jc w:val="right"/>
              <w:rPr>
                <w:rFonts w:eastAsia="Times New Roman" w:cs="Calibri"/>
                <w:b/>
                <w:bCs/>
                <w:color w:val="000000"/>
                <w:sz w:val="16"/>
                <w:szCs w:val="16"/>
                <w:lang w:eastAsia="es-PE"/>
              </w:rPr>
            </w:pPr>
            <w:r w:rsidRPr="00697D08">
              <w:rPr>
                <w:rFonts w:cs="Calibri"/>
                <w:b/>
                <w:bCs/>
                <w:color w:val="000000"/>
                <w:sz w:val="16"/>
                <w:szCs w:val="16"/>
              </w:rPr>
              <w:t>39 468 694.00</w:t>
            </w:r>
          </w:p>
        </w:tc>
        <w:tc>
          <w:tcPr>
            <w:tcW w:w="1121" w:type="dxa"/>
            <w:shd w:val="clear" w:color="auto" w:fill="FBD4B4" w:themeFill="accent6" w:themeFillTint="66"/>
            <w:noWrap/>
            <w:vAlign w:val="bottom"/>
          </w:tcPr>
          <w:p w14:paraId="18401532" w14:textId="77777777" w:rsidR="007757C3" w:rsidRPr="00697D08" w:rsidRDefault="007757C3" w:rsidP="007757C3">
            <w:pPr>
              <w:jc w:val="right"/>
              <w:rPr>
                <w:rFonts w:eastAsia="Times New Roman" w:cs="Calibri"/>
                <w:b/>
                <w:bCs/>
                <w:color w:val="000000"/>
                <w:sz w:val="16"/>
                <w:szCs w:val="16"/>
                <w:lang w:eastAsia="es-PE"/>
              </w:rPr>
            </w:pPr>
            <w:r w:rsidRPr="00697D08">
              <w:rPr>
                <w:rFonts w:cs="Calibri"/>
                <w:b/>
                <w:bCs/>
                <w:color w:val="000000"/>
                <w:sz w:val="16"/>
                <w:szCs w:val="16"/>
              </w:rPr>
              <w:t>59 468 694.00</w:t>
            </w:r>
          </w:p>
        </w:tc>
        <w:tc>
          <w:tcPr>
            <w:tcW w:w="1153" w:type="dxa"/>
            <w:shd w:val="clear" w:color="auto" w:fill="FBD4B4" w:themeFill="accent6" w:themeFillTint="66"/>
            <w:noWrap/>
            <w:vAlign w:val="bottom"/>
          </w:tcPr>
          <w:p w14:paraId="6D79E585" w14:textId="77777777" w:rsidR="007757C3" w:rsidRPr="00697D08" w:rsidRDefault="007757C3" w:rsidP="007757C3">
            <w:pPr>
              <w:jc w:val="right"/>
              <w:rPr>
                <w:rFonts w:eastAsia="Times New Roman" w:cs="Calibri"/>
                <w:b/>
                <w:bCs/>
                <w:color w:val="000000"/>
                <w:sz w:val="16"/>
                <w:szCs w:val="16"/>
                <w:lang w:eastAsia="es-PE"/>
              </w:rPr>
            </w:pPr>
            <w:r w:rsidRPr="00697D08">
              <w:rPr>
                <w:rFonts w:cs="Calibri"/>
                <w:b/>
                <w:bCs/>
                <w:color w:val="000000"/>
                <w:sz w:val="16"/>
                <w:szCs w:val="16"/>
              </w:rPr>
              <w:t>79 468 694.00</w:t>
            </w:r>
          </w:p>
        </w:tc>
        <w:tc>
          <w:tcPr>
            <w:tcW w:w="1060" w:type="dxa"/>
            <w:shd w:val="clear" w:color="auto" w:fill="FBD4B4" w:themeFill="accent6" w:themeFillTint="66"/>
            <w:noWrap/>
            <w:vAlign w:val="bottom"/>
          </w:tcPr>
          <w:p w14:paraId="78670EA8" w14:textId="77777777" w:rsidR="007757C3" w:rsidRPr="00697D08" w:rsidRDefault="007757C3" w:rsidP="007757C3">
            <w:pPr>
              <w:jc w:val="right"/>
              <w:rPr>
                <w:rFonts w:eastAsia="Times New Roman" w:cs="Calibri"/>
                <w:b/>
                <w:bCs/>
                <w:color w:val="000000"/>
                <w:sz w:val="16"/>
                <w:szCs w:val="16"/>
                <w:lang w:eastAsia="es-PE"/>
              </w:rPr>
            </w:pPr>
            <w:r w:rsidRPr="00697D08">
              <w:rPr>
                <w:rFonts w:cs="Calibri"/>
                <w:b/>
                <w:bCs/>
                <w:color w:val="000000"/>
                <w:sz w:val="16"/>
                <w:szCs w:val="16"/>
              </w:rPr>
              <w:t>119 468 694.00</w:t>
            </w:r>
          </w:p>
        </w:tc>
        <w:tc>
          <w:tcPr>
            <w:tcW w:w="960" w:type="dxa"/>
            <w:shd w:val="clear" w:color="auto" w:fill="FBD4B4" w:themeFill="accent6" w:themeFillTint="66"/>
            <w:noWrap/>
            <w:vAlign w:val="bottom"/>
          </w:tcPr>
          <w:p w14:paraId="24AA403D" w14:textId="77777777" w:rsidR="007757C3" w:rsidRPr="00697D08" w:rsidRDefault="007757C3" w:rsidP="007757C3">
            <w:pPr>
              <w:jc w:val="right"/>
              <w:rPr>
                <w:rFonts w:eastAsia="Times New Roman" w:cs="Calibri"/>
                <w:b/>
                <w:bCs/>
                <w:color w:val="000000"/>
                <w:sz w:val="16"/>
                <w:szCs w:val="16"/>
                <w:lang w:eastAsia="es-PE"/>
              </w:rPr>
            </w:pPr>
            <w:r w:rsidRPr="00697D08">
              <w:rPr>
                <w:rFonts w:cs="Calibri"/>
                <w:b/>
                <w:bCs/>
                <w:color w:val="000000"/>
                <w:sz w:val="16"/>
                <w:szCs w:val="16"/>
              </w:rPr>
              <w:t>6 013 694.00</w:t>
            </w:r>
          </w:p>
        </w:tc>
        <w:tc>
          <w:tcPr>
            <w:tcW w:w="960" w:type="dxa"/>
            <w:shd w:val="clear" w:color="auto" w:fill="FBD4B4" w:themeFill="accent6" w:themeFillTint="66"/>
            <w:noWrap/>
            <w:vAlign w:val="bottom"/>
          </w:tcPr>
          <w:p w14:paraId="326F2BB8" w14:textId="77777777" w:rsidR="007757C3" w:rsidRPr="00697D08" w:rsidRDefault="007757C3" w:rsidP="007757C3">
            <w:pPr>
              <w:jc w:val="right"/>
              <w:rPr>
                <w:rFonts w:eastAsia="Times New Roman" w:cs="Calibri"/>
                <w:b/>
                <w:bCs/>
                <w:color w:val="000000"/>
                <w:sz w:val="16"/>
                <w:szCs w:val="16"/>
                <w:lang w:eastAsia="es-PE"/>
              </w:rPr>
            </w:pPr>
            <w:r w:rsidRPr="00697D08">
              <w:rPr>
                <w:rFonts w:cs="Calibri"/>
                <w:b/>
                <w:bCs/>
                <w:color w:val="000000"/>
                <w:sz w:val="16"/>
                <w:szCs w:val="16"/>
              </w:rPr>
              <w:t>6 013 694.00</w:t>
            </w:r>
          </w:p>
        </w:tc>
        <w:tc>
          <w:tcPr>
            <w:tcW w:w="960" w:type="dxa"/>
            <w:shd w:val="clear" w:color="auto" w:fill="FBD4B4" w:themeFill="accent6" w:themeFillTint="66"/>
            <w:noWrap/>
            <w:vAlign w:val="bottom"/>
          </w:tcPr>
          <w:p w14:paraId="6DECF73A" w14:textId="77777777" w:rsidR="007757C3" w:rsidRPr="00697D08" w:rsidRDefault="007757C3" w:rsidP="007757C3">
            <w:pPr>
              <w:jc w:val="right"/>
              <w:rPr>
                <w:rFonts w:eastAsia="Times New Roman" w:cs="Calibri"/>
                <w:b/>
                <w:bCs/>
                <w:color w:val="000000"/>
                <w:sz w:val="16"/>
                <w:szCs w:val="16"/>
                <w:lang w:eastAsia="es-PE"/>
              </w:rPr>
            </w:pPr>
            <w:r w:rsidRPr="00697D08">
              <w:rPr>
                <w:rFonts w:cs="Calibri"/>
                <w:b/>
                <w:bCs/>
                <w:color w:val="000000"/>
                <w:sz w:val="16"/>
                <w:szCs w:val="16"/>
              </w:rPr>
              <w:t>6 013 694.00</w:t>
            </w:r>
          </w:p>
        </w:tc>
        <w:tc>
          <w:tcPr>
            <w:tcW w:w="960" w:type="dxa"/>
            <w:shd w:val="clear" w:color="auto" w:fill="FBD4B4" w:themeFill="accent6" w:themeFillTint="66"/>
            <w:noWrap/>
            <w:vAlign w:val="bottom"/>
          </w:tcPr>
          <w:p w14:paraId="36D54D8E" w14:textId="77777777" w:rsidR="007757C3" w:rsidRPr="00697D08" w:rsidRDefault="007757C3" w:rsidP="007757C3">
            <w:pPr>
              <w:jc w:val="right"/>
              <w:rPr>
                <w:rFonts w:eastAsia="Times New Roman" w:cs="Calibri"/>
                <w:b/>
                <w:bCs/>
                <w:color w:val="000000"/>
                <w:sz w:val="16"/>
                <w:szCs w:val="16"/>
                <w:lang w:eastAsia="es-PE"/>
              </w:rPr>
            </w:pPr>
            <w:r w:rsidRPr="00697D08">
              <w:rPr>
                <w:rFonts w:cs="Calibri"/>
                <w:b/>
                <w:bCs/>
                <w:color w:val="000000"/>
                <w:sz w:val="16"/>
                <w:szCs w:val="16"/>
              </w:rPr>
              <w:t>6 013 694.00</w:t>
            </w:r>
          </w:p>
        </w:tc>
      </w:tr>
    </w:tbl>
    <w:p w14:paraId="7DCD8688" w14:textId="77777777" w:rsidR="007757C3" w:rsidRPr="00697D08" w:rsidRDefault="007757C3" w:rsidP="007757C3">
      <w:pPr>
        <w:jc w:val="both"/>
      </w:pPr>
    </w:p>
    <w:p w14:paraId="50AEFFB9" w14:textId="77777777" w:rsidR="007757C3" w:rsidRPr="00697D08" w:rsidRDefault="007757C3" w:rsidP="007757C3">
      <w:pPr>
        <w:jc w:val="both"/>
      </w:pPr>
    </w:p>
    <w:p w14:paraId="649540D5" w14:textId="77777777" w:rsidR="007757C3" w:rsidRPr="00697D08" w:rsidRDefault="007757C3" w:rsidP="007757C3">
      <w:pPr>
        <w:spacing w:line="276" w:lineRule="auto"/>
        <w:ind w:right="2805"/>
        <w:jc w:val="both"/>
      </w:pPr>
      <w:r w:rsidRPr="00697D08">
        <w:t>A fin de poder realizar la evaluación costo beneficio se establecerá el valor en millones de USD, para ello se realizará la conversión con el factor de corrección y la transformación a USD. La estimación total es la siguiente:</w:t>
      </w:r>
    </w:p>
    <w:p w14:paraId="4CE52968" w14:textId="77777777" w:rsidR="007757C3" w:rsidRPr="00697D08" w:rsidRDefault="007757C3" w:rsidP="007757C3">
      <w:pPr>
        <w:spacing w:line="276" w:lineRule="auto"/>
        <w:ind w:right="2805"/>
        <w:jc w:val="both"/>
      </w:pPr>
    </w:p>
    <w:p w14:paraId="0E72688E" w14:textId="77777777" w:rsidR="007757C3" w:rsidRPr="00697D08" w:rsidRDefault="007757C3" w:rsidP="007757C3">
      <w:r w:rsidRPr="00697D08">
        <w:rPr>
          <w:rFonts w:eastAsia="Times New Roman" w:cs="Calibri"/>
          <w:b/>
          <w:bCs/>
          <w:sz w:val="16"/>
          <w:szCs w:val="16"/>
          <w:lang w:eastAsia="es-PE"/>
        </w:rPr>
        <w:t>Estimación de costos totales a valor social 2020-2030</w:t>
      </w:r>
      <w:r w:rsidRPr="00697D08">
        <w:rPr>
          <w:rFonts w:eastAsia="Times New Roman" w:cs="Calibri"/>
          <w:b/>
          <w:bCs/>
          <w:sz w:val="16"/>
          <w:szCs w:val="16"/>
          <w:lang w:eastAsia="es-PE"/>
        </w:rPr>
        <w:br/>
        <w:t>(Millones de USD)</w:t>
      </w:r>
    </w:p>
    <w:tbl>
      <w:tblPr>
        <w:tblW w:w="13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5"/>
        <w:gridCol w:w="567"/>
        <w:gridCol w:w="960"/>
        <w:gridCol w:w="960"/>
        <w:gridCol w:w="1142"/>
        <w:gridCol w:w="1048"/>
        <w:gridCol w:w="993"/>
        <w:gridCol w:w="992"/>
        <w:gridCol w:w="1060"/>
        <w:gridCol w:w="960"/>
        <w:gridCol w:w="960"/>
        <w:gridCol w:w="960"/>
        <w:gridCol w:w="960"/>
      </w:tblGrid>
      <w:tr w:rsidR="007757C3" w:rsidRPr="00697D08" w14:paraId="174FFF2F" w14:textId="77777777" w:rsidTr="007757C3">
        <w:trPr>
          <w:trHeight w:val="20"/>
        </w:trPr>
        <w:tc>
          <w:tcPr>
            <w:tcW w:w="1555" w:type="dxa"/>
            <w:shd w:val="clear" w:color="000000" w:fill="A9D08E"/>
            <w:noWrap/>
            <w:vAlign w:val="bottom"/>
            <w:hideMark/>
          </w:tcPr>
          <w:p w14:paraId="5621C708"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Costos en S/.</w:t>
            </w:r>
          </w:p>
        </w:tc>
        <w:tc>
          <w:tcPr>
            <w:tcW w:w="567" w:type="dxa"/>
            <w:shd w:val="clear" w:color="000000" w:fill="A9D08E"/>
            <w:vAlign w:val="bottom"/>
            <w:hideMark/>
          </w:tcPr>
          <w:p w14:paraId="68DD67A1" w14:textId="77777777" w:rsidR="007757C3" w:rsidRPr="00697D08" w:rsidRDefault="007757C3" w:rsidP="007757C3">
            <w:pPr>
              <w:jc w:val="center"/>
              <w:rPr>
                <w:rFonts w:eastAsia="Times New Roman" w:cs="Calibri"/>
                <w:b/>
                <w:bCs/>
                <w:color w:val="000000"/>
                <w:sz w:val="16"/>
                <w:szCs w:val="16"/>
                <w:lang w:eastAsia="es-PE"/>
              </w:rPr>
            </w:pPr>
            <w:r w:rsidRPr="00697D08">
              <w:rPr>
                <w:rFonts w:eastAsia="Times New Roman" w:cs="Calibri"/>
                <w:b/>
                <w:bCs/>
                <w:color w:val="000000"/>
                <w:sz w:val="16"/>
                <w:szCs w:val="16"/>
                <w:lang w:eastAsia="es-PE"/>
              </w:rPr>
              <w:t>Valor</w:t>
            </w:r>
          </w:p>
        </w:tc>
        <w:tc>
          <w:tcPr>
            <w:tcW w:w="960" w:type="dxa"/>
            <w:shd w:val="clear" w:color="000000" w:fill="A9D08E"/>
            <w:noWrap/>
            <w:vAlign w:val="bottom"/>
            <w:hideMark/>
          </w:tcPr>
          <w:p w14:paraId="10DD70A5"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6 013 694.00</w:t>
            </w:r>
          </w:p>
        </w:tc>
        <w:tc>
          <w:tcPr>
            <w:tcW w:w="960" w:type="dxa"/>
            <w:shd w:val="clear" w:color="000000" w:fill="A9D08E"/>
            <w:noWrap/>
            <w:vAlign w:val="bottom"/>
            <w:hideMark/>
          </w:tcPr>
          <w:p w14:paraId="1A3725A9"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6 013 694.00</w:t>
            </w:r>
          </w:p>
        </w:tc>
        <w:tc>
          <w:tcPr>
            <w:tcW w:w="1142" w:type="dxa"/>
            <w:shd w:val="clear" w:color="000000" w:fill="A9D08E"/>
            <w:noWrap/>
            <w:vAlign w:val="bottom"/>
            <w:hideMark/>
          </w:tcPr>
          <w:p w14:paraId="50AC9551"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29 468 694.00</w:t>
            </w:r>
          </w:p>
        </w:tc>
        <w:tc>
          <w:tcPr>
            <w:tcW w:w="1048" w:type="dxa"/>
            <w:shd w:val="clear" w:color="000000" w:fill="A9D08E"/>
            <w:noWrap/>
            <w:vAlign w:val="bottom"/>
            <w:hideMark/>
          </w:tcPr>
          <w:p w14:paraId="07E924DD"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39 468 694.00</w:t>
            </w:r>
          </w:p>
        </w:tc>
        <w:tc>
          <w:tcPr>
            <w:tcW w:w="993" w:type="dxa"/>
            <w:shd w:val="clear" w:color="000000" w:fill="A9D08E"/>
            <w:noWrap/>
            <w:vAlign w:val="bottom"/>
            <w:hideMark/>
          </w:tcPr>
          <w:p w14:paraId="1637DCFF"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59 468 694.00</w:t>
            </w:r>
          </w:p>
        </w:tc>
        <w:tc>
          <w:tcPr>
            <w:tcW w:w="992" w:type="dxa"/>
            <w:shd w:val="clear" w:color="000000" w:fill="A9D08E"/>
            <w:noWrap/>
            <w:vAlign w:val="bottom"/>
            <w:hideMark/>
          </w:tcPr>
          <w:p w14:paraId="7825EAA4"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79 468 694.00</w:t>
            </w:r>
          </w:p>
        </w:tc>
        <w:tc>
          <w:tcPr>
            <w:tcW w:w="1060" w:type="dxa"/>
            <w:shd w:val="clear" w:color="000000" w:fill="A9D08E"/>
            <w:noWrap/>
            <w:vAlign w:val="bottom"/>
            <w:hideMark/>
          </w:tcPr>
          <w:p w14:paraId="61A784C5"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119 468 694.00</w:t>
            </w:r>
          </w:p>
        </w:tc>
        <w:tc>
          <w:tcPr>
            <w:tcW w:w="960" w:type="dxa"/>
            <w:shd w:val="clear" w:color="000000" w:fill="A9D08E"/>
            <w:noWrap/>
            <w:vAlign w:val="bottom"/>
            <w:hideMark/>
          </w:tcPr>
          <w:p w14:paraId="729D68AF"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6 013 694.00</w:t>
            </w:r>
          </w:p>
        </w:tc>
        <w:tc>
          <w:tcPr>
            <w:tcW w:w="960" w:type="dxa"/>
            <w:shd w:val="clear" w:color="000000" w:fill="A9D08E"/>
            <w:noWrap/>
            <w:vAlign w:val="bottom"/>
            <w:hideMark/>
          </w:tcPr>
          <w:p w14:paraId="1BC5E9BA"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6 013 694.00</w:t>
            </w:r>
          </w:p>
        </w:tc>
        <w:tc>
          <w:tcPr>
            <w:tcW w:w="960" w:type="dxa"/>
            <w:shd w:val="clear" w:color="000000" w:fill="A9D08E"/>
            <w:noWrap/>
            <w:vAlign w:val="bottom"/>
            <w:hideMark/>
          </w:tcPr>
          <w:p w14:paraId="12A44AA2"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6 013 694.00</w:t>
            </w:r>
          </w:p>
        </w:tc>
        <w:tc>
          <w:tcPr>
            <w:tcW w:w="960" w:type="dxa"/>
            <w:shd w:val="clear" w:color="000000" w:fill="A9D08E"/>
            <w:noWrap/>
            <w:vAlign w:val="bottom"/>
            <w:hideMark/>
          </w:tcPr>
          <w:p w14:paraId="43CFD5F5"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6 013 694.00</w:t>
            </w:r>
          </w:p>
        </w:tc>
      </w:tr>
      <w:tr w:rsidR="007757C3" w:rsidRPr="00697D08" w14:paraId="0051CB6C" w14:textId="77777777" w:rsidTr="007757C3">
        <w:trPr>
          <w:trHeight w:val="20"/>
        </w:trPr>
        <w:tc>
          <w:tcPr>
            <w:tcW w:w="1555" w:type="dxa"/>
            <w:shd w:val="clear" w:color="000000" w:fill="A9D08E"/>
            <w:noWrap/>
            <w:vAlign w:val="bottom"/>
            <w:hideMark/>
          </w:tcPr>
          <w:p w14:paraId="72FD661E" w14:textId="77777777" w:rsidR="007757C3" w:rsidRPr="00697D08" w:rsidRDefault="007757C3" w:rsidP="007757C3">
            <w:pPr>
              <w:rPr>
                <w:rFonts w:eastAsia="Times New Roman" w:cs="Calibri"/>
                <w:b/>
                <w:bCs/>
                <w:color w:val="000000"/>
                <w:sz w:val="16"/>
                <w:szCs w:val="16"/>
                <w:lang w:eastAsia="es-PE"/>
              </w:rPr>
            </w:pPr>
            <w:r w:rsidRPr="00697D08">
              <w:rPr>
                <w:rFonts w:eastAsia="Times New Roman" w:cs="Calibri"/>
                <w:b/>
                <w:bCs/>
                <w:color w:val="000000"/>
                <w:sz w:val="16"/>
                <w:szCs w:val="16"/>
                <w:lang w:eastAsia="es-PE"/>
              </w:rPr>
              <w:t>Costos en USD</w:t>
            </w:r>
          </w:p>
        </w:tc>
        <w:tc>
          <w:tcPr>
            <w:tcW w:w="567" w:type="dxa"/>
            <w:shd w:val="clear" w:color="000000" w:fill="A9D08E"/>
            <w:vAlign w:val="bottom"/>
            <w:hideMark/>
          </w:tcPr>
          <w:p w14:paraId="7E438801" w14:textId="77777777" w:rsidR="007757C3" w:rsidRPr="00697D08" w:rsidRDefault="007757C3" w:rsidP="007757C3">
            <w:pPr>
              <w:jc w:val="center"/>
              <w:rPr>
                <w:rFonts w:eastAsia="Times New Roman" w:cs="Calibri"/>
                <w:b/>
                <w:bCs/>
                <w:color w:val="000000"/>
                <w:sz w:val="16"/>
                <w:szCs w:val="16"/>
                <w:lang w:eastAsia="es-PE"/>
              </w:rPr>
            </w:pPr>
            <w:r w:rsidRPr="00697D08">
              <w:rPr>
                <w:rFonts w:eastAsia="Times New Roman" w:cs="Calibri"/>
                <w:b/>
                <w:bCs/>
                <w:color w:val="000000"/>
                <w:sz w:val="16"/>
                <w:szCs w:val="16"/>
                <w:lang w:eastAsia="es-PE"/>
              </w:rPr>
              <w:t>3.5</w:t>
            </w:r>
          </w:p>
        </w:tc>
        <w:tc>
          <w:tcPr>
            <w:tcW w:w="960" w:type="dxa"/>
            <w:shd w:val="clear" w:color="000000" w:fill="A9D08E"/>
            <w:noWrap/>
            <w:vAlign w:val="bottom"/>
            <w:hideMark/>
          </w:tcPr>
          <w:p w14:paraId="7FC578FC"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1 718 198.29</w:t>
            </w:r>
          </w:p>
        </w:tc>
        <w:tc>
          <w:tcPr>
            <w:tcW w:w="960" w:type="dxa"/>
            <w:shd w:val="clear" w:color="000000" w:fill="A9D08E"/>
            <w:noWrap/>
            <w:vAlign w:val="bottom"/>
            <w:hideMark/>
          </w:tcPr>
          <w:p w14:paraId="55BF47AB"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1 718 198.29</w:t>
            </w:r>
          </w:p>
        </w:tc>
        <w:tc>
          <w:tcPr>
            <w:tcW w:w="1142" w:type="dxa"/>
            <w:shd w:val="clear" w:color="000000" w:fill="A9D08E"/>
            <w:noWrap/>
            <w:vAlign w:val="bottom"/>
            <w:hideMark/>
          </w:tcPr>
          <w:p w14:paraId="262D4928"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8 419 626.86</w:t>
            </w:r>
          </w:p>
        </w:tc>
        <w:tc>
          <w:tcPr>
            <w:tcW w:w="1048" w:type="dxa"/>
            <w:shd w:val="clear" w:color="000000" w:fill="A9D08E"/>
            <w:noWrap/>
            <w:vAlign w:val="bottom"/>
            <w:hideMark/>
          </w:tcPr>
          <w:p w14:paraId="325C5BCC"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11 276 769.71</w:t>
            </w:r>
          </w:p>
        </w:tc>
        <w:tc>
          <w:tcPr>
            <w:tcW w:w="993" w:type="dxa"/>
            <w:shd w:val="clear" w:color="000000" w:fill="A9D08E"/>
            <w:noWrap/>
            <w:vAlign w:val="bottom"/>
            <w:hideMark/>
          </w:tcPr>
          <w:p w14:paraId="1C3A79E7"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16 991 055.43</w:t>
            </w:r>
          </w:p>
        </w:tc>
        <w:tc>
          <w:tcPr>
            <w:tcW w:w="992" w:type="dxa"/>
            <w:shd w:val="clear" w:color="000000" w:fill="A9D08E"/>
            <w:noWrap/>
            <w:vAlign w:val="bottom"/>
            <w:hideMark/>
          </w:tcPr>
          <w:p w14:paraId="0A634FC3"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22 705 341.14</w:t>
            </w:r>
          </w:p>
        </w:tc>
        <w:tc>
          <w:tcPr>
            <w:tcW w:w="1060" w:type="dxa"/>
            <w:shd w:val="clear" w:color="000000" w:fill="A9D08E"/>
            <w:noWrap/>
            <w:vAlign w:val="bottom"/>
            <w:hideMark/>
          </w:tcPr>
          <w:p w14:paraId="1EF7B233"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34 133 912.57</w:t>
            </w:r>
          </w:p>
        </w:tc>
        <w:tc>
          <w:tcPr>
            <w:tcW w:w="960" w:type="dxa"/>
            <w:shd w:val="clear" w:color="000000" w:fill="A9D08E"/>
            <w:noWrap/>
            <w:vAlign w:val="bottom"/>
            <w:hideMark/>
          </w:tcPr>
          <w:p w14:paraId="1F7C1783"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1 718 198.29</w:t>
            </w:r>
          </w:p>
        </w:tc>
        <w:tc>
          <w:tcPr>
            <w:tcW w:w="960" w:type="dxa"/>
            <w:shd w:val="clear" w:color="000000" w:fill="A9D08E"/>
            <w:noWrap/>
            <w:vAlign w:val="bottom"/>
            <w:hideMark/>
          </w:tcPr>
          <w:p w14:paraId="769EACEA"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1 718 198.29</w:t>
            </w:r>
          </w:p>
        </w:tc>
        <w:tc>
          <w:tcPr>
            <w:tcW w:w="960" w:type="dxa"/>
            <w:shd w:val="clear" w:color="000000" w:fill="A9D08E"/>
            <w:noWrap/>
            <w:vAlign w:val="bottom"/>
            <w:hideMark/>
          </w:tcPr>
          <w:p w14:paraId="405C9348"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1 718 198.29</w:t>
            </w:r>
          </w:p>
        </w:tc>
        <w:tc>
          <w:tcPr>
            <w:tcW w:w="960" w:type="dxa"/>
            <w:shd w:val="clear" w:color="000000" w:fill="A9D08E"/>
            <w:noWrap/>
            <w:vAlign w:val="bottom"/>
            <w:hideMark/>
          </w:tcPr>
          <w:p w14:paraId="3A8AF7D0" w14:textId="77777777" w:rsidR="007757C3" w:rsidRPr="00697D08" w:rsidRDefault="007757C3" w:rsidP="007757C3">
            <w:pPr>
              <w:jc w:val="right"/>
              <w:rPr>
                <w:rFonts w:eastAsia="Times New Roman" w:cs="Calibri"/>
                <w:b/>
                <w:bCs/>
                <w:color w:val="000000"/>
                <w:sz w:val="16"/>
                <w:szCs w:val="16"/>
                <w:lang w:eastAsia="es-PE"/>
              </w:rPr>
            </w:pPr>
            <w:r w:rsidRPr="00697D08">
              <w:rPr>
                <w:rFonts w:eastAsia="Times New Roman" w:cs="Calibri"/>
                <w:b/>
                <w:bCs/>
                <w:color w:val="000000"/>
                <w:sz w:val="16"/>
                <w:szCs w:val="16"/>
                <w:lang w:eastAsia="es-PE"/>
              </w:rPr>
              <w:t>1 718 198.29</w:t>
            </w:r>
          </w:p>
        </w:tc>
      </w:tr>
      <w:tr w:rsidR="007757C3" w:rsidRPr="00697D08" w14:paraId="79285625" w14:textId="77777777" w:rsidTr="007757C3">
        <w:trPr>
          <w:trHeight w:val="20"/>
        </w:trPr>
        <w:tc>
          <w:tcPr>
            <w:tcW w:w="1555" w:type="dxa"/>
            <w:shd w:val="clear" w:color="auto" w:fill="auto"/>
            <w:noWrap/>
            <w:vAlign w:val="bottom"/>
            <w:hideMark/>
          </w:tcPr>
          <w:p w14:paraId="5CF58E14"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Costos en Millones USD</w:t>
            </w:r>
          </w:p>
        </w:tc>
        <w:tc>
          <w:tcPr>
            <w:tcW w:w="567" w:type="dxa"/>
            <w:shd w:val="clear" w:color="auto" w:fill="auto"/>
            <w:noWrap/>
            <w:vAlign w:val="center"/>
            <w:hideMark/>
          </w:tcPr>
          <w:p w14:paraId="535876AC" w14:textId="77777777" w:rsidR="007757C3" w:rsidRPr="00697D08" w:rsidRDefault="007757C3" w:rsidP="007757C3">
            <w:pPr>
              <w:rPr>
                <w:rFonts w:eastAsia="Times New Roman" w:cs="Calibri"/>
                <w:color w:val="000000"/>
                <w:sz w:val="16"/>
                <w:szCs w:val="16"/>
                <w:lang w:eastAsia="es-PE"/>
              </w:rPr>
            </w:pPr>
          </w:p>
        </w:tc>
        <w:tc>
          <w:tcPr>
            <w:tcW w:w="960" w:type="dxa"/>
            <w:shd w:val="clear" w:color="auto" w:fill="auto"/>
            <w:noWrap/>
            <w:vAlign w:val="center"/>
            <w:hideMark/>
          </w:tcPr>
          <w:p w14:paraId="03CD91CF"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1.72</w:t>
            </w:r>
          </w:p>
        </w:tc>
        <w:tc>
          <w:tcPr>
            <w:tcW w:w="960" w:type="dxa"/>
            <w:shd w:val="clear" w:color="auto" w:fill="auto"/>
            <w:noWrap/>
            <w:vAlign w:val="center"/>
            <w:hideMark/>
          </w:tcPr>
          <w:p w14:paraId="005F6634"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1.72</w:t>
            </w:r>
          </w:p>
        </w:tc>
        <w:tc>
          <w:tcPr>
            <w:tcW w:w="1142" w:type="dxa"/>
            <w:shd w:val="clear" w:color="auto" w:fill="auto"/>
            <w:noWrap/>
            <w:vAlign w:val="center"/>
            <w:hideMark/>
          </w:tcPr>
          <w:p w14:paraId="66E08E9D"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8.42</w:t>
            </w:r>
          </w:p>
        </w:tc>
        <w:tc>
          <w:tcPr>
            <w:tcW w:w="1048" w:type="dxa"/>
            <w:shd w:val="clear" w:color="auto" w:fill="auto"/>
            <w:noWrap/>
            <w:vAlign w:val="center"/>
            <w:hideMark/>
          </w:tcPr>
          <w:p w14:paraId="4FCBFFF1"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11.28</w:t>
            </w:r>
          </w:p>
        </w:tc>
        <w:tc>
          <w:tcPr>
            <w:tcW w:w="993" w:type="dxa"/>
            <w:shd w:val="clear" w:color="auto" w:fill="auto"/>
            <w:noWrap/>
            <w:vAlign w:val="center"/>
            <w:hideMark/>
          </w:tcPr>
          <w:p w14:paraId="60269FC8"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16.99</w:t>
            </w:r>
          </w:p>
        </w:tc>
        <w:tc>
          <w:tcPr>
            <w:tcW w:w="992" w:type="dxa"/>
            <w:shd w:val="clear" w:color="auto" w:fill="auto"/>
            <w:noWrap/>
            <w:vAlign w:val="center"/>
            <w:hideMark/>
          </w:tcPr>
          <w:p w14:paraId="44CCB6B0"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22.71</w:t>
            </w:r>
          </w:p>
        </w:tc>
        <w:tc>
          <w:tcPr>
            <w:tcW w:w="1060" w:type="dxa"/>
            <w:shd w:val="clear" w:color="auto" w:fill="auto"/>
            <w:noWrap/>
            <w:vAlign w:val="center"/>
            <w:hideMark/>
          </w:tcPr>
          <w:p w14:paraId="7C896184"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34.13</w:t>
            </w:r>
          </w:p>
        </w:tc>
        <w:tc>
          <w:tcPr>
            <w:tcW w:w="960" w:type="dxa"/>
            <w:shd w:val="clear" w:color="auto" w:fill="auto"/>
            <w:noWrap/>
            <w:vAlign w:val="center"/>
            <w:hideMark/>
          </w:tcPr>
          <w:p w14:paraId="3D6EEE27"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1.72</w:t>
            </w:r>
          </w:p>
        </w:tc>
        <w:tc>
          <w:tcPr>
            <w:tcW w:w="960" w:type="dxa"/>
            <w:shd w:val="clear" w:color="auto" w:fill="auto"/>
            <w:noWrap/>
            <w:vAlign w:val="center"/>
            <w:hideMark/>
          </w:tcPr>
          <w:p w14:paraId="63B328E7"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1.72</w:t>
            </w:r>
          </w:p>
        </w:tc>
        <w:tc>
          <w:tcPr>
            <w:tcW w:w="960" w:type="dxa"/>
            <w:shd w:val="clear" w:color="auto" w:fill="auto"/>
            <w:noWrap/>
            <w:vAlign w:val="center"/>
            <w:hideMark/>
          </w:tcPr>
          <w:p w14:paraId="6B3524D8"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1.72</w:t>
            </w:r>
          </w:p>
        </w:tc>
        <w:tc>
          <w:tcPr>
            <w:tcW w:w="960" w:type="dxa"/>
            <w:shd w:val="clear" w:color="auto" w:fill="auto"/>
            <w:noWrap/>
            <w:vAlign w:val="center"/>
            <w:hideMark/>
          </w:tcPr>
          <w:p w14:paraId="70D36721"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1.72</w:t>
            </w:r>
          </w:p>
        </w:tc>
      </w:tr>
      <w:tr w:rsidR="007757C3" w:rsidRPr="00697D08" w14:paraId="61E13A19" w14:textId="77777777" w:rsidTr="007757C3">
        <w:trPr>
          <w:trHeight w:val="20"/>
        </w:trPr>
        <w:tc>
          <w:tcPr>
            <w:tcW w:w="1555" w:type="dxa"/>
            <w:shd w:val="clear" w:color="auto" w:fill="auto"/>
            <w:noWrap/>
            <w:vAlign w:val="bottom"/>
            <w:hideMark/>
          </w:tcPr>
          <w:p w14:paraId="1B7DBEB5"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Costos Sociales</w:t>
            </w:r>
          </w:p>
          <w:p w14:paraId="4209E392" w14:textId="77777777" w:rsidR="007757C3" w:rsidRPr="00697D08" w:rsidRDefault="007757C3" w:rsidP="007757C3">
            <w:pPr>
              <w:rPr>
                <w:rFonts w:eastAsia="Times New Roman" w:cs="Calibri"/>
                <w:color w:val="000000"/>
                <w:sz w:val="16"/>
                <w:szCs w:val="16"/>
                <w:lang w:eastAsia="es-PE"/>
              </w:rPr>
            </w:pPr>
            <w:r w:rsidRPr="00697D08">
              <w:rPr>
                <w:rFonts w:eastAsia="Times New Roman" w:cs="Calibri"/>
                <w:color w:val="000000"/>
                <w:sz w:val="16"/>
                <w:szCs w:val="16"/>
                <w:lang w:eastAsia="es-PE"/>
              </w:rPr>
              <w:t>En Millones USD</w:t>
            </w:r>
          </w:p>
        </w:tc>
        <w:tc>
          <w:tcPr>
            <w:tcW w:w="567" w:type="dxa"/>
            <w:shd w:val="clear" w:color="auto" w:fill="auto"/>
            <w:noWrap/>
            <w:vAlign w:val="center"/>
            <w:hideMark/>
          </w:tcPr>
          <w:p w14:paraId="106C2C43"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0.847</w:t>
            </w:r>
          </w:p>
        </w:tc>
        <w:tc>
          <w:tcPr>
            <w:tcW w:w="960" w:type="dxa"/>
            <w:shd w:val="clear" w:color="auto" w:fill="auto"/>
            <w:noWrap/>
            <w:vAlign w:val="center"/>
            <w:hideMark/>
          </w:tcPr>
          <w:p w14:paraId="20EAC01D"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1.46</w:t>
            </w:r>
          </w:p>
        </w:tc>
        <w:tc>
          <w:tcPr>
            <w:tcW w:w="960" w:type="dxa"/>
            <w:shd w:val="clear" w:color="auto" w:fill="auto"/>
            <w:noWrap/>
            <w:vAlign w:val="center"/>
            <w:hideMark/>
          </w:tcPr>
          <w:p w14:paraId="68D8CDBB"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1.46</w:t>
            </w:r>
          </w:p>
        </w:tc>
        <w:tc>
          <w:tcPr>
            <w:tcW w:w="1142" w:type="dxa"/>
            <w:shd w:val="clear" w:color="auto" w:fill="auto"/>
            <w:noWrap/>
            <w:vAlign w:val="center"/>
            <w:hideMark/>
          </w:tcPr>
          <w:p w14:paraId="60597DC9"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7.14</w:t>
            </w:r>
          </w:p>
        </w:tc>
        <w:tc>
          <w:tcPr>
            <w:tcW w:w="1048" w:type="dxa"/>
            <w:shd w:val="clear" w:color="auto" w:fill="auto"/>
            <w:noWrap/>
            <w:vAlign w:val="center"/>
            <w:hideMark/>
          </w:tcPr>
          <w:p w14:paraId="643B75B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9.56</w:t>
            </w:r>
          </w:p>
        </w:tc>
        <w:tc>
          <w:tcPr>
            <w:tcW w:w="993" w:type="dxa"/>
            <w:shd w:val="clear" w:color="auto" w:fill="auto"/>
            <w:noWrap/>
            <w:vAlign w:val="center"/>
            <w:hideMark/>
          </w:tcPr>
          <w:p w14:paraId="581FC452"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14.40</w:t>
            </w:r>
          </w:p>
        </w:tc>
        <w:tc>
          <w:tcPr>
            <w:tcW w:w="992" w:type="dxa"/>
            <w:shd w:val="clear" w:color="auto" w:fill="auto"/>
            <w:noWrap/>
            <w:vAlign w:val="center"/>
            <w:hideMark/>
          </w:tcPr>
          <w:p w14:paraId="55BB6BA2"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19.24</w:t>
            </w:r>
          </w:p>
        </w:tc>
        <w:tc>
          <w:tcPr>
            <w:tcW w:w="1060" w:type="dxa"/>
            <w:shd w:val="clear" w:color="auto" w:fill="auto"/>
            <w:noWrap/>
            <w:vAlign w:val="center"/>
            <w:hideMark/>
          </w:tcPr>
          <w:p w14:paraId="121D0AA2"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28.93</w:t>
            </w:r>
          </w:p>
        </w:tc>
        <w:tc>
          <w:tcPr>
            <w:tcW w:w="960" w:type="dxa"/>
            <w:shd w:val="clear" w:color="auto" w:fill="auto"/>
            <w:noWrap/>
            <w:vAlign w:val="center"/>
            <w:hideMark/>
          </w:tcPr>
          <w:p w14:paraId="7F2DA816"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1.46</w:t>
            </w:r>
          </w:p>
        </w:tc>
        <w:tc>
          <w:tcPr>
            <w:tcW w:w="960" w:type="dxa"/>
            <w:shd w:val="clear" w:color="auto" w:fill="auto"/>
            <w:noWrap/>
            <w:vAlign w:val="center"/>
            <w:hideMark/>
          </w:tcPr>
          <w:p w14:paraId="15965FE3"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1.46</w:t>
            </w:r>
          </w:p>
        </w:tc>
        <w:tc>
          <w:tcPr>
            <w:tcW w:w="960" w:type="dxa"/>
            <w:shd w:val="clear" w:color="auto" w:fill="auto"/>
            <w:noWrap/>
            <w:vAlign w:val="center"/>
            <w:hideMark/>
          </w:tcPr>
          <w:p w14:paraId="44E93FBC"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1.46</w:t>
            </w:r>
          </w:p>
        </w:tc>
        <w:tc>
          <w:tcPr>
            <w:tcW w:w="960" w:type="dxa"/>
            <w:shd w:val="clear" w:color="auto" w:fill="auto"/>
            <w:noWrap/>
            <w:vAlign w:val="center"/>
            <w:hideMark/>
          </w:tcPr>
          <w:p w14:paraId="433EF8F2" w14:textId="77777777" w:rsidR="007757C3" w:rsidRPr="00697D08" w:rsidRDefault="007757C3" w:rsidP="007757C3">
            <w:pPr>
              <w:jc w:val="right"/>
              <w:rPr>
                <w:rFonts w:eastAsia="Times New Roman" w:cs="Calibri"/>
                <w:color w:val="000000"/>
                <w:sz w:val="16"/>
                <w:szCs w:val="16"/>
                <w:lang w:eastAsia="es-PE"/>
              </w:rPr>
            </w:pPr>
            <w:r w:rsidRPr="00697D08">
              <w:rPr>
                <w:rFonts w:eastAsia="Times New Roman" w:cs="Calibri"/>
                <w:color w:val="000000"/>
                <w:sz w:val="16"/>
                <w:szCs w:val="16"/>
                <w:lang w:eastAsia="es-PE"/>
              </w:rPr>
              <w:t>1.46</w:t>
            </w:r>
          </w:p>
        </w:tc>
      </w:tr>
    </w:tbl>
    <w:p w14:paraId="187EB749" w14:textId="77777777" w:rsidR="007757C3" w:rsidRPr="00697D08" w:rsidRDefault="007757C3" w:rsidP="007757C3">
      <w:pPr>
        <w:spacing w:line="276" w:lineRule="auto"/>
        <w:ind w:right="2805"/>
        <w:jc w:val="both"/>
      </w:pPr>
    </w:p>
    <w:p w14:paraId="504A3C11" w14:textId="77777777" w:rsidR="007757C3" w:rsidRPr="00697D08" w:rsidRDefault="00D27575" w:rsidP="007757C3">
      <w:pPr>
        <w:spacing w:line="312" w:lineRule="auto"/>
        <w:jc w:val="both"/>
        <w:rPr>
          <w:u w:val="single"/>
        </w:rPr>
      </w:pPr>
      <w:r w:rsidRPr="00697D08">
        <w:rPr>
          <w:u w:val="single"/>
        </w:rPr>
        <w:t>CALCULO DE INDICADORES</w:t>
      </w:r>
    </w:p>
    <w:p w14:paraId="4AEF3C21" w14:textId="77777777" w:rsidR="00D27575" w:rsidRPr="00697D08" w:rsidRDefault="00D27575" w:rsidP="007757C3">
      <w:pPr>
        <w:spacing w:line="312" w:lineRule="auto"/>
        <w:jc w:val="both"/>
        <w:rPr>
          <w:u w:val="single"/>
        </w:rPr>
      </w:pPr>
    </w:p>
    <w:p w14:paraId="56E2A3AA" w14:textId="77777777" w:rsidR="00D27575" w:rsidRPr="00697D08" w:rsidRDefault="00D27575" w:rsidP="00D27575">
      <w:pPr>
        <w:spacing w:line="276" w:lineRule="auto"/>
        <w:ind w:right="3514"/>
        <w:jc w:val="both"/>
      </w:pPr>
      <w:r w:rsidRPr="00697D08">
        <w:t>La evaluación costo beneficio relacionará los beneficios estimados (a valores sociales) y los costos identificados, para ello se utilizará como tasa de descuento el 8% (Anexo N° 11 Parámetros de Evaluación Social), en ese sentido el flujo calculado es el siguiente:</w:t>
      </w:r>
    </w:p>
    <w:p w14:paraId="4FAD9D41" w14:textId="77777777" w:rsidR="00D27575" w:rsidRPr="00697D08" w:rsidRDefault="00D27575" w:rsidP="007757C3">
      <w:pPr>
        <w:spacing w:line="312" w:lineRule="auto"/>
        <w:jc w:val="both"/>
        <w:rPr>
          <w:u w:val="single"/>
        </w:rPr>
      </w:pPr>
    </w:p>
    <w:p w14:paraId="5276A10D" w14:textId="77777777" w:rsidR="00D27575" w:rsidRPr="00697D08" w:rsidRDefault="00D27575" w:rsidP="00D27575">
      <w:r w:rsidRPr="00697D08">
        <w:rPr>
          <w:rFonts w:eastAsia="Times New Roman" w:cs="Calibri"/>
          <w:b/>
          <w:bCs/>
          <w:sz w:val="16"/>
          <w:szCs w:val="16"/>
          <w:lang w:eastAsia="es-PE"/>
        </w:rPr>
        <w:t>Estimación de Valor Actual Neto (a precios sociales) 2020-2030</w:t>
      </w:r>
      <w:r w:rsidRPr="00697D08">
        <w:rPr>
          <w:rFonts w:eastAsia="Times New Roman" w:cs="Calibri"/>
          <w:b/>
          <w:bCs/>
          <w:sz w:val="16"/>
          <w:szCs w:val="16"/>
          <w:lang w:eastAsia="es-PE"/>
        </w:rPr>
        <w:br/>
        <w:t>(Millones de USD)</w:t>
      </w:r>
    </w:p>
    <w:tbl>
      <w:tblPr>
        <w:tblW w:w="116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850"/>
        <w:gridCol w:w="993"/>
        <w:gridCol w:w="992"/>
        <w:gridCol w:w="992"/>
        <w:gridCol w:w="992"/>
        <w:gridCol w:w="993"/>
        <w:gridCol w:w="992"/>
        <w:gridCol w:w="992"/>
        <w:gridCol w:w="992"/>
        <w:gridCol w:w="993"/>
        <w:gridCol w:w="992"/>
      </w:tblGrid>
      <w:tr w:rsidR="00D27575" w:rsidRPr="00697D08" w14:paraId="63CB63AF" w14:textId="77777777" w:rsidTr="00386975">
        <w:trPr>
          <w:trHeight w:val="20"/>
        </w:trPr>
        <w:tc>
          <w:tcPr>
            <w:tcW w:w="846" w:type="dxa"/>
            <w:shd w:val="clear" w:color="auto" w:fill="B2A1C7" w:themeFill="accent4" w:themeFillTint="99"/>
            <w:noWrap/>
            <w:vAlign w:val="bottom"/>
            <w:hideMark/>
          </w:tcPr>
          <w:p w14:paraId="2C0D52C8" w14:textId="77777777" w:rsidR="00D27575" w:rsidRPr="00697D08" w:rsidRDefault="00D27575" w:rsidP="00386975">
            <w:pPr>
              <w:rPr>
                <w:rFonts w:eastAsia="Times New Roman" w:cs="Times New Roman"/>
                <w:sz w:val="16"/>
                <w:szCs w:val="16"/>
                <w:lang w:eastAsia="es-PE"/>
              </w:rPr>
            </w:pPr>
            <w:r w:rsidRPr="00697D08">
              <w:rPr>
                <w:rFonts w:eastAsia="Times New Roman" w:cs="Times New Roman"/>
                <w:sz w:val="16"/>
                <w:szCs w:val="16"/>
                <w:lang w:eastAsia="es-PE"/>
              </w:rPr>
              <w:t>Detalle</w:t>
            </w:r>
          </w:p>
        </w:tc>
        <w:tc>
          <w:tcPr>
            <w:tcW w:w="850" w:type="dxa"/>
            <w:shd w:val="clear" w:color="auto" w:fill="B2A1C7" w:themeFill="accent4" w:themeFillTint="99"/>
            <w:noWrap/>
            <w:vAlign w:val="center"/>
            <w:hideMark/>
          </w:tcPr>
          <w:p w14:paraId="162D7B15"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2020</w:t>
            </w:r>
          </w:p>
        </w:tc>
        <w:tc>
          <w:tcPr>
            <w:tcW w:w="993" w:type="dxa"/>
            <w:shd w:val="clear" w:color="auto" w:fill="B2A1C7" w:themeFill="accent4" w:themeFillTint="99"/>
            <w:noWrap/>
            <w:vAlign w:val="center"/>
            <w:hideMark/>
          </w:tcPr>
          <w:p w14:paraId="69D77F7C"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2021</w:t>
            </w:r>
          </w:p>
        </w:tc>
        <w:tc>
          <w:tcPr>
            <w:tcW w:w="992" w:type="dxa"/>
            <w:shd w:val="clear" w:color="auto" w:fill="B2A1C7" w:themeFill="accent4" w:themeFillTint="99"/>
            <w:noWrap/>
            <w:vAlign w:val="center"/>
            <w:hideMark/>
          </w:tcPr>
          <w:p w14:paraId="0B42B45B"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2022</w:t>
            </w:r>
          </w:p>
        </w:tc>
        <w:tc>
          <w:tcPr>
            <w:tcW w:w="992" w:type="dxa"/>
            <w:shd w:val="clear" w:color="auto" w:fill="B2A1C7" w:themeFill="accent4" w:themeFillTint="99"/>
            <w:noWrap/>
            <w:vAlign w:val="center"/>
            <w:hideMark/>
          </w:tcPr>
          <w:p w14:paraId="190DC7A6"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2023</w:t>
            </w:r>
          </w:p>
        </w:tc>
        <w:tc>
          <w:tcPr>
            <w:tcW w:w="992" w:type="dxa"/>
            <w:shd w:val="clear" w:color="auto" w:fill="B2A1C7" w:themeFill="accent4" w:themeFillTint="99"/>
            <w:noWrap/>
            <w:vAlign w:val="center"/>
            <w:hideMark/>
          </w:tcPr>
          <w:p w14:paraId="40B0F4CF"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2024</w:t>
            </w:r>
          </w:p>
        </w:tc>
        <w:tc>
          <w:tcPr>
            <w:tcW w:w="993" w:type="dxa"/>
            <w:shd w:val="clear" w:color="auto" w:fill="B2A1C7" w:themeFill="accent4" w:themeFillTint="99"/>
            <w:noWrap/>
            <w:vAlign w:val="center"/>
            <w:hideMark/>
          </w:tcPr>
          <w:p w14:paraId="5FAC8A4E"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2025</w:t>
            </w:r>
          </w:p>
        </w:tc>
        <w:tc>
          <w:tcPr>
            <w:tcW w:w="992" w:type="dxa"/>
            <w:shd w:val="clear" w:color="auto" w:fill="B2A1C7" w:themeFill="accent4" w:themeFillTint="99"/>
            <w:noWrap/>
            <w:vAlign w:val="center"/>
            <w:hideMark/>
          </w:tcPr>
          <w:p w14:paraId="7942BBC2"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2026</w:t>
            </w:r>
          </w:p>
        </w:tc>
        <w:tc>
          <w:tcPr>
            <w:tcW w:w="992" w:type="dxa"/>
            <w:shd w:val="clear" w:color="auto" w:fill="B2A1C7" w:themeFill="accent4" w:themeFillTint="99"/>
            <w:noWrap/>
            <w:vAlign w:val="center"/>
            <w:hideMark/>
          </w:tcPr>
          <w:p w14:paraId="1029F11F"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2027</w:t>
            </w:r>
          </w:p>
        </w:tc>
        <w:tc>
          <w:tcPr>
            <w:tcW w:w="992" w:type="dxa"/>
            <w:shd w:val="clear" w:color="auto" w:fill="B2A1C7" w:themeFill="accent4" w:themeFillTint="99"/>
            <w:noWrap/>
            <w:vAlign w:val="center"/>
            <w:hideMark/>
          </w:tcPr>
          <w:p w14:paraId="3413FE9D"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2028</w:t>
            </w:r>
          </w:p>
        </w:tc>
        <w:tc>
          <w:tcPr>
            <w:tcW w:w="993" w:type="dxa"/>
            <w:shd w:val="clear" w:color="auto" w:fill="B2A1C7" w:themeFill="accent4" w:themeFillTint="99"/>
            <w:noWrap/>
            <w:vAlign w:val="center"/>
            <w:hideMark/>
          </w:tcPr>
          <w:p w14:paraId="7E1BAA64"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2029</w:t>
            </w:r>
          </w:p>
        </w:tc>
        <w:tc>
          <w:tcPr>
            <w:tcW w:w="992" w:type="dxa"/>
            <w:shd w:val="clear" w:color="auto" w:fill="B2A1C7" w:themeFill="accent4" w:themeFillTint="99"/>
            <w:noWrap/>
            <w:vAlign w:val="center"/>
            <w:hideMark/>
          </w:tcPr>
          <w:p w14:paraId="0664CAF9"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2030</w:t>
            </w:r>
          </w:p>
        </w:tc>
      </w:tr>
      <w:tr w:rsidR="00D27575" w:rsidRPr="00697D08" w14:paraId="3E6C3411" w14:textId="77777777" w:rsidTr="00386975">
        <w:trPr>
          <w:trHeight w:val="20"/>
        </w:trPr>
        <w:tc>
          <w:tcPr>
            <w:tcW w:w="846" w:type="dxa"/>
            <w:shd w:val="clear" w:color="auto" w:fill="auto"/>
            <w:noWrap/>
            <w:vAlign w:val="bottom"/>
            <w:hideMark/>
          </w:tcPr>
          <w:p w14:paraId="0CBC1761" w14:textId="77777777" w:rsidR="00D27575" w:rsidRPr="00697D08" w:rsidRDefault="00D27575" w:rsidP="00386975">
            <w:pPr>
              <w:rPr>
                <w:rFonts w:eastAsia="Times New Roman" w:cs="Calibri"/>
                <w:color w:val="000000"/>
                <w:sz w:val="16"/>
                <w:szCs w:val="16"/>
                <w:lang w:eastAsia="es-PE"/>
              </w:rPr>
            </w:pPr>
            <w:r w:rsidRPr="00697D08">
              <w:rPr>
                <w:rFonts w:eastAsia="Times New Roman" w:cs="Calibri"/>
                <w:color w:val="000000"/>
                <w:sz w:val="16"/>
                <w:szCs w:val="16"/>
                <w:lang w:eastAsia="es-PE"/>
              </w:rPr>
              <w:t>Beneficios</w:t>
            </w:r>
          </w:p>
        </w:tc>
        <w:tc>
          <w:tcPr>
            <w:tcW w:w="850" w:type="dxa"/>
            <w:shd w:val="clear" w:color="000000" w:fill="FFFFFF"/>
            <w:noWrap/>
            <w:vAlign w:val="center"/>
            <w:hideMark/>
          </w:tcPr>
          <w:p w14:paraId="26D99FCF"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 </w:t>
            </w:r>
          </w:p>
        </w:tc>
        <w:tc>
          <w:tcPr>
            <w:tcW w:w="993" w:type="dxa"/>
            <w:shd w:val="clear" w:color="000000" w:fill="FFFFFF"/>
            <w:noWrap/>
            <w:vAlign w:val="center"/>
            <w:hideMark/>
          </w:tcPr>
          <w:p w14:paraId="05D48B30"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114</w:t>
            </w:r>
          </w:p>
        </w:tc>
        <w:tc>
          <w:tcPr>
            <w:tcW w:w="992" w:type="dxa"/>
            <w:shd w:val="clear" w:color="000000" w:fill="FFFFFF"/>
            <w:noWrap/>
            <w:vAlign w:val="center"/>
            <w:hideMark/>
          </w:tcPr>
          <w:p w14:paraId="45EC72C0"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124</w:t>
            </w:r>
          </w:p>
        </w:tc>
        <w:tc>
          <w:tcPr>
            <w:tcW w:w="992" w:type="dxa"/>
            <w:shd w:val="clear" w:color="000000" w:fill="FFFFFF"/>
            <w:noWrap/>
            <w:vAlign w:val="center"/>
            <w:hideMark/>
          </w:tcPr>
          <w:p w14:paraId="1AFB0013"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536</w:t>
            </w:r>
          </w:p>
        </w:tc>
        <w:tc>
          <w:tcPr>
            <w:tcW w:w="992" w:type="dxa"/>
            <w:shd w:val="clear" w:color="000000" w:fill="FFFFFF"/>
            <w:noWrap/>
            <w:vAlign w:val="center"/>
            <w:hideMark/>
          </w:tcPr>
          <w:p w14:paraId="2A3EA7F4"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170</w:t>
            </w:r>
          </w:p>
        </w:tc>
        <w:tc>
          <w:tcPr>
            <w:tcW w:w="993" w:type="dxa"/>
            <w:shd w:val="clear" w:color="000000" w:fill="FFFFFF"/>
            <w:noWrap/>
            <w:vAlign w:val="center"/>
            <w:hideMark/>
          </w:tcPr>
          <w:p w14:paraId="40BE0752"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184</w:t>
            </w:r>
          </w:p>
        </w:tc>
        <w:tc>
          <w:tcPr>
            <w:tcW w:w="992" w:type="dxa"/>
            <w:shd w:val="clear" w:color="000000" w:fill="FFFFFF"/>
            <w:noWrap/>
            <w:vAlign w:val="center"/>
            <w:hideMark/>
          </w:tcPr>
          <w:p w14:paraId="552B99CC"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200</w:t>
            </w:r>
          </w:p>
        </w:tc>
        <w:tc>
          <w:tcPr>
            <w:tcW w:w="992" w:type="dxa"/>
            <w:shd w:val="clear" w:color="000000" w:fill="FFFFFF"/>
            <w:noWrap/>
            <w:vAlign w:val="center"/>
            <w:hideMark/>
          </w:tcPr>
          <w:p w14:paraId="04B80C1E"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217</w:t>
            </w:r>
          </w:p>
        </w:tc>
        <w:tc>
          <w:tcPr>
            <w:tcW w:w="992" w:type="dxa"/>
            <w:shd w:val="clear" w:color="000000" w:fill="FFFFFF"/>
            <w:noWrap/>
            <w:vAlign w:val="center"/>
            <w:hideMark/>
          </w:tcPr>
          <w:p w14:paraId="23B588AF"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235</w:t>
            </w:r>
          </w:p>
        </w:tc>
        <w:tc>
          <w:tcPr>
            <w:tcW w:w="993" w:type="dxa"/>
            <w:shd w:val="clear" w:color="000000" w:fill="FFFFFF"/>
            <w:noWrap/>
            <w:vAlign w:val="center"/>
            <w:hideMark/>
          </w:tcPr>
          <w:p w14:paraId="06495461"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254</w:t>
            </w:r>
          </w:p>
        </w:tc>
        <w:tc>
          <w:tcPr>
            <w:tcW w:w="992" w:type="dxa"/>
            <w:shd w:val="clear" w:color="000000" w:fill="FFFFFF"/>
            <w:noWrap/>
            <w:vAlign w:val="center"/>
            <w:hideMark/>
          </w:tcPr>
          <w:p w14:paraId="4636C68F"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275</w:t>
            </w:r>
          </w:p>
        </w:tc>
      </w:tr>
      <w:tr w:rsidR="00D27575" w:rsidRPr="00697D08" w14:paraId="50548695" w14:textId="77777777" w:rsidTr="00386975">
        <w:trPr>
          <w:trHeight w:val="20"/>
        </w:trPr>
        <w:tc>
          <w:tcPr>
            <w:tcW w:w="846" w:type="dxa"/>
            <w:shd w:val="clear" w:color="auto" w:fill="auto"/>
            <w:noWrap/>
            <w:vAlign w:val="bottom"/>
            <w:hideMark/>
          </w:tcPr>
          <w:p w14:paraId="58163B07" w14:textId="77777777" w:rsidR="00D27575" w:rsidRPr="00697D08" w:rsidRDefault="00D27575" w:rsidP="00386975">
            <w:pPr>
              <w:rPr>
                <w:rFonts w:eastAsia="Times New Roman" w:cs="Calibri"/>
                <w:color w:val="000000"/>
                <w:sz w:val="16"/>
                <w:szCs w:val="16"/>
                <w:lang w:eastAsia="es-PE"/>
              </w:rPr>
            </w:pPr>
            <w:r w:rsidRPr="00697D08">
              <w:rPr>
                <w:rFonts w:eastAsia="Times New Roman" w:cs="Calibri"/>
                <w:color w:val="000000"/>
                <w:sz w:val="16"/>
                <w:szCs w:val="16"/>
                <w:lang w:eastAsia="es-PE"/>
              </w:rPr>
              <w:t>Costos</w:t>
            </w:r>
          </w:p>
        </w:tc>
        <w:tc>
          <w:tcPr>
            <w:tcW w:w="850" w:type="dxa"/>
            <w:shd w:val="clear" w:color="000000" w:fill="FFFFFF"/>
            <w:noWrap/>
            <w:vAlign w:val="center"/>
            <w:hideMark/>
          </w:tcPr>
          <w:p w14:paraId="67E366FD"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1.46</w:t>
            </w:r>
          </w:p>
        </w:tc>
        <w:tc>
          <w:tcPr>
            <w:tcW w:w="993" w:type="dxa"/>
            <w:shd w:val="clear" w:color="000000" w:fill="FFFFFF"/>
            <w:noWrap/>
            <w:vAlign w:val="center"/>
            <w:hideMark/>
          </w:tcPr>
          <w:p w14:paraId="19F2E3E2"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1.46</w:t>
            </w:r>
          </w:p>
        </w:tc>
        <w:tc>
          <w:tcPr>
            <w:tcW w:w="992" w:type="dxa"/>
            <w:shd w:val="clear" w:color="000000" w:fill="FFFFFF"/>
            <w:noWrap/>
            <w:vAlign w:val="center"/>
            <w:hideMark/>
          </w:tcPr>
          <w:p w14:paraId="161D2521"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7.14</w:t>
            </w:r>
          </w:p>
        </w:tc>
        <w:tc>
          <w:tcPr>
            <w:tcW w:w="992" w:type="dxa"/>
            <w:shd w:val="clear" w:color="000000" w:fill="FFFFFF"/>
            <w:noWrap/>
            <w:vAlign w:val="center"/>
            <w:hideMark/>
          </w:tcPr>
          <w:p w14:paraId="77261629"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9.56</w:t>
            </w:r>
          </w:p>
        </w:tc>
        <w:tc>
          <w:tcPr>
            <w:tcW w:w="992" w:type="dxa"/>
            <w:shd w:val="clear" w:color="000000" w:fill="FFFFFF"/>
            <w:noWrap/>
            <w:vAlign w:val="center"/>
            <w:hideMark/>
          </w:tcPr>
          <w:p w14:paraId="0B2D256C"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14.40</w:t>
            </w:r>
          </w:p>
        </w:tc>
        <w:tc>
          <w:tcPr>
            <w:tcW w:w="993" w:type="dxa"/>
            <w:shd w:val="clear" w:color="000000" w:fill="FFFFFF"/>
            <w:noWrap/>
            <w:vAlign w:val="center"/>
            <w:hideMark/>
          </w:tcPr>
          <w:p w14:paraId="5E0163E5"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19.24</w:t>
            </w:r>
          </w:p>
        </w:tc>
        <w:tc>
          <w:tcPr>
            <w:tcW w:w="992" w:type="dxa"/>
            <w:shd w:val="clear" w:color="000000" w:fill="FFFFFF"/>
            <w:noWrap/>
            <w:vAlign w:val="center"/>
            <w:hideMark/>
          </w:tcPr>
          <w:p w14:paraId="766222DA"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28.93</w:t>
            </w:r>
          </w:p>
        </w:tc>
        <w:tc>
          <w:tcPr>
            <w:tcW w:w="992" w:type="dxa"/>
            <w:shd w:val="clear" w:color="000000" w:fill="FFFFFF"/>
            <w:noWrap/>
            <w:vAlign w:val="center"/>
            <w:hideMark/>
          </w:tcPr>
          <w:p w14:paraId="2DDFFD28"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1.46</w:t>
            </w:r>
          </w:p>
        </w:tc>
        <w:tc>
          <w:tcPr>
            <w:tcW w:w="992" w:type="dxa"/>
            <w:shd w:val="clear" w:color="000000" w:fill="FFFFFF"/>
            <w:noWrap/>
            <w:vAlign w:val="center"/>
            <w:hideMark/>
          </w:tcPr>
          <w:p w14:paraId="04FFBA08"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1.46</w:t>
            </w:r>
          </w:p>
        </w:tc>
        <w:tc>
          <w:tcPr>
            <w:tcW w:w="993" w:type="dxa"/>
            <w:shd w:val="clear" w:color="000000" w:fill="FFFFFF"/>
            <w:noWrap/>
            <w:vAlign w:val="center"/>
            <w:hideMark/>
          </w:tcPr>
          <w:p w14:paraId="619077DB"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1.46</w:t>
            </w:r>
          </w:p>
        </w:tc>
        <w:tc>
          <w:tcPr>
            <w:tcW w:w="992" w:type="dxa"/>
            <w:shd w:val="clear" w:color="000000" w:fill="FFFFFF"/>
            <w:noWrap/>
            <w:vAlign w:val="center"/>
            <w:hideMark/>
          </w:tcPr>
          <w:p w14:paraId="7E52FA2D"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1.46</w:t>
            </w:r>
          </w:p>
        </w:tc>
      </w:tr>
      <w:tr w:rsidR="00D27575" w:rsidRPr="00697D08" w14:paraId="52287E8A" w14:textId="77777777" w:rsidTr="00386975">
        <w:trPr>
          <w:trHeight w:val="20"/>
        </w:trPr>
        <w:tc>
          <w:tcPr>
            <w:tcW w:w="846" w:type="dxa"/>
            <w:shd w:val="clear" w:color="auto" w:fill="auto"/>
            <w:noWrap/>
            <w:vAlign w:val="bottom"/>
            <w:hideMark/>
          </w:tcPr>
          <w:p w14:paraId="55BBF43E" w14:textId="77777777" w:rsidR="00D27575" w:rsidRPr="00697D08" w:rsidRDefault="00D27575" w:rsidP="00386975">
            <w:pPr>
              <w:rPr>
                <w:rFonts w:eastAsia="Times New Roman" w:cs="Calibri"/>
                <w:color w:val="000000"/>
                <w:sz w:val="16"/>
                <w:szCs w:val="16"/>
                <w:lang w:eastAsia="es-PE"/>
              </w:rPr>
            </w:pPr>
            <w:r w:rsidRPr="00697D08">
              <w:rPr>
                <w:rFonts w:eastAsia="Times New Roman" w:cs="Calibri"/>
                <w:color w:val="000000"/>
                <w:sz w:val="16"/>
                <w:szCs w:val="16"/>
                <w:lang w:eastAsia="es-PE"/>
              </w:rPr>
              <w:t>Flujo</w:t>
            </w:r>
          </w:p>
        </w:tc>
        <w:tc>
          <w:tcPr>
            <w:tcW w:w="850" w:type="dxa"/>
            <w:shd w:val="clear" w:color="000000" w:fill="FFFFFF"/>
            <w:noWrap/>
            <w:vAlign w:val="center"/>
            <w:hideMark/>
          </w:tcPr>
          <w:p w14:paraId="2695E0DE"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-1.46</w:t>
            </w:r>
          </w:p>
        </w:tc>
        <w:tc>
          <w:tcPr>
            <w:tcW w:w="993" w:type="dxa"/>
            <w:shd w:val="clear" w:color="000000" w:fill="FFFFFF"/>
            <w:noWrap/>
            <w:vAlign w:val="center"/>
            <w:hideMark/>
          </w:tcPr>
          <w:p w14:paraId="5EE05F2A"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112.06</w:t>
            </w:r>
          </w:p>
        </w:tc>
        <w:tc>
          <w:tcPr>
            <w:tcW w:w="992" w:type="dxa"/>
            <w:shd w:val="clear" w:color="000000" w:fill="FFFFFF"/>
            <w:noWrap/>
            <w:vAlign w:val="center"/>
            <w:hideMark/>
          </w:tcPr>
          <w:p w14:paraId="60AFC923"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116.59</w:t>
            </w:r>
          </w:p>
        </w:tc>
        <w:tc>
          <w:tcPr>
            <w:tcW w:w="992" w:type="dxa"/>
            <w:shd w:val="clear" w:color="000000" w:fill="FFFFFF"/>
            <w:noWrap/>
            <w:vAlign w:val="center"/>
            <w:hideMark/>
          </w:tcPr>
          <w:p w14:paraId="52C43FB8"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526.70</w:t>
            </w:r>
          </w:p>
        </w:tc>
        <w:tc>
          <w:tcPr>
            <w:tcW w:w="992" w:type="dxa"/>
            <w:shd w:val="clear" w:color="000000" w:fill="FFFFFF"/>
            <w:noWrap/>
            <w:vAlign w:val="center"/>
            <w:hideMark/>
          </w:tcPr>
          <w:p w14:paraId="4DCD6749"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155.30</w:t>
            </w:r>
          </w:p>
        </w:tc>
        <w:tc>
          <w:tcPr>
            <w:tcW w:w="993" w:type="dxa"/>
            <w:shd w:val="clear" w:color="000000" w:fill="FFFFFF"/>
            <w:noWrap/>
            <w:vAlign w:val="center"/>
            <w:hideMark/>
          </w:tcPr>
          <w:p w14:paraId="5C003582"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165.15</w:t>
            </w:r>
          </w:p>
        </w:tc>
        <w:tc>
          <w:tcPr>
            <w:tcW w:w="992" w:type="dxa"/>
            <w:shd w:val="clear" w:color="000000" w:fill="FFFFFF"/>
            <w:noWrap/>
            <w:vAlign w:val="center"/>
            <w:hideMark/>
          </w:tcPr>
          <w:p w14:paraId="0F119BD7"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171.09</w:t>
            </w:r>
          </w:p>
        </w:tc>
        <w:tc>
          <w:tcPr>
            <w:tcW w:w="992" w:type="dxa"/>
            <w:shd w:val="clear" w:color="000000" w:fill="FFFFFF"/>
            <w:noWrap/>
            <w:vAlign w:val="center"/>
            <w:hideMark/>
          </w:tcPr>
          <w:p w14:paraId="319431E4"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215.36</w:t>
            </w:r>
          </w:p>
        </w:tc>
        <w:tc>
          <w:tcPr>
            <w:tcW w:w="992" w:type="dxa"/>
            <w:shd w:val="clear" w:color="000000" w:fill="FFFFFF"/>
            <w:noWrap/>
            <w:vAlign w:val="center"/>
            <w:hideMark/>
          </w:tcPr>
          <w:p w14:paraId="1D4AC6CE"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233.39</w:t>
            </w:r>
          </w:p>
        </w:tc>
        <w:tc>
          <w:tcPr>
            <w:tcW w:w="993" w:type="dxa"/>
            <w:shd w:val="clear" w:color="000000" w:fill="FFFFFF"/>
            <w:noWrap/>
            <w:vAlign w:val="center"/>
            <w:hideMark/>
          </w:tcPr>
          <w:p w14:paraId="58B9918B"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252.78</w:t>
            </w:r>
          </w:p>
        </w:tc>
        <w:tc>
          <w:tcPr>
            <w:tcW w:w="992" w:type="dxa"/>
            <w:shd w:val="clear" w:color="000000" w:fill="FFFFFF"/>
            <w:noWrap/>
            <w:vAlign w:val="center"/>
            <w:hideMark/>
          </w:tcPr>
          <w:p w14:paraId="621170FD"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273.48</w:t>
            </w:r>
          </w:p>
        </w:tc>
      </w:tr>
      <w:tr w:rsidR="00D27575" w:rsidRPr="00697D08" w14:paraId="351A0F4C" w14:textId="77777777" w:rsidTr="00386975">
        <w:trPr>
          <w:trHeight w:val="20"/>
        </w:trPr>
        <w:tc>
          <w:tcPr>
            <w:tcW w:w="846" w:type="dxa"/>
            <w:shd w:val="clear" w:color="auto" w:fill="auto"/>
            <w:noWrap/>
            <w:vAlign w:val="bottom"/>
            <w:hideMark/>
          </w:tcPr>
          <w:p w14:paraId="768B4BCC" w14:textId="77777777" w:rsidR="00D27575" w:rsidRPr="00697D08" w:rsidRDefault="00D27575" w:rsidP="00386975">
            <w:pPr>
              <w:rPr>
                <w:rFonts w:eastAsia="Times New Roman" w:cs="Calibri"/>
                <w:color w:val="000000"/>
                <w:sz w:val="16"/>
                <w:szCs w:val="16"/>
                <w:lang w:eastAsia="es-PE"/>
              </w:rPr>
            </w:pPr>
            <w:r w:rsidRPr="00697D08">
              <w:rPr>
                <w:rFonts w:eastAsia="Times New Roman" w:cs="Calibri"/>
                <w:color w:val="000000"/>
                <w:sz w:val="16"/>
                <w:szCs w:val="16"/>
                <w:lang w:eastAsia="es-PE"/>
              </w:rPr>
              <w:t>VANS</w:t>
            </w:r>
          </w:p>
        </w:tc>
        <w:tc>
          <w:tcPr>
            <w:tcW w:w="850" w:type="dxa"/>
            <w:shd w:val="clear" w:color="000000" w:fill="FFFFFF"/>
            <w:noWrap/>
            <w:vAlign w:val="center"/>
            <w:hideMark/>
          </w:tcPr>
          <w:p w14:paraId="58E7BEE1" w14:textId="77777777" w:rsidR="00D27575" w:rsidRPr="00697D08" w:rsidRDefault="00D27575" w:rsidP="00386975">
            <w:pPr>
              <w:jc w:val="center"/>
              <w:rPr>
                <w:rFonts w:eastAsia="Times New Roman" w:cs="Calibri"/>
                <w:color w:val="000000"/>
                <w:sz w:val="16"/>
                <w:szCs w:val="16"/>
                <w:lang w:eastAsia="es-PE"/>
              </w:rPr>
            </w:pPr>
            <w:r w:rsidRPr="00697D08">
              <w:rPr>
                <w:rFonts w:eastAsia="Times New Roman" w:cs="Calibri"/>
                <w:color w:val="000000"/>
                <w:sz w:val="16"/>
                <w:szCs w:val="16"/>
                <w:lang w:eastAsia="es-PE"/>
              </w:rPr>
              <w:t>124.08</w:t>
            </w:r>
          </w:p>
        </w:tc>
        <w:tc>
          <w:tcPr>
            <w:tcW w:w="993" w:type="dxa"/>
            <w:shd w:val="clear" w:color="auto" w:fill="auto"/>
            <w:noWrap/>
            <w:vAlign w:val="bottom"/>
            <w:hideMark/>
          </w:tcPr>
          <w:p w14:paraId="4D929B9F" w14:textId="77777777" w:rsidR="00D27575" w:rsidRPr="00697D08" w:rsidRDefault="00D27575" w:rsidP="00386975">
            <w:pPr>
              <w:jc w:val="center"/>
              <w:rPr>
                <w:rFonts w:eastAsia="Times New Roman" w:cs="Calibri"/>
                <w:color w:val="000000"/>
                <w:sz w:val="16"/>
                <w:szCs w:val="16"/>
                <w:lang w:eastAsia="es-PE"/>
              </w:rPr>
            </w:pPr>
          </w:p>
        </w:tc>
        <w:tc>
          <w:tcPr>
            <w:tcW w:w="992" w:type="dxa"/>
            <w:shd w:val="clear" w:color="auto" w:fill="auto"/>
            <w:noWrap/>
            <w:vAlign w:val="bottom"/>
            <w:hideMark/>
          </w:tcPr>
          <w:p w14:paraId="0C691375" w14:textId="77777777" w:rsidR="00D27575" w:rsidRPr="00697D08" w:rsidRDefault="00D27575" w:rsidP="00386975">
            <w:pPr>
              <w:rPr>
                <w:rFonts w:eastAsia="Times New Roman" w:cs="Times New Roman"/>
                <w:sz w:val="16"/>
                <w:szCs w:val="16"/>
                <w:lang w:eastAsia="es-PE"/>
              </w:rPr>
            </w:pPr>
          </w:p>
        </w:tc>
        <w:tc>
          <w:tcPr>
            <w:tcW w:w="992" w:type="dxa"/>
            <w:shd w:val="clear" w:color="auto" w:fill="auto"/>
            <w:noWrap/>
            <w:vAlign w:val="bottom"/>
            <w:hideMark/>
          </w:tcPr>
          <w:p w14:paraId="361C2A2C" w14:textId="77777777" w:rsidR="00D27575" w:rsidRPr="00697D08" w:rsidRDefault="00D27575" w:rsidP="00386975">
            <w:pPr>
              <w:rPr>
                <w:rFonts w:eastAsia="Times New Roman" w:cs="Times New Roman"/>
                <w:sz w:val="16"/>
                <w:szCs w:val="16"/>
                <w:lang w:eastAsia="es-PE"/>
              </w:rPr>
            </w:pPr>
          </w:p>
        </w:tc>
        <w:tc>
          <w:tcPr>
            <w:tcW w:w="992" w:type="dxa"/>
            <w:shd w:val="clear" w:color="auto" w:fill="auto"/>
            <w:noWrap/>
            <w:vAlign w:val="bottom"/>
            <w:hideMark/>
          </w:tcPr>
          <w:p w14:paraId="718ABC70" w14:textId="77777777" w:rsidR="00D27575" w:rsidRPr="00697D08" w:rsidRDefault="00D27575" w:rsidP="00386975">
            <w:pPr>
              <w:rPr>
                <w:rFonts w:eastAsia="Times New Roman" w:cs="Times New Roman"/>
                <w:sz w:val="16"/>
                <w:szCs w:val="16"/>
                <w:lang w:eastAsia="es-PE"/>
              </w:rPr>
            </w:pPr>
          </w:p>
        </w:tc>
        <w:tc>
          <w:tcPr>
            <w:tcW w:w="993" w:type="dxa"/>
            <w:shd w:val="clear" w:color="auto" w:fill="auto"/>
            <w:noWrap/>
            <w:vAlign w:val="bottom"/>
            <w:hideMark/>
          </w:tcPr>
          <w:p w14:paraId="726C0873" w14:textId="77777777" w:rsidR="00D27575" w:rsidRPr="00697D08" w:rsidRDefault="00D27575" w:rsidP="00386975">
            <w:pPr>
              <w:rPr>
                <w:rFonts w:eastAsia="Times New Roman" w:cs="Times New Roman"/>
                <w:sz w:val="16"/>
                <w:szCs w:val="16"/>
                <w:lang w:eastAsia="es-PE"/>
              </w:rPr>
            </w:pPr>
          </w:p>
        </w:tc>
        <w:tc>
          <w:tcPr>
            <w:tcW w:w="992" w:type="dxa"/>
            <w:shd w:val="clear" w:color="auto" w:fill="auto"/>
            <w:noWrap/>
            <w:vAlign w:val="bottom"/>
            <w:hideMark/>
          </w:tcPr>
          <w:p w14:paraId="358D160B" w14:textId="77777777" w:rsidR="00D27575" w:rsidRPr="00697D08" w:rsidRDefault="00D27575" w:rsidP="00386975">
            <w:pPr>
              <w:rPr>
                <w:rFonts w:eastAsia="Times New Roman" w:cs="Times New Roman"/>
                <w:sz w:val="16"/>
                <w:szCs w:val="16"/>
                <w:lang w:eastAsia="es-PE"/>
              </w:rPr>
            </w:pPr>
          </w:p>
        </w:tc>
        <w:tc>
          <w:tcPr>
            <w:tcW w:w="992" w:type="dxa"/>
            <w:shd w:val="clear" w:color="auto" w:fill="auto"/>
            <w:noWrap/>
            <w:vAlign w:val="bottom"/>
            <w:hideMark/>
          </w:tcPr>
          <w:p w14:paraId="00937DFD" w14:textId="77777777" w:rsidR="00D27575" w:rsidRPr="00697D08" w:rsidRDefault="00D27575" w:rsidP="00386975">
            <w:pPr>
              <w:rPr>
                <w:rFonts w:eastAsia="Times New Roman" w:cs="Times New Roman"/>
                <w:sz w:val="16"/>
                <w:szCs w:val="16"/>
                <w:lang w:eastAsia="es-PE"/>
              </w:rPr>
            </w:pPr>
          </w:p>
        </w:tc>
        <w:tc>
          <w:tcPr>
            <w:tcW w:w="992" w:type="dxa"/>
            <w:shd w:val="clear" w:color="auto" w:fill="auto"/>
            <w:noWrap/>
            <w:vAlign w:val="bottom"/>
            <w:hideMark/>
          </w:tcPr>
          <w:p w14:paraId="35550C28" w14:textId="77777777" w:rsidR="00D27575" w:rsidRPr="00697D08" w:rsidRDefault="00D27575" w:rsidP="00386975">
            <w:pPr>
              <w:rPr>
                <w:rFonts w:eastAsia="Times New Roman" w:cs="Times New Roman"/>
                <w:sz w:val="16"/>
                <w:szCs w:val="16"/>
                <w:lang w:eastAsia="es-PE"/>
              </w:rPr>
            </w:pPr>
          </w:p>
        </w:tc>
        <w:tc>
          <w:tcPr>
            <w:tcW w:w="993" w:type="dxa"/>
            <w:shd w:val="clear" w:color="auto" w:fill="auto"/>
            <w:noWrap/>
            <w:vAlign w:val="bottom"/>
            <w:hideMark/>
          </w:tcPr>
          <w:p w14:paraId="1AC02BAF" w14:textId="77777777" w:rsidR="00D27575" w:rsidRPr="00697D08" w:rsidRDefault="00D27575" w:rsidP="00386975">
            <w:pPr>
              <w:rPr>
                <w:rFonts w:eastAsia="Times New Roman" w:cs="Times New Roman"/>
                <w:sz w:val="16"/>
                <w:szCs w:val="16"/>
                <w:lang w:eastAsia="es-PE"/>
              </w:rPr>
            </w:pPr>
          </w:p>
        </w:tc>
        <w:tc>
          <w:tcPr>
            <w:tcW w:w="992" w:type="dxa"/>
            <w:shd w:val="clear" w:color="auto" w:fill="auto"/>
            <w:noWrap/>
            <w:vAlign w:val="bottom"/>
            <w:hideMark/>
          </w:tcPr>
          <w:p w14:paraId="59588CB0" w14:textId="77777777" w:rsidR="00D27575" w:rsidRPr="00697D08" w:rsidRDefault="00D27575" w:rsidP="00386975">
            <w:pPr>
              <w:rPr>
                <w:rFonts w:eastAsia="Times New Roman" w:cs="Times New Roman"/>
                <w:sz w:val="16"/>
                <w:szCs w:val="16"/>
                <w:lang w:eastAsia="es-PE"/>
              </w:rPr>
            </w:pPr>
          </w:p>
        </w:tc>
      </w:tr>
    </w:tbl>
    <w:p w14:paraId="43C9A030" w14:textId="77777777" w:rsidR="00D27575" w:rsidRPr="00697D08" w:rsidRDefault="00D27575" w:rsidP="007757C3">
      <w:pPr>
        <w:spacing w:line="312" w:lineRule="auto"/>
        <w:jc w:val="both"/>
        <w:rPr>
          <w:u w:val="single"/>
        </w:rPr>
      </w:pPr>
    </w:p>
    <w:p w14:paraId="29133984" w14:textId="77777777" w:rsidR="007757C3" w:rsidRPr="00697D08" w:rsidRDefault="007757C3" w:rsidP="007757C3">
      <w:pPr>
        <w:jc w:val="both"/>
      </w:pPr>
    </w:p>
    <w:p w14:paraId="61923BE4" w14:textId="77777777" w:rsidR="007757C3" w:rsidRPr="00697D08" w:rsidRDefault="007757C3" w:rsidP="007757C3">
      <w:pPr>
        <w:jc w:val="both"/>
        <w:sectPr w:rsidR="007757C3" w:rsidRPr="00697D08" w:rsidSect="007757C3">
          <w:pgSz w:w="16840" w:h="11910" w:orient="landscape"/>
          <w:pgMar w:top="1418" w:right="1417" w:bottom="1701" w:left="1417" w:header="748" w:footer="594" w:gutter="0"/>
          <w:cols w:space="720"/>
          <w:docGrid w:linePitch="299"/>
        </w:sectPr>
      </w:pPr>
    </w:p>
    <w:p w14:paraId="421089D9" w14:textId="77777777" w:rsidR="007757C3" w:rsidRPr="00697D08" w:rsidRDefault="007757C3" w:rsidP="007757C3">
      <w:pPr>
        <w:jc w:val="both"/>
      </w:pPr>
    </w:p>
    <w:p w14:paraId="0F851284" w14:textId="77777777" w:rsidR="007757C3" w:rsidRPr="00697D08" w:rsidRDefault="007757C3" w:rsidP="00CC45A7">
      <w:pPr>
        <w:spacing w:line="276" w:lineRule="auto"/>
        <w:jc w:val="both"/>
      </w:pPr>
    </w:p>
    <w:p w14:paraId="7F240CC5" w14:textId="77777777" w:rsidR="003D7B6A" w:rsidRPr="00697D08" w:rsidRDefault="003D7B6A" w:rsidP="00F12427">
      <w:pPr>
        <w:spacing w:line="312" w:lineRule="auto"/>
        <w:jc w:val="center"/>
        <w:outlineLvl w:val="0"/>
        <w:rPr>
          <w:b/>
        </w:rPr>
      </w:pPr>
      <w:bookmarkStart w:id="29" w:name="_Toc54193456"/>
      <w:r w:rsidRPr="00697D08">
        <w:rPr>
          <w:b/>
        </w:rPr>
        <w:t>ANEXO Nº 1: TALLER DE EXPERTOS EN TEMAS DE CALIDAD</w:t>
      </w:r>
      <w:bookmarkEnd w:id="29"/>
    </w:p>
    <w:p w14:paraId="250AD1F6" w14:textId="77777777" w:rsidR="003D7B6A" w:rsidRPr="00697D08" w:rsidRDefault="003D7B6A" w:rsidP="003D7B6A">
      <w:pPr>
        <w:spacing w:line="312" w:lineRule="auto"/>
        <w:jc w:val="center"/>
        <w:rPr>
          <w:b/>
          <w:bCs/>
        </w:rPr>
      </w:pPr>
    </w:p>
    <w:p w14:paraId="2B258F87" w14:textId="7578DB37" w:rsidR="003D7B6A" w:rsidRPr="00697D08" w:rsidRDefault="003D7B6A" w:rsidP="003D7B6A">
      <w:pPr>
        <w:spacing w:line="312" w:lineRule="auto"/>
        <w:jc w:val="both"/>
      </w:pPr>
      <w:r w:rsidRPr="00697D08">
        <w:t>El análisis de tendencias y escenarios fue profundamente analizado y discutido en dos talleres de expertos en temas de calidad,</w:t>
      </w:r>
      <w:r w:rsidRPr="00697D08">
        <w:rPr>
          <w:spacing w:val="-8"/>
        </w:rPr>
        <w:t xml:space="preserve"> </w:t>
      </w:r>
      <w:r w:rsidRPr="00697D08">
        <w:t>tanto</w:t>
      </w:r>
      <w:r w:rsidRPr="00697D08">
        <w:rPr>
          <w:spacing w:val="-8"/>
        </w:rPr>
        <w:t xml:space="preserve"> </w:t>
      </w:r>
      <w:r w:rsidRPr="00697D08">
        <w:t>externos</w:t>
      </w:r>
      <w:r w:rsidRPr="00697D08">
        <w:rPr>
          <w:spacing w:val="-8"/>
        </w:rPr>
        <w:t xml:space="preserve"> </w:t>
      </w:r>
      <w:r w:rsidRPr="00697D08">
        <w:t>como</w:t>
      </w:r>
      <w:r w:rsidRPr="00697D08">
        <w:rPr>
          <w:spacing w:val="-7"/>
        </w:rPr>
        <w:t xml:space="preserve"> </w:t>
      </w:r>
      <w:r w:rsidRPr="00697D08">
        <w:t>internos</w:t>
      </w:r>
      <w:r w:rsidRPr="00697D08">
        <w:rPr>
          <w:spacing w:val="-10"/>
        </w:rPr>
        <w:t xml:space="preserve"> </w:t>
      </w:r>
      <w:r w:rsidRPr="00697D08">
        <w:t>al</w:t>
      </w:r>
      <w:r w:rsidRPr="00697D08">
        <w:rPr>
          <w:spacing w:val="-8"/>
        </w:rPr>
        <w:t xml:space="preserve"> </w:t>
      </w:r>
      <w:r w:rsidRPr="00697D08">
        <w:t>Inacal.</w:t>
      </w:r>
      <w:r w:rsidRPr="00697D08">
        <w:rPr>
          <w:spacing w:val="-7"/>
        </w:rPr>
        <w:t xml:space="preserve"> </w:t>
      </w:r>
      <w:r w:rsidRPr="00697D08">
        <w:t>Ellos,</w:t>
      </w:r>
      <w:r w:rsidRPr="00697D08">
        <w:rPr>
          <w:spacing w:val="-8"/>
        </w:rPr>
        <w:t xml:space="preserve"> </w:t>
      </w:r>
      <w:r w:rsidRPr="00697D08">
        <w:t>a</w:t>
      </w:r>
      <w:r w:rsidRPr="00697D08">
        <w:rPr>
          <w:spacing w:val="-10"/>
        </w:rPr>
        <w:t xml:space="preserve"> </w:t>
      </w:r>
      <w:r w:rsidRPr="00697D08">
        <w:t>partir</w:t>
      </w:r>
      <w:r w:rsidRPr="00697D08">
        <w:rPr>
          <w:spacing w:val="-9"/>
        </w:rPr>
        <w:t xml:space="preserve"> </w:t>
      </w:r>
      <w:r w:rsidRPr="00697D08">
        <w:t>de</w:t>
      </w:r>
      <w:r w:rsidRPr="00697D08">
        <w:rPr>
          <w:spacing w:val="-7"/>
        </w:rPr>
        <w:t xml:space="preserve"> </w:t>
      </w:r>
      <w:r w:rsidRPr="00697D08">
        <w:t>las</w:t>
      </w:r>
      <w:r w:rsidRPr="00697D08">
        <w:rPr>
          <w:spacing w:val="-8"/>
        </w:rPr>
        <w:t xml:space="preserve"> </w:t>
      </w:r>
      <w:r w:rsidRPr="00697D08">
        <w:t>tendencias</w:t>
      </w:r>
      <w:r w:rsidRPr="00697D08">
        <w:rPr>
          <w:spacing w:val="-9"/>
        </w:rPr>
        <w:t xml:space="preserve"> </w:t>
      </w:r>
      <w:r w:rsidRPr="00697D08">
        <w:t>priorizadas</w:t>
      </w:r>
      <w:r w:rsidRPr="00697D08">
        <w:rPr>
          <w:spacing w:val="-10"/>
        </w:rPr>
        <w:t xml:space="preserve"> </w:t>
      </w:r>
      <w:r w:rsidRPr="00697D08">
        <w:t>por</w:t>
      </w:r>
      <w:r w:rsidRPr="00697D08">
        <w:rPr>
          <w:spacing w:val="-8"/>
        </w:rPr>
        <w:t xml:space="preserve"> </w:t>
      </w:r>
      <w:r w:rsidRPr="00697D08">
        <w:t>el</w:t>
      </w:r>
      <w:r w:rsidRPr="00697D08">
        <w:rPr>
          <w:spacing w:val="-9"/>
        </w:rPr>
        <w:t xml:space="preserve"> </w:t>
      </w:r>
      <w:r w:rsidRPr="00697D08">
        <w:t xml:space="preserve">Ministerio de la Producción en sus documentos de planeamiento y del documento “Perú 2030: tendencias globales y regionales” del CEPLAN, determinaron el listado </w:t>
      </w:r>
      <w:r w:rsidR="00674CDA" w:rsidRPr="00697D08">
        <w:t xml:space="preserve">inicial </w:t>
      </w:r>
      <w:r w:rsidRPr="00697D08">
        <w:t>de tendencias que afectarán</w:t>
      </w:r>
      <w:r w:rsidRPr="00697D08">
        <w:rPr>
          <w:spacing w:val="-3"/>
        </w:rPr>
        <w:t xml:space="preserve"> </w:t>
      </w:r>
      <w:r w:rsidRPr="00697D08">
        <w:t>o</w:t>
      </w:r>
      <w:r w:rsidRPr="00697D08">
        <w:rPr>
          <w:spacing w:val="-2"/>
        </w:rPr>
        <w:t xml:space="preserve"> </w:t>
      </w:r>
      <w:r w:rsidRPr="00697D08">
        <w:t>beneficiarán</w:t>
      </w:r>
      <w:r w:rsidRPr="00697D08">
        <w:rPr>
          <w:spacing w:val="-5"/>
        </w:rPr>
        <w:t xml:space="preserve"> </w:t>
      </w:r>
      <w:r w:rsidRPr="00697D08">
        <w:t>la</w:t>
      </w:r>
      <w:r w:rsidRPr="00697D08">
        <w:rPr>
          <w:spacing w:val="-3"/>
        </w:rPr>
        <w:t xml:space="preserve"> </w:t>
      </w:r>
      <w:r w:rsidRPr="00697D08">
        <w:t>situación</w:t>
      </w:r>
      <w:r w:rsidRPr="00697D08">
        <w:rPr>
          <w:spacing w:val="-5"/>
        </w:rPr>
        <w:t xml:space="preserve"> </w:t>
      </w:r>
      <w:r w:rsidRPr="00697D08">
        <w:t>futura</w:t>
      </w:r>
      <w:r w:rsidRPr="00697D08">
        <w:rPr>
          <w:spacing w:val="-5"/>
        </w:rPr>
        <w:t xml:space="preserve"> </w:t>
      </w:r>
      <w:r w:rsidRPr="00697D08">
        <w:t>deseada</w:t>
      </w:r>
      <w:r w:rsidRPr="00697D08">
        <w:rPr>
          <w:spacing w:val="-2"/>
        </w:rPr>
        <w:t xml:space="preserve"> planteada </w:t>
      </w:r>
      <w:r w:rsidRPr="00697D08">
        <w:t>para</w:t>
      </w:r>
      <w:r w:rsidRPr="00697D08">
        <w:rPr>
          <w:spacing w:val="-4"/>
        </w:rPr>
        <w:t xml:space="preserve"> </w:t>
      </w:r>
      <w:r w:rsidRPr="00697D08">
        <w:t>la</w:t>
      </w:r>
      <w:r w:rsidRPr="00697D08">
        <w:rPr>
          <w:spacing w:val="-6"/>
        </w:rPr>
        <w:t xml:space="preserve"> </w:t>
      </w:r>
      <w:r w:rsidRPr="00697D08">
        <w:t>Política</w:t>
      </w:r>
      <w:r w:rsidRPr="00697D08">
        <w:rPr>
          <w:spacing w:val="-5"/>
        </w:rPr>
        <w:t xml:space="preserve"> </w:t>
      </w:r>
      <w:r w:rsidRPr="00697D08">
        <w:t>Nacional</w:t>
      </w:r>
      <w:r w:rsidRPr="00697D08">
        <w:rPr>
          <w:spacing w:val="-2"/>
        </w:rPr>
        <w:t xml:space="preserve"> </w:t>
      </w:r>
      <w:r w:rsidRPr="00697D08">
        <w:t>para</w:t>
      </w:r>
      <w:r w:rsidRPr="00697D08">
        <w:rPr>
          <w:spacing w:val="-2"/>
        </w:rPr>
        <w:t xml:space="preserve"> </w:t>
      </w:r>
      <w:r w:rsidRPr="00697D08">
        <w:t>la</w:t>
      </w:r>
      <w:r w:rsidRPr="00697D08">
        <w:rPr>
          <w:spacing w:val="-3"/>
        </w:rPr>
        <w:t xml:space="preserve"> </w:t>
      </w:r>
      <w:r w:rsidRPr="00697D08">
        <w:t>Calidad</w:t>
      </w:r>
      <w:r w:rsidRPr="00697D08">
        <w:rPr>
          <w:spacing w:val="3"/>
        </w:rPr>
        <w:t xml:space="preserve"> </w:t>
      </w:r>
      <w:r w:rsidRPr="00697D08">
        <w:t>al</w:t>
      </w:r>
      <w:r w:rsidRPr="00697D08">
        <w:rPr>
          <w:spacing w:val="-2"/>
        </w:rPr>
        <w:t xml:space="preserve"> </w:t>
      </w:r>
      <w:r w:rsidRPr="00697D08">
        <w:t>año</w:t>
      </w:r>
      <w:r w:rsidRPr="00697D08">
        <w:rPr>
          <w:spacing w:val="-3"/>
        </w:rPr>
        <w:t xml:space="preserve"> </w:t>
      </w:r>
      <w:r w:rsidRPr="00697D08">
        <w:t>2030.</w:t>
      </w:r>
    </w:p>
    <w:p w14:paraId="5AFFFA9E" w14:textId="77777777" w:rsidR="003D7B6A" w:rsidRPr="00697D08" w:rsidRDefault="003D7B6A" w:rsidP="003D7B6A">
      <w:pPr>
        <w:spacing w:line="312" w:lineRule="auto"/>
        <w:jc w:val="both"/>
      </w:pPr>
    </w:p>
    <w:p w14:paraId="293E71AA" w14:textId="77777777" w:rsidR="003D7B6A" w:rsidRPr="00697D08" w:rsidRDefault="003D7B6A" w:rsidP="003D7B6A">
      <w:pPr>
        <w:pStyle w:val="Prrafodelista"/>
        <w:numPr>
          <w:ilvl w:val="0"/>
          <w:numId w:val="33"/>
        </w:numPr>
        <w:spacing w:before="0" w:line="312" w:lineRule="auto"/>
        <w:ind w:left="284" w:hanging="284"/>
        <w:contextualSpacing/>
        <w:jc w:val="both"/>
        <w:rPr>
          <w:b/>
          <w:bCs/>
        </w:rPr>
      </w:pPr>
      <w:r w:rsidRPr="00697D08">
        <w:rPr>
          <w:b/>
          <w:bCs/>
        </w:rPr>
        <w:t>Primer Taller</w:t>
      </w:r>
    </w:p>
    <w:p w14:paraId="5B9B60AC" w14:textId="77777777" w:rsidR="003D7B6A" w:rsidRPr="00697D08" w:rsidRDefault="003D7B6A" w:rsidP="003D7B6A">
      <w:pPr>
        <w:pStyle w:val="Prrafodelista"/>
        <w:spacing w:line="312" w:lineRule="auto"/>
        <w:ind w:left="284" w:firstLine="0"/>
        <w:jc w:val="both"/>
        <w:rPr>
          <w:b/>
          <w:bCs/>
        </w:rPr>
      </w:pPr>
    </w:p>
    <w:p w14:paraId="72D87F1F" w14:textId="77777777" w:rsidR="003D7B6A" w:rsidRPr="00697D08" w:rsidRDefault="003D7B6A" w:rsidP="003D7B6A">
      <w:pPr>
        <w:spacing w:line="312" w:lineRule="auto"/>
        <w:jc w:val="both"/>
      </w:pPr>
      <w:r w:rsidRPr="00697D08">
        <w:t>El miércoles 22 de enero de 2020, se llevó a cabo el “Taller para la actualización de la Política Nacional para la Calidad” con el objetivo de definir la situación futura deseada del problema público identificado de la Política Nacional para la Calidad.</w:t>
      </w:r>
    </w:p>
    <w:p w14:paraId="7691C3E4" w14:textId="77777777" w:rsidR="003D7B6A" w:rsidRPr="00697D08" w:rsidRDefault="003D7B6A" w:rsidP="003D7B6A">
      <w:pPr>
        <w:spacing w:line="312" w:lineRule="auto"/>
        <w:jc w:val="both"/>
      </w:pPr>
    </w:p>
    <w:p w14:paraId="5114F6F1" w14:textId="77777777" w:rsidR="003D7B6A" w:rsidRPr="00697D08" w:rsidRDefault="003D7B6A" w:rsidP="003D7B6A">
      <w:pPr>
        <w:spacing w:line="312" w:lineRule="auto"/>
        <w:jc w:val="both"/>
      </w:pPr>
      <w:r w:rsidRPr="00697D08">
        <w:t>En el taller participaron 20 expertos, profesionales y/o especialistas del Instituto Nacional de Calidad de acuerdo con el siguiente detalle:</w:t>
      </w:r>
    </w:p>
    <w:p w14:paraId="2C5251CB" w14:textId="77777777" w:rsidR="002B6368" w:rsidRPr="00697D08" w:rsidRDefault="002B6368" w:rsidP="003D7B6A">
      <w:pPr>
        <w:spacing w:line="312" w:lineRule="auto"/>
        <w:jc w:val="both"/>
      </w:pPr>
    </w:p>
    <w:tbl>
      <w:tblPr>
        <w:tblW w:w="5829" w:type="dxa"/>
        <w:jc w:val="center"/>
        <w:tblCellMar>
          <w:left w:w="70" w:type="dxa"/>
          <w:right w:w="70" w:type="dxa"/>
        </w:tblCellMar>
        <w:tblLook w:val="04A0" w:firstRow="1" w:lastRow="0" w:firstColumn="1" w:lastColumn="0" w:noHBand="0" w:noVBand="1"/>
      </w:tblPr>
      <w:tblGrid>
        <w:gridCol w:w="562"/>
        <w:gridCol w:w="4107"/>
        <w:gridCol w:w="1160"/>
      </w:tblGrid>
      <w:tr w:rsidR="003D7B6A" w:rsidRPr="00697D08" w14:paraId="7041BF7F" w14:textId="77777777" w:rsidTr="003C334B">
        <w:trPr>
          <w:trHeight w:val="465"/>
          <w:jc w:val="center"/>
        </w:trPr>
        <w:tc>
          <w:tcPr>
            <w:tcW w:w="562" w:type="dxa"/>
            <w:tcBorders>
              <w:top w:val="single" w:sz="4" w:space="0" w:color="auto"/>
              <w:left w:val="single" w:sz="4" w:space="0" w:color="auto"/>
              <w:bottom w:val="single" w:sz="4" w:space="0" w:color="auto"/>
              <w:right w:val="single" w:sz="4" w:space="0" w:color="auto"/>
            </w:tcBorders>
            <w:shd w:val="clear" w:color="auto" w:fill="0F243E" w:themeFill="text2" w:themeFillShade="80"/>
            <w:noWrap/>
            <w:vAlign w:val="center"/>
            <w:hideMark/>
          </w:tcPr>
          <w:p w14:paraId="6D18B535" w14:textId="77777777" w:rsidR="003D7B6A" w:rsidRPr="00697D08" w:rsidRDefault="003D7B6A" w:rsidP="00520E05">
            <w:pPr>
              <w:widowControl/>
              <w:autoSpaceDE/>
              <w:autoSpaceDN/>
              <w:jc w:val="center"/>
              <w:rPr>
                <w:rFonts w:eastAsia="Times New Roman" w:cs="Calibri"/>
                <w:b/>
                <w:bCs/>
                <w:color w:val="FFFFFF"/>
                <w:sz w:val="21"/>
                <w:szCs w:val="21"/>
                <w:lang w:val="es-PE" w:eastAsia="es-PE" w:bidi="ar-SA"/>
              </w:rPr>
            </w:pPr>
            <w:r w:rsidRPr="00697D08">
              <w:rPr>
                <w:rFonts w:eastAsia="Times New Roman" w:cs="Calibri"/>
                <w:b/>
                <w:bCs/>
                <w:color w:val="FFFFFF"/>
                <w:sz w:val="21"/>
                <w:szCs w:val="21"/>
                <w:lang w:val="es-PE" w:eastAsia="es-PE" w:bidi="ar-SA"/>
              </w:rPr>
              <w:t>Nº</w:t>
            </w:r>
          </w:p>
        </w:tc>
        <w:tc>
          <w:tcPr>
            <w:tcW w:w="4107" w:type="dxa"/>
            <w:tcBorders>
              <w:top w:val="single" w:sz="4" w:space="0" w:color="auto"/>
              <w:left w:val="nil"/>
              <w:bottom w:val="single" w:sz="4" w:space="0" w:color="auto"/>
              <w:right w:val="single" w:sz="4" w:space="0" w:color="auto"/>
            </w:tcBorders>
            <w:shd w:val="clear" w:color="auto" w:fill="0F243E" w:themeFill="text2" w:themeFillShade="80"/>
            <w:noWrap/>
            <w:vAlign w:val="center"/>
            <w:hideMark/>
          </w:tcPr>
          <w:p w14:paraId="67EC91A3" w14:textId="77777777" w:rsidR="003D7B6A" w:rsidRPr="00697D08" w:rsidRDefault="003D7B6A" w:rsidP="00520E05">
            <w:pPr>
              <w:widowControl/>
              <w:autoSpaceDE/>
              <w:autoSpaceDN/>
              <w:jc w:val="center"/>
              <w:rPr>
                <w:rFonts w:eastAsia="Times New Roman" w:cs="Calibri"/>
                <w:b/>
                <w:bCs/>
                <w:color w:val="FFFFFF"/>
                <w:sz w:val="21"/>
                <w:szCs w:val="21"/>
                <w:lang w:val="es-PE" w:eastAsia="es-PE" w:bidi="ar-SA"/>
              </w:rPr>
            </w:pPr>
            <w:r w:rsidRPr="00697D08">
              <w:rPr>
                <w:rFonts w:eastAsia="Times New Roman" w:cs="Calibri"/>
                <w:b/>
                <w:bCs/>
                <w:color w:val="FFFFFF"/>
                <w:sz w:val="21"/>
                <w:szCs w:val="21"/>
                <w:lang w:val="es-PE" w:eastAsia="es-PE" w:bidi="ar-SA"/>
              </w:rPr>
              <w:t>Dirección / Oficina</w:t>
            </w:r>
          </w:p>
        </w:tc>
        <w:tc>
          <w:tcPr>
            <w:tcW w:w="1160" w:type="dxa"/>
            <w:tcBorders>
              <w:top w:val="single" w:sz="4" w:space="0" w:color="auto"/>
              <w:left w:val="nil"/>
              <w:bottom w:val="single" w:sz="4" w:space="0" w:color="auto"/>
              <w:right w:val="single" w:sz="4" w:space="0" w:color="auto"/>
            </w:tcBorders>
            <w:shd w:val="clear" w:color="auto" w:fill="0F243E" w:themeFill="text2" w:themeFillShade="80"/>
            <w:vAlign w:val="center"/>
            <w:hideMark/>
          </w:tcPr>
          <w:p w14:paraId="799BFCE4" w14:textId="77777777" w:rsidR="003D7B6A" w:rsidRPr="00697D08" w:rsidRDefault="003D7B6A" w:rsidP="002B6368">
            <w:pPr>
              <w:widowControl/>
              <w:autoSpaceDE/>
              <w:autoSpaceDN/>
              <w:jc w:val="center"/>
              <w:rPr>
                <w:rFonts w:eastAsia="Times New Roman" w:cs="Calibri"/>
                <w:b/>
                <w:bCs/>
                <w:color w:val="FFFFFF"/>
                <w:sz w:val="21"/>
                <w:szCs w:val="21"/>
                <w:lang w:val="es-PE" w:eastAsia="es-PE" w:bidi="ar-SA"/>
              </w:rPr>
            </w:pPr>
            <w:r w:rsidRPr="00697D08">
              <w:rPr>
                <w:rFonts w:eastAsia="Times New Roman" w:cs="Calibri"/>
                <w:b/>
                <w:bCs/>
                <w:color w:val="FFFFFF"/>
                <w:sz w:val="21"/>
                <w:szCs w:val="21"/>
                <w:lang w:val="es-PE" w:eastAsia="es-PE" w:bidi="ar-SA"/>
              </w:rPr>
              <w:t>Nº de Personas</w:t>
            </w:r>
          </w:p>
        </w:tc>
      </w:tr>
      <w:tr w:rsidR="003D7B6A" w:rsidRPr="00697D08" w14:paraId="36E46ED1" w14:textId="77777777" w:rsidTr="00520E05">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55C50F7"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1</w:t>
            </w:r>
          </w:p>
        </w:tc>
        <w:tc>
          <w:tcPr>
            <w:tcW w:w="4107" w:type="dxa"/>
            <w:tcBorders>
              <w:top w:val="nil"/>
              <w:left w:val="nil"/>
              <w:bottom w:val="single" w:sz="4" w:space="0" w:color="auto"/>
              <w:right w:val="single" w:sz="4" w:space="0" w:color="auto"/>
            </w:tcBorders>
            <w:shd w:val="clear" w:color="auto" w:fill="auto"/>
            <w:noWrap/>
            <w:vAlign w:val="center"/>
            <w:hideMark/>
          </w:tcPr>
          <w:p w14:paraId="619AE7E0"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Dirección de Acreditación</w:t>
            </w:r>
          </w:p>
        </w:tc>
        <w:tc>
          <w:tcPr>
            <w:tcW w:w="1160" w:type="dxa"/>
            <w:tcBorders>
              <w:top w:val="nil"/>
              <w:left w:val="nil"/>
              <w:bottom w:val="single" w:sz="4" w:space="0" w:color="auto"/>
              <w:right w:val="single" w:sz="4" w:space="0" w:color="auto"/>
            </w:tcBorders>
            <w:shd w:val="clear" w:color="auto" w:fill="auto"/>
            <w:noWrap/>
            <w:vAlign w:val="center"/>
            <w:hideMark/>
          </w:tcPr>
          <w:p w14:paraId="0EBE558B"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1</w:t>
            </w:r>
          </w:p>
        </w:tc>
      </w:tr>
      <w:tr w:rsidR="003D7B6A" w:rsidRPr="00697D08" w14:paraId="4FAEAFA2" w14:textId="77777777" w:rsidTr="00520E05">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747C200A"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2</w:t>
            </w:r>
          </w:p>
        </w:tc>
        <w:tc>
          <w:tcPr>
            <w:tcW w:w="4107" w:type="dxa"/>
            <w:tcBorders>
              <w:top w:val="nil"/>
              <w:left w:val="nil"/>
              <w:bottom w:val="single" w:sz="4" w:space="0" w:color="auto"/>
              <w:right w:val="single" w:sz="4" w:space="0" w:color="auto"/>
            </w:tcBorders>
            <w:shd w:val="clear" w:color="auto" w:fill="auto"/>
            <w:noWrap/>
            <w:vAlign w:val="center"/>
            <w:hideMark/>
          </w:tcPr>
          <w:p w14:paraId="58E610D9"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Dirección de Desarrollo Estratégico de la Calidad</w:t>
            </w:r>
          </w:p>
        </w:tc>
        <w:tc>
          <w:tcPr>
            <w:tcW w:w="1160" w:type="dxa"/>
            <w:tcBorders>
              <w:top w:val="nil"/>
              <w:left w:val="nil"/>
              <w:bottom w:val="single" w:sz="4" w:space="0" w:color="auto"/>
              <w:right w:val="single" w:sz="4" w:space="0" w:color="auto"/>
            </w:tcBorders>
            <w:shd w:val="clear" w:color="auto" w:fill="auto"/>
            <w:noWrap/>
            <w:vAlign w:val="center"/>
            <w:hideMark/>
          </w:tcPr>
          <w:p w14:paraId="0D21405C"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2</w:t>
            </w:r>
          </w:p>
        </w:tc>
      </w:tr>
      <w:tr w:rsidR="003D7B6A" w:rsidRPr="00697D08" w14:paraId="0688282A" w14:textId="77777777" w:rsidTr="00520E05">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7B94CC1D"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3</w:t>
            </w:r>
          </w:p>
        </w:tc>
        <w:tc>
          <w:tcPr>
            <w:tcW w:w="4107" w:type="dxa"/>
            <w:tcBorders>
              <w:top w:val="nil"/>
              <w:left w:val="nil"/>
              <w:bottom w:val="single" w:sz="4" w:space="0" w:color="auto"/>
              <w:right w:val="single" w:sz="4" w:space="0" w:color="auto"/>
            </w:tcBorders>
            <w:shd w:val="clear" w:color="auto" w:fill="auto"/>
            <w:noWrap/>
            <w:vAlign w:val="center"/>
            <w:hideMark/>
          </w:tcPr>
          <w:p w14:paraId="166774D1"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Dirección de Metrología</w:t>
            </w:r>
          </w:p>
        </w:tc>
        <w:tc>
          <w:tcPr>
            <w:tcW w:w="1160" w:type="dxa"/>
            <w:tcBorders>
              <w:top w:val="nil"/>
              <w:left w:val="nil"/>
              <w:bottom w:val="single" w:sz="4" w:space="0" w:color="auto"/>
              <w:right w:val="single" w:sz="4" w:space="0" w:color="auto"/>
            </w:tcBorders>
            <w:shd w:val="clear" w:color="auto" w:fill="auto"/>
            <w:noWrap/>
            <w:vAlign w:val="center"/>
            <w:hideMark/>
          </w:tcPr>
          <w:p w14:paraId="19F92835"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4</w:t>
            </w:r>
          </w:p>
        </w:tc>
      </w:tr>
      <w:tr w:rsidR="003D7B6A" w:rsidRPr="00697D08" w14:paraId="280CBEDC" w14:textId="77777777" w:rsidTr="00520E05">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30797B7F"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4</w:t>
            </w:r>
          </w:p>
        </w:tc>
        <w:tc>
          <w:tcPr>
            <w:tcW w:w="4107" w:type="dxa"/>
            <w:tcBorders>
              <w:top w:val="nil"/>
              <w:left w:val="nil"/>
              <w:bottom w:val="single" w:sz="4" w:space="0" w:color="auto"/>
              <w:right w:val="single" w:sz="4" w:space="0" w:color="auto"/>
            </w:tcBorders>
            <w:shd w:val="clear" w:color="auto" w:fill="auto"/>
            <w:noWrap/>
            <w:vAlign w:val="center"/>
            <w:hideMark/>
          </w:tcPr>
          <w:p w14:paraId="3F837F5E"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Dirección de Normalización</w:t>
            </w:r>
          </w:p>
        </w:tc>
        <w:tc>
          <w:tcPr>
            <w:tcW w:w="1160" w:type="dxa"/>
            <w:tcBorders>
              <w:top w:val="nil"/>
              <w:left w:val="nil"/>
              <w:bottom w:val="single" w:sz="4" w:space="0" w:color="auto"/>
              <w:right w:val="single" w:sz="4" w:space="0" w:color="auto"/>
            </w:tcBorders>
            <w:shd w:val="clear" w:color="auto" w:fill="auto"/>
            <w:noWrap/>
            <w:vAlign w:val="center"/>
            <w:hideMark/>
          </w:tcPr>
          <w:p w14:paraId="32BA16E3"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1</w:t>
            </w:r>
          </w:p>
        </w:tc>
      </w:tr>
      <w:tr w:rsidR="003D7B6A" w:rsidRPr="00697D08" w14:paraId="534CEC5D" w14:textId="77777777" w:rsidTr="00520E05">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C02C0D6"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5</w:t>
            </w:r>
          </w:p>
        </w:tc>
        <w:tc>
          <w:tcPr>
            <w:tcW w:w="4107" w:type="dxa"/>
            <w:tcBorders>
              <w:top w:val="nil"/>
              <w:left w:val="nil"/>
              <w:bottom w:val="single" w:sz="4" w:space="0" w:color="auto"/>
              <w:right w:val="single" w:sz="4" w:space="0" w:color="auto"/>
            </w:tcBorders>
            <w:shd w:val="clear" w:color="auto" w:fill="auto"/>
            <w:noWrap/>
            <w:vAlign w:val="center"/>
            <w:hideMark/>
          </w:tcPr>
          <w:p w14:paraId="60AC8D15"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Gerencia General</w:t>
            </w:r>
          </w:p>
        </w:tc>
        <w:tc>
          <w:tcPr>
            <w:tcW w:w="1160" w:type="dxa"/>
            <w:tcBorders>
              <w:top w:val="nil"/>
              <w:left w:val="nil"/>
              <w:bottom w:val="single" w:sz="4" w:space="0" w:color="auto"/>
              <w:right w:val="single" w:sz="4" w:space="0" w:color="auto"/>
            </w:tcBorders>
            <w:shd w:val="clear" w:color="auto" w:fill="auto"/>
            <w:noWrap/>
            <w:vAlign w:val="center"/>
            <w:hideMark/>
          </w:tcPr>
          <w:p w14:paraId="56AD596F"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3</w:t>
            </w:r>
          </w:p>
        </w:tc>
      </w:tr>
      <w:tr w:rsidR="003D7B6A" w:rsidRPr="00697D08" w14:paraId="1A845AEF" w14:textId="77777777" w:rsidTr="00520E05">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49147AFC"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6</w:t>
            </w:r>
          </w:p>
        </w:tc>
        <w:tc>
          <w:tcPr>
            <w:tcW w:w="4107" w:type="dxa"/>
            <w:tcBorders>
              <w:top w:val="nil"/>
              <w:left w:val="nil"/>
              <w:bottom w:val="single" w:sz="4" w:space="0" w:color="auto"/>
              <w:right w:val="single" w:sz="4" w:space="0" w:color="auto"/>
            </w:tcBorders>
            <w:shd w:val="clear" w:color="auto" w:fill="auto"/>
            <w:noWrap/>
            <w:vAlign w:val="center"/>
            <w:hideMark/>
          </w:tcPr>
          <w:p w14:paraId="31BEEF2A"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Oficina de Cooperación Internacional</w:t>
            </w:r>
          </w:p>
        </w:tc>
        <w:tc>
          <w:tcPr>
            <w:tcW w:w="1160" w:type="dxa"/>
            <w:tcBorders>
              <w:top w:val="nil"/>
              <w:left w:val="nil"/>
              <w:bottom w:val="single" w:sz="4" w:space="0" w:color="auto"/>
              <w:right w:val="single" w:sz="4" w:space="0" w:color="auto"/>
            </w:tcBorders>
            <w:shd w:val="clear" w:color="auto" w:fill="auto"/>
            <w:noWrap/>
            <w:vAlign w:val="center"/>
            <w:hideMark/>
          </w:tcPr>
          <w:p w14:paraId="04E9DB07"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1</w:t>
            </w:r>
          </w:p>
        </w:tc>
      </w:tr>
      <w:tr w:rsidR="003D7B6A" w:rsidRPr="00697D08" w14:paraId="7B299872" w14:textId="77777777" w:rsidTr="00520E05">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2A14FEC"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7</w:t>
            </w:r>
          </w:p>
        </w:tc>
        <w:tc>
          <w:tcPr>
            <w:tcW w:w="4107" w:type="dxa"/>
            <w:tcBorders>
              <w:top w:val="nil"/>
              <w:left w:val="nil"/>
              <w:bottom w:val="single" w:sz="4" w:space="0" w:color="auto"/>
              <w:right w:val="single" w:sz="4" w:space="0" w:color="auto"/>
            </w:tcBorders>
            <w:shd w:val="clear" w:color="auto" w:fill="auto"/>
            <w:noWrap/>
            <w:vAlign w:val="center"/>
            <w:hideMark/>
          </w:tcPr>
          <w:p w14:paraId="61840D6A"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Oficina de Estudios Económicos</w:t>
            </w:r>
          </w:p>
        </w:tc>
        <w:tc>
          <w:tcPr>
            <w:tcW w:w="1160" w:type="dxa"/>
            <w:tcBorders>
              <w:top w:val="nil"/>
              <w:left w:val="nil"/>
              <w:bottom w:val="single" w:sz="4" w:space="0" w:color="auto"/>
              <w:right w:val="single" w:sz="4" w:space="0" w:color="auto"/>
            </w:tcBorders>
            <w:shd w:val="clear" w:color="auto" w:fill="auto"/>
            <w:noWrap/>
            <w:vAlign w:val="center"/>
            <w:hideMark/>
          </w:tcPr>
          <w:p w14:paraId="22037EF1"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1</w:t>
            </w:r>
          </w:p>
        </w:tc>
      </w:tr>
      <w:tr w:rsidR="003D7B6A" w:rsidRPr="00697D08" w14:paraId="61A2D250" w14:textId="77777777" w:rsidTr="00520E05">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5CA56C3"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8</w:t>
            </w:r>
          </w:p>
        </w:tc>
        <w:tc>
          <w:tcPr>
            <w:tcW w:w="4107" w:type="dxa"/>
            <w:tcBorders>
              <w:top w:val="nil"/>
              <w:left w:val="nil"/>
              <w:bottom w:val="single" w:sz="4" w:space="0" w:color="auto"/>
              <w:right w:val="single" w:sz="4" w:space="0" w:color="auto"/>
            </w:tcBorders>
            <w:shd w:val="clear" w:color="auto" w:fill="auto"/>
            <w:noWrap/>
            <w:vAlign w:val="center"/>
            <w:hideMark/>
          </w:tcPr>
          <w:p w14:paraId="3E6F285E"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Oficina de Planeamiento y Presupuesto</w:t>
            </w:r>
          </w:p>
        </w:tc>
        <w:tc>
          <w:tcPr>
            <w:tcW w:w="1160" w:type="dxa"/>
            <w:tcBorders>
              <w:top w:val="nil"/>
              <w:left w:val="nil"/>
              <w:bottom w:val="single" w:sz="4" w:space="0" w:color="auto"/>
              <w:right w:val="single" w:sz="4" w:space="0" w:color="auto"/>
            </w:tcBorders>
            <w:shd w:val="clear" w:color="auto" w:fill="auto"/>
            <w:noWrap/>
            <w:vAlign w:val="center"/>
            <w:hideMark/>
          </w:tcPr>
          <w:p w14:paraId="496C7A76"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4</w:t>
            </w:r>
          </w:p>
        </w:tc>
      </w:tr>
      <w:tr w:rsidR="003D7B6A" w:rsidRPr="00697D08" w14:paraId="1F097624" w14:textId="77777777" w:rsidTr="00520E05">
        <w:trPr>
          <w:trHeight w:val="300"/>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3E6B31E9"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9</w:t>
            </w:r>
          </w:p>
        </w:tc>
        <w:tc>
          <w:tcPr>
            <w:tcW w:w="4107" w:type="dxa"/>
            <w:tcBorders>
              <w:top w:val="nil"/>
              <w:left w:val="nil"/>
              <w:bottom w:val="single" w:sz="4" w:space="0" w:color="auto"/>
              <w:right w:val="single" w:sz="4" w:space="0" w:color="auto"/>
            </w:tcBorders>
            <w:shd w:val="clear" w:color="auto" w:fill="auto"/>
            <w:noWrap/>
            <w:vAlign w:val="center"/>
            <w:hideMark/>
          </w:tcPr>
          <w:p w14:paraId="3166923C"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Presidencia Ejecutiva</w:t>
            </w:r>
          </w:p>
        </w:tc>
        <w:tc>
          <w:tcPr>
            <w:tcW w:w="1160" w:type="dxa"/>
            <w:tcBorders>
              <w:top w:val="nil"/>
              <w:left w:val="nil"/>
              <w:bottom w:val="single" w:sz="4" w:space="0" w:color="auto"/>
              <w:right w:val="single" w:sz="4" w:space="0" w:color="auto"/>
            </w:tcBorders>
            <w:shd w:val="clear" w:color="auto" w:fill="auto"/>
            <w:noWrap/>
            <w:vAlign w:val="center"/>
            <w:hideMark/>
          </w:tcPr>
          <w:p w14:paraId="4704D26D"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3</w:t>
            </w:r>
          </w:p>
        </w:tc>
      </w:tr>
      <w:tr w:rsidR="003D7B6A" w:rsidRPr="00697D08" w14:paraId="1E6E51DE" w14:textId="77777777" w:rsidTr="003C334B">
        <w:trPr>
          <w:trHeight w:val="300"/>
          <w:jc w:val="center"/>
        </w:trPr>
        <w:tc>
          <w:tcPr>
            <w:tcW w:w="4669" w:type="dxa"/>
            <w:gridSpan w:val="2"/>
            <w:tcBorders>
              <w:top w:val="single" w:sz="4" w:space="0" w:color="auto"/>
              <w:left w:val="single" w:sz="4" w:space="0" w:color="auto"/>
              <w:bottom w:val="single" w:sz="4" w:space="0" w:color="auto"/>
              <w:right w:val="single" w:sz="4" w:space="0" w:color="auto"/>
            </w:tcBorders>
            <w:shd w:val="clear" w:color="auto" w:fill="0F243E" w:themeFill="text2" w:themeFillShade="80"/>
            <w:noWrap/>
            <w:vAlign w:val="bottom"/>
            <w:hideMark/>
          </w:tcPr>
          <w:p w14:paraId="4906150D" w14:textId="77777777" w:rsidR="003D7B6A" w:rsidRPr="00697D08" w:rsidRDefault="003D7B6A" w:rsidP="00520E05">
            <w:pPr>
              <w:widowControl/>
              <w:autoSpaceDE/>
              <w:autoSpaceDN/>
              <w:jc w:val="center"/>
              <w:rPr>
                <w:rFonts w:eastAsia="Times New Roman" w:cs="Calibri"/>
                <w:b/>
                <w:bCs/>
                <w:color w:val="FFFFFF"/>
                <w:sz w:val="21"/>
                <w:szCs w:val="21"/>
                <w:lang w:val="es-PE" w:eastAsia="es-PE" w:bidi="ar-SA"/>
              </w:rPr>
            </w:pPr>
            <w:r w:rsidRPr="00697D08">
              <w:rPr>
                <w:rFonts w:eastAsia="Times New Roman" w:cs="Calibri"/>
                <w:b/>
                <w:bCs/>
                <w:color w:val="FFFFFF"/>
                <w:sz w:val="21"/>
                <w:szCs w:val="21"/>
                <w:lang w:val="es-PE" w:eastAsia="es-PE" w:bidi="ar-SA"/>
              </w:rPr>
              <w:t>Total</w:t>
            </w:r>
          </w:p>
        </w:tc>
        <w:tc>
          <w:tcPr>
            <w:tcW w:w="1160" w:type="dxa"/>
            <w:tcBorders>
              <w:top w:val="nil"/>
              <w:left w:val="nil"/>
              <w:bottom w:val="single" w:sz="4" w:space="0" w:color="auto"/>
              <w:right w:val="single" w:sz="4" w:space="0" w:color="auto"/>
            </w:tcBorders>
            <w:shd w:val="clear" w:color="auto" w:fill="0F243E" w:themeFill="text2" w:themeFillShade="80"/>
            <w:noWrap/>
            <w:vAlign w:val="center"/>
            <w:hideMark/>
          </w:tcPr>
          <w:p w14:paraId="096262A0" w14:textId="77777777" w:rsidR="003D7B6A" w:rsidRPr="00697D08" w:rsidRDefault="003D7B6A" w:rsidP="00520E05">
            <w:pPr>
              <w:widowControl/>
              <w:autoSpaceDE/>
              <w:autoSpaceDN/>
              <w:jc w:val="center"/>
              <w:rPr>
                <w:rFonts w:eastAsia="Times New Roman" w:cs="Calibri"/>
                <w:b/>
                <w:bCs/>
                <w:color w:val="FFFFFF"/>
                <w:sz w:val="21"/>
                <w:szCs w:val="21"/>
                <w:lang w:val="es-PE" w:eastAsia="es-PE" w:bidi="ar-SA"/>
              </w:rPr>
            </w:pPr>
            <w:r w:rsidRPr="00697D08">
              <w:rPr>
                <w:rFonts w:eastAsia="Times New Roman" w:cs="Calibri"/>
                <w:b/>
                <w:bCs/>
                <w:color w:val="FFFFFF"/>
                <w:sz w:val="21"/>
                <w:szCs w:val="21"/>
                <w:lang w:val="es-PE" w:eastAsia="es-PE" w:bidi="ar-SA"/>
              </w:rPr>
              <w:t>20</w:t>
            </w:r>
          </w:p>
        </w:tc>
      </w:tr>
    </w:tbl>
    <w:p w14:paraId="09477EE7" w14:textId="77777777" w:rsidR="003D7B6A" w:rsidRPr="00697D08" w:rsidRDefault="003D7B6A" w:rsidP="003D7B6A">
      <w:pPr>
        <w:spacing w:line="312" w:lineRule="auto"/>
        <w:jc w:val="both"/>
      </w:pPr>
    </w:p>
    <w:p w14:paraId="16DC21D0" w14:textId="77777777" w:rsidR="003D7B6A" w:rsidRPr="00697D08" w:rsidRDefault="003D7B6A" w:rsidP="003D7B6A">
      <w:pPr>
        <w:spacing w:line="312" w:lineRule="auto"/>
        <w:jc w:val="both"/>
      </w:pPr>
      <w:r w:rsidRPr="00697D08">
        <w:t>Para ello, se sostuvieron reuniones preliminares con los asistentes para el análisis y presentación de matrices: i) Análisis de tendencias; ii) Análisis de escenarios; y, iii) Análisis de elementos establecidos en el marco del proyecto de planeamiento estratégico (Visión 2030).</w:t>
      </w:r>
    </w:p>
    <w:p w14:paraId="1609DD64" w14:textId="77777777" w:rsidR="003D7B6A" w:rsidRPr="00697D08" w:rsidRDefault="003D7B6A" w:rsidP="003D7B6A"/>
    <w:p w14:paraId="137EFAFB" w14:textId="77777777" w:rsidR="003D7B6A" w:rsidRPr="00697D08" w:rsidRDefault="003D7B6A" w:rsidP="003D7B6A">
      <w:pPr>
        <w:pStyle w:val="Prrafodelista"/>
        <w:numPr>
          <w:ilvl w:val="0"/>
          <w:numId w:val="34"/>
        </w:numPr>
        <w:spacing w:before="0" w:line="312" w:lineRule="auto"/>
        <w:ind w:left="567" w:hanging="283"/>
        <w:contextualSpacing/>
        <w:jc w:val="both"/>
        <w:rPr>
          <w:b/>
          <w:bCs/>
        </w:rPr>
      </w:pPr>
      <w:r w:rsidRPr="00697D08">
        <w:rPr>
          <w:b/>
          <w:bCs/>
        </w:rPr>
        <w:t xml:space="preserve">Ejercicio 1: Análisis de tendencias </w:t>
      </w:r>
    </w:p>
    <w:p w14:paraId="096F24C3" w14:textId="77777777" w:rsidR="003D7B6A" w:rsidRPr="00697D08" w:rsidRDefault="003D7B6A" w:rsidP="003D7B6A">
      <w:pPr>
        <w:pStyle w:val="Prrafodelista"/>
        <w:spacing w:line="312" w:lineRule="auto"/>
        <w:ind w:left="567" w:firstLine="0"/>
        <w:jc w:val="both"/>
        <w:rPr>
          <w:b/>
          <w:bCs/>
        </w:rPr>
      </w:pPr>
    </w:p>
    <w:p w14:paraId="07E1FB73" w14:textId="7313DB82" w:rsidR="003D7B6A" w:rsidRPr="00697D08" w:rsidRDefault="003D7B6A" w:rsidP="00520E05">
      <w:pPr>
        <w:pStyle w:val="Prrafodelista"/>
        <w:spacing w:line="312" w:lineRule="auto"/>
        <w:ind w:left="709" w:firstLine="0"/>
        <w:jc w:val="both"/>
      </w:pPr>
      <w:r w:rsidRPr="00697D08">
        <w:t>Se present</w:t>
      </w:r>
      <w:r w:rsidR="00674CDA" w:rsidRPr="00697D08">
        <w:t>ó</w:t>
      </w:r>
      <w:r w:rsidRPr="00697D08">
        <w:t xml:space="preserve"> el listado de tendencias establecidas en el Plan Estratégico Sectorial Multianual (PESEM) del Sector Producción a fin de identificar los riesgos y oportunidades que tienen con miras a la situación del problema público el año 2030.</w:t>
      </w:r>
    </w:p>
    <w:p w14:paraId="03781D82" w14:textId="77777777" w:rsidR="003D7B6A" w:rsidRPr="00697D08" w:rsidRDefault="003D7B6A" w:rsidP="003D7B6A">
      <w:pPr>
        <w:pStyle w:val="Prrafodelista"/>
        <w:spacing w:line="312" w:lineRule="auto"/>
        <w:ind w:left="709"/>
        <w:jc w:val="both"/>
      </w:pPr>
    </w:p>
    <w:p w14:paraId="3210B694" w14:textId="1FFA98C9" w:rsidR="003D7B6A" w:rsidRPr="00697D08" w:rsidRDefault="003D7B6A" w:rsidP="00520E05">
      <w:pPr>
        <w:pStyle w:val="Prrafodelista"/>
        <w:spacing w:line="312" w:lineRule="auto"/>
        <w:ind w:left="709" w:firstLine="0"/>
        <w:jc w:val="both"/>
      </w:pPr>
      <w:r w:rsidRPr="00697D08">
        <w:t xml:space="preserve">Los riesgos implican potenciales situaciones de peligro o circunstancias indeseables o adversas que agudizan el problema público. A su vez, las oportunidades son eventos que, de aprovecharse, </w:t>
      </w:r>
      <w:r w:rsidRPr="00697D08">
        <w:lastRenderedPageBreak/>
        <w:t xml:space="preserve">pueden aportar positivamente en la consecución de la situación futura deseada. </w:t>
      </w:r>
      <w:r w:rsidR="00674CDA" w:rsidRPr="00697D08">
        <w:t>Al respecto</w:t>
      </w:r>
      <w:r w:rsidRPr="00697D08">
        <w:t xml:space="preserve">, </w:t>
      </w:r>
      <w:r w:rsidR="00674CDA" w:rsidRPr="00697D08">
        <w:t xml:space="preserve">consta en el presente entregable la evaluación realizada de </w:t>
      </w:r>
      <w:r w:rsidRPr="00697D08">
        <w:t xml:space="preserve">la probabilidad de ocurrencia y potencial impacto de </w:t>
      </w:r>
      <w:r w:rsidR="00674CDA" w:rsidRPr="00697D08">
        <w:t>materializarse cada uno de los riesgos</w:t>
      </w:r>
      <w:r w:rsidRPr="00697D08">
        <w:t>.</w:t>
      </w:r>
    </w:p>
    <w:p w14:paraId="46392801" w14:textId="77777777" w:rsidR="003D7B6A" w:rsidRPr="00697D08" w:rsidRDefault="003D7B6A" w:rsidP="003D7B6A">
      <w:pPr>
        <w:pStyle w:val="Prrafodelista"/>
        <w:spacing w:line="312" w:lineRule="auto"/>
        <w:ind w:left="709"/>
        <w:jc w:val="both"/>
        <w:rPr>
          <w:b/>
          <w:bCs/>
        </w:rPr>
      </w:pPr>
    </w:p>
    <w:p w14:paraId="19C078D8" w14:textId="77777777" w:rsidR="003D7B6A" w:rsidRPr="00697D08" w:rsidRDefault="003D7B6A" w:rsidP="002B6368">
      <w:pPr>
        <w:pStyle w:val="Prrafodelista"/>
        <w:spacing w:line="312" w:lineRule="auto"/>
        <w:ind w:left="709" w:firstLine="0"/>
        <w:jc w:val="both"/>
      </w:pPr>
      <w:r w:rsidRPr="00697D08">
        <w:t>Durante el taller se seleccionó aquellas tendencias con los puntajes más altos como los prioritarios para considerar en la enunciación de la situación futura deseada.</w:t>
      </w:r>
    </w:p>
    <w:p w14:paraId="07E8BF14" w14:textId="77777777" w:rsidR="003D7B6A" w:rsidRPr="00697D08" w:rsidRDefault="003D7B6A" w:rsidP="003D7B6A">
      <w:pPr>
        <w:widowControl/>
        <w:shd w:val="clear" w:color="auto" w:fill="FFFFFF"/>
        <w:autoSpaceDE/>
        <w:autoSpaceDN/>
        <w:textAlignment w:val="baseline"/>
        <w:rPr>
          <w:rFonts w:ascii="Calibri" w:eastAsia="Times New Roman" w:hAnsi="Calibri" w:cs="Calibri"/>
          <w:color w:val="201F1E"/>
          <w:lang w:eastAsia="es-PE" w:bidi="ar-SA"/>
        </w:rPr>
      </w:pPr>
    </w:p>
    <w:p w14:paraId="06F7161F" w14:textId="77777777" w:rsidR="003D7B6A" w:rsidRPr="00697D08" w:rsidRDefault="003D7B6A" w:rsidP="003D7B6A">
      <w:pPr>
        <w:pStyle w:val="Prrafodelista"/>
        <w:numPr>
          <w:ilvl w:val="0"/>
          <w:numId w:val="34"/>
        </w:numPr>
        <w:spacing w:before="0" w:line="312" w:lineRule="auto"/>
        <w:ind w:left="567" w:hanging="283"/>
        <w:contextualSpacing/>
        <w:jc w:val="both"/>
        <w:rPr>
          <w:b/>
          <w:bCs/>
        </w:rPr>
      </w:pPr>
      <w:r w:rsidRPr="00697D08">
        <w:rPr>
          <w:b/>
          <w:bCs/>
        </w:rPr>
        <w:t> Ejercicio 2: Análisis de escenarios</w:t>
      </w:r>
    </w:p>
    <w:p w14:paraId="50184B0C" w14:textId="77777777" w:rsidR="003D7B6A" w:rsidRPr="00697D08" w:rsidRDefault="003D7B6A" w:rsidP="003D7B6A">
      <w:pPr>
        <w:pStyle w:val="Prrafodelista"/>
        <w:spacing w:line="312" w:lineRule="auto"/>
        <w:ind w:left="709"/>
        <w:jc w:val="both"/>
        <w:rPr>
          <w:b/>
          <w:bCs/>
        </w:rPr>
      </w:pPr>
    </w:p>
    <w:p w14:paraId="4F03F682" w14:textId="6BC41E59" w:rsidR="003D7B6A" w:rsidRPr="00697D08" w:rsidRDefault="003D7B6A" w:rsidP="002B6368">
      <w:pPr>
        <w:pStyle w:val="Prrafodelista"/>
        <w:spacing w:line="312" w:lineRule="auto"/>
        <w:ind w:left="709" w:firstLine="0"/>
        <w:jc w:val="both"/>
      </w:pPr>
      <w:r w:rsidRPr="00697D08">
        <w:t>Asimismo, se presentó el listado de escenarios para el análisis de los riesgos y oportunidades que afectarían la situación del problema público el año 2030 para evaluar la probabilidad de ocurrencia y potencial impacto de cada uno. Por lo que, se seleccion</w:t>
      </w:r>
      <w:r w:rsidR="00674CDA" w:rsidRPr="00697D08">
        <w:t>an</w:t>
      </w:r>
      <w:r w:rsidRPr="00697D08">
        <w:t xml:space="preserve"> aquellos escenarios con los puntajes más altos como los prioritarios para considerar en la enunciación de la situación futura deseada.</w:t>
      </w:r>
    </w:p>
    <w:p w14:paraId="6614A953" w14:textId="77777777" w:rsidR="003D7B6A" w:rsidRPr="00697D08" w:rsidRDefault="003D7B6A" w:rsidP="003D7B6A">
      <w:pPr>
        <w:spacing w:line="312" w:lineRule="auto"/>
        <w:jc w:val="both"/>
      </w:pPr>
    </w:p>
    <w:p w14:paraId="41B0B5A9" w14:textId="77777777" w:rsidR="003D7B6A" w:rsidRPr="00697D08" w:rsidRDefault="003D7B6A" w:rsidP="003D7B6A">
      <w:pPr>
        <w:pStyle w:val="Prrafodelista"/>
        <w:numPr>
          <w:ilvl w:val="0"/>
          <w:numId w:val="34"/>
        </w:numPr>
        <w:spacing w:before="0" w:line="312" w:lineRule="auto"/>
        <w:ind w:left="709" w:hanging="425"/>
        <w:contextualSpacing/>
        <w:jc w:val="both"/>
        <w:rPr>
          <w:b/>
          <w:bCs/>
        </w:rPr>
      </w:pPr>
      <w:r w:rsidRPr="00697D08">
        <w:rPr>
          <w:b/>
          <w:bCs/>
        </w:rPr>
        <w:t xml:space="preserve">Ejercicio 3: Análisis de elementos establecidos en el marco del proyecto de Planeamiento estratégico. </w:t>
      </w:r>
    </w:p>
    <w:p w14:paraId="3335EC70" w14:textId="77777777" w:rsidR="003D7B6A" w:rsidRPr="00697D08" w:rsidRDefault="003D7B6A" w:rsidP="003D7B6A">
      <w:pPr>
        <w:pStyle w:val="Prrafodelista"/>
        <w:spacing w:line="312" w:lineRule="auto"/>
        <w:ind w:left="709" w:firstLine="0"/>
        <w:jc w:val="both"/>
        <w:rPr>
          <w:b/>
          <w:bCs/>
        </w:rPr>
      </w:pPr>
    </w:p>
    <w:p w14:paraId="36BC4893" w14:textId="25252AB1" w:rsidR="003D7B6A" w:rsidRPr="00697D08" w:rsidRDefault="003D7B6A" w:rsidP="002B6368">
      <w:pPr>
        <w:pStyle w:val="Prrafodelista"/>
        <w:spacing w:line="312" w:lineRule="auto"/>
        <w:ind w:left="709" w:firstLine="0"/>
        <w:jc w:val="both"/>
      </w:pPr>
      <w:r w:rsidRPr="00697D08">
        <w:t>Para ello, se presentó el listado de elementos de la Visión 2030 establecidos durante los Talleres de Planeamiento</w:t>
      </w:r>
      <w:r w:rsidRPr="00697D08">
        <w:rPr>
          <w:rStyle w:val="Refdenotaalpie"/>
        </w:rPr>
        <w:footnoteReference w:id="30"/>
      </w:r>
      <w:r w:rsidRPr="00697D08">
        <w:t xml:space="preserve"> a fin de identificar si deben ser parte de la situación futura deseada del problema público el año 2030, de la Visión 2030</w:t>
      </w:r>
      <w:r w:rsidR="00674CDA" w:rsidRPr="00697D08">
        <w:t xml:space="preserve"> </w:t>
      </w:r>
      <w:r w:rsidRPr="00697D08">
        <w:t>del Inacal o de ambos.</w:t>
      </w:r>
    </w:p>
    <w:p w14:paraId="7038F89B" w14:textId="77777777" w:rsidR="003D7B6A" w:rsidRPr="00697D08" w:rsidRDefault="003D7B6A" w:rsidP="003D7B6A">
      <w:pPr>
        <w:pStyle w:val="Prrafodelista"/>
        <w:spacing w:line="312" w:lineRule="auto"/>
        <w:ind w:left="709"/>
        <w:jc w:val="both"/>
      </w:pPr>
    </w:p>
    <w:p w14:paraId="54A63DE8" w14:textId="77777777" w:rsidR="003D7B6A" w:rsidRPr="00697D08" w:rsidRDefault="003D7B6A" w:rsidP="002B6368">
      <w:pPr>
        <w:pStyle w:val="Prrafodelista"/>
        <w:spacing w:line="312" w:lineRule="auto"/>
        <w:ind w:left="851" w:firstLine="0"/>
        <w:jc w:val="both"/>
        <w:rPr>
          <w:b/>
          <w:bCs/>
          <w:sz w:val="20"/>
          <w:szCs w:val="20"/>
        </w:rPr>
      </w:pPr>
      <w:r w:rsidRPr="00697D08">
        <w:rPr>
          <w:b/>
          <w:bCs/>
          <w:sz w:val="20"/>
          <w:szCs w:val="20"/>
        </w:rPr>
        <w:t>Fotografía 1: Participantes del Taller</w:t>
      </w:r>
    </w:p>
    <w:p w14:paraId="08A1C0D4" w14:textId="77777777" w:rsidR="003D7B6A" w:rsidRPr="00697D08" w:rsidRDefault="003D7B6A" w:rsidP="003D7B6A">
      <w:pPr>
        <w:pStyle w:val="Prrafodelista"/>
        <w:spacing w:line="312" w:lineRule="auto"/>
        <w:ind w:left="709"/>
        <w:jc w:val="center"/>
      </w:pPr>
      <w:r w:rsidRPr="00697D08">
        <w:rPr>
          <w:noProof/>
          <w:lang w:val="es-PE" w:eastAsia="es-PE" w:bidi="ar-SA"/>
        </w:rPr>
        <w:drawing>
          <wp:inline distT="0" distB="0" distL="0" distR="0" wp14:anchorId="2780C69C" wp14:editId="12500C7E">
            <wp:extent cx="4275455" cy="2495550"/>
            <wp:effectExtent l="19050" t="19050" r="10795" b="19050"/>
            <wp:docPr id="3" name="Imagen 3" descr="Un grupo de personas sentadas alrededor de una m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grupo de personas sentadas alrededor de una mes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4292127" cy="2505281"/>
                    </a:xfrm>
                    <a:prstGeom prst="rect">
                      <a:avLst/>
                    </a:prstGeom>
                    <a:ln>
                      <a:solidFill>
                        <a:schemeClr val="bg1">
                          <a:lumMod val="65000"/>
                        </a:schemeClr>
                      </a:solidFill>
                    </a:ln>
                  </pic:spPr>
                </pic:pic>
              </a:graphicData>
            </a:graphic>
          </wp:inline>
        </w:drawing>
      </w:r>
    </w:p>
    <w:p w14:paraId="406F4CCC" w14:textId="77777777" w:rsidR="003D7B6A" w:rsidRPr="00697D08" w:rsidRDefault="003D7B6A" w:rsidP="003D7B6A">
      <w:pPr>
        <w:spacing w:line="312" w:lineRule="auto"/>
        <w:jc w:val="both"/>
      </w:pPr>
    </w:p>
    <w:p w14:paraId="08E20867" w14:textId="77777777" w:rsidR="003D7B6A" w:rsidRPr="00697D08" w:rsidRDefault="003D7B6A" w:rsidP="003D7B6A">
      <w:pPr>
        <w:pStyle w:val="Prrafodelista"/>
        <w:numPr>
          <w:ilvl w:val="0"/>
          <w:numId w:val="33"/>
        </w:numPr>
        <w:spacing w:before="0" w:line="312" w:lineRule="auto"/>
        <w:ind w:left="284" w:hanging="284"/>
        <w:contextualSpacing/>
        <w:jc w:val="both"/>
        <w:rPr>
          <w:b/>
          <w:bCs/>
        </w:rPr>
      </w:pPr>
      <w:r w:rsidRPr="00697D08">
        <w:rPr>
          <w:b/>
          <w:bCs/>
        </w:rPr>
        <w:t>Segundo Taller</w:t>
      </w:r>
    </w:p>
    <w:p w14:paraId="6269062C" w14:textId="77777777" w:rsidR="003D7B6A" w:rsidRPr="00697D08" w:rsidRDefault="003D7B6A" w:rsidP="003D7B6A">
      <w:pPr>
        <w:pStyle w:val="Prrafodelista"/>
        <w:spacing w:line="312" w:lineRule="auto"/>
        <w:ind w:left="284"/>
        <w:jc w:val="both"/>
        <w:rPr>
          <w:b/>
          <w:bCs/>
        </w:rPr>
      </w:pPr>
    </w:p>
    <w:p w14:paraId="721EAD02" w14:textId="77777777" w:rsidR="003D7B6A" w:rsidRPr="00697D08" w:rsidRDefault="003D7B6A" w:rsidP="002B6368">
      <w:pPr>
        <w:pStyle w:val="Prrafodelista"/>
        <w:spacing w:line="312" w:lineRule="auto"/>
        <w:ind w:left="284" w:firstLine="0"/>
        <w:jc w:val="both"/>
      </w:pPr>
      <w:r w:rsidRPr="00697D08">
        <w:t>El jueves 30 de enero de 2020, se llevó a cabo la segunda sesión del “Taller para la actualización de la Política Nacional para la Calidad” con el objetivo de plantear las posibles alternativas de solución que aborden el problema público identificado de la Política Nacional para la Calidad.</w:t>
      </w:r>
    </w:p>
    <w:p w14:paraId="1DE01C91" w14:textId="77777777" w:rsidR="003D7B6A" w:rsidRPr="00697D08" w:rsidRDefault="003D7B6A" w:rsidP="003D7B6A">
      <w:pPr>
        <w:pStyle w:val="Prrafodelista"/>
        <w:spacing w:line="312" w:lineRule="auto"/>
        <w:ind w:left="284"/>
        <w:jc w:val="both"/>
      </w:pPr>
    </w:p>
    <w:p w14:paraId="39B49D73" w14:textId="77777777" w:rsidR="002B6368" w:rsidRPr="00697D08" w:rsidRDefault="002B6368" w:rsidP="003D7B6A">
      <w:pPr>
        <w:pStyle w:val="Prrafodelista"/>
        <w:spacing w:line="312" w:lineRule="auto"/>
        <w:ind w:left="284"/>
        <w:jc w:val="both"/>
      </w:pPr>
    </w:p>
    <w:p w14:paraId="61091626" w14:textId="77777777" w:rsidR="003D7B6A" w:rsidRPr="00697D08" w:rsidRDefault="003D7B6A" w:rsidP="002B6368">
      <w:pPr>
        <w:pStyle w:val="Prrafodelista"/>
        <w:spacing w:line="312" w:lineRule="auto"/>
        <w:ind w:left="284" w:firstLine="0"/>
        <w:jc w:val="both"/>
      </w:pPr>
      <w:r w:rsidRPr="00697D08">
        <w:t>En el taller participaron 17 expertos, profesionales y/o especialistas del Instituto Nacional de Calidad de acuerdo con el siguiente detalle:</w:t>
      </w:r>
    </w:p>
    <w:p w14:paraId="34A393AF" w14:textId="77777777" w:rsidR="003D7B6A" w:rsidRPr="00697D08" w:rsidRDefault="003D7B6A" w:rsidP="003D7B6A">
      <w:pPr>
        <w:pStyle w:val="Prrafodelista"/>
        <w:spacing w:line="312" w:lineRule="auto"/>
        <w:ind w:left="284"/>
        <w:jc w:val="both"/>
        <w:rPr>
          <w:b/>
          <w:bCs/>
        </w:rPr>
      </w:pPr>
    </w:p>
    <w:tbl>
      <w:tblPr>
        <w:tblW w:w="5540" w:type="dxa"/>
        <w:jc w:val="center"/>
        <w:tblCellMar>
          <w:left w:w="70" w:type="dxa"/>
          <w:right w:w="70" w:type="dxa"/>
        </w:tblCellMar>
        <w:tblLook w:val="04A0" w:firstRow="1" w:lastRow="0" w:firstColumn="1" w:lastColumn="0" w:noHBand="0" w:noVBand="1"/>
      </w:tblPr>
      <w:tblGrid>
        <w:gridCol w:w="580"/>
        <w:gridCol w:w="3800"/>
        <w:gridCol w:w="1160"/>
      </w:tblGrid>
      <w:tr w:rsidR="003D7B6A" w:rsidRPr="00697D08" w14:paraId="5D89E3D8" w14:textId="77777777" w:rsidTr="003C334B">
        <w:trPr>
          <w:trHeight w:val="555"/>
          <w:jc w:val="center"/>
        </w:trPr>
        <w:tc>
          <w:tcPr>
            <w:tcW w:w="580" w:type="dxa"/>
            <w:tcBorders>
              <w:top w:val="single" w:sz="4" w:space="0" w:color="auto"/>
              <w:left w:val="single" w:sz="4" w:space="0" w:color="auto"/>
              <w:bottom w:val="single" w:sz="4" w:space="0" w:color="auto"/>
              <w:right w:val="single" w:sz="4" w:space="0" w:color="auto"/>
            </w:tcBorders>
            <w:shd w:val="clear" w:color="auto" w:fill="0F243E" w:themeFill="text2" w:themeFillShade="80"/>
            <w:noWrap/>
            <w:vAlign w:val="center"/>
            <w:hideMark/>
          </w:tcPr>
          <w:p w14:paraId="02657F4A" w14:textId="77777777" w:rsidR="003D7B6A" w:rsidRPr="00697D08" w:rsidRDefault="003D7B6A" w:rsidP="00520E05">
            <w:pPr>
              <w:widowControl/>
              <w:autoSpaceDE/>
              <w:autoSpaceDN/>
              <w:jc w:val="center"/>
              <w:rPr>
                <w:rFonts w:eastAsia="Times New Roman" w:cs="Calibri"/>
                <w:b/>
                <w:bCs/>
                <w:color w:val="FFFFFF"/>
                <w:sz w:val="21"/>
                <w:szCs w:val="21"/>
                <w:lang w:val="es-PE" w:eastAsia="es-PE" w:bidi="ar-SA"/>
              </w:rPr>
            </w:pPr>
            <w:r w:rsidRPr="00697D08">
              <w:rPr>
                <w:rFonts w:eastAsia="Times New Roman" w:cs="Calibri"/>
                <w:b/>
                <w:bCs/>
                <w:color w:val="FFFFFF"/>
                <w:sz w:val="21"/>
                <w:szCs w:val="21"/>
                <w:lang w:val="es-PE" w:eastAsia="es-PE" w:bidi="ar-SA"/>
              </w:rPr>
              <w:t>Nº</w:t>
            </w:r>
          </w:p>
        </w:tc>
        <w:tc>
          <w:tcPr>
            <w:tcW w:w="3800" w:type="dxa"/>
            <w:tcBorders>
              <w:top w:val="single" w:sz="4" w:space="0" w:color="auto"/>
              <w:left w:val="nil"/>
              <w:bottom w:val="single" w:sz="4" w:space="0" w:color="auto"/>
              <w:right w:val="single" w:sz="4" w:space="0" w:color="auto"/>
            </w:tcBorders>
            <w:shd w:val="clear" w:color="auto" w:fill="0F243E" w:themeFill="text2" w:themeFillShade="80"/>
            <w:noWrap/>
            <w:vAlign w:val="center"/>
            <w:hideMark/>
          </w:tcPr>
          <w:p w14:paraId="0AD0DDC7" w14:textId="77777777" w:rsidR="003D7B6A" w:rsidRPr="00697D08" w:rsidRDefault="003D7B6A" w:rsidP="00520E05">
            <w:pPr>
              <w:widowControl/>
              <w:autoSpaceDE/>
              <w:autoSpaceDN/>
              <w:jc w:val="center"/>
              <w:rPr>
                <w:rFonts w:eastAsia="Times New Roman" w:cs="Calibri"/>
                <w:b/>
                <w:bCs/>
                <w:color w:val="FFFFFF"/>
                <w:sz w:val="21"/>
                <w:szCs w:val="21"/>
                <w:lang w:val="es-PE" w:eastAsia="es-PE" w:bidi="ar-SA"/>
              </w:rPr>
            </w:pPr>
            <w:r w:rsidRPr="00697D08">
              <w:rPr>
                <w:rFonts w:eastAsia="Times New Roman" w:cs="Calibri"/>
                <w:b/>
                <w:bCs/>
                <w:color w:val="FFFFFF"/>
                <w:sz w:val="21"/>
                <w:szCs w:val="21"/>
                <w:lang w:val="es-PE" w:eastAsia="es-PE" w:bidi="ar-SA"/>
              </w:rPr>
              <w:t>Dirección / Oficina</w:t>
            </w:r>
          </w:p>
        </w:tc>
        <w:tc>
          <w:tcPr>
            <w:tcW w:w="1160" w:type="dxa"/>
            <w:tcBorders>
              <w:top w:val="single" w:sz="4" w:space="0" w:color="auto"/>
              <w:left w:val="nil"/>
              <w:bottom w:val="single" w:sz="4" w:space="0" w:color="auto"/>
              <w:right w:val="single" w:sz="4" w:space="0" w:color="auto"/>
            </w:tcBorders>
            <w:shd w:val="clear" w:color="auto" w:fill="0F243E" w:themeFill="text2" w:themeFillShade="80"/>
            <w:vAlign w:val="bottom"/>
            <w:hideMark/>
          </w:tcPr>
          <w:p w14:paraId="09D8CF00" w14:textId="77777777" w:rsidR="003D7B6A" w:rsidRPr="00697D08" w:rsidRDefault="003D7B6A" w:rsidP="00520E05">
            <w:pPr>
              <w:widowControl/>
              <w:autoSpaceDE/>
              <w:autoSpaceDN/>
              <w:jc w:val="center"/>
              <w:rPr>
                <w:rFonts w:eastAsia="Times New Roman" w:cs="Calibri"/>
                <w:b/>
                <w:bCs/>
                <w:color w:val="FFFFFF"/>
                <w:sz w:val="21"/>
                <w:szCs w:val="21"/>
                <w:lang w:val="es-PE" w:eastAsia="es-PE" w:bidi="ar-SA"/>
              </w:rPr>
            </w:pPr>
            <w:r w:rsidRPr="00697D08">
              <w:rPr>
                <w:rFonts w:eastAsia="Times New Roman" w:cs="Calibri"/>
                <w:b/>
                <w:bCs/>
                <w:color w:val="FFFFFF"/>
                <w:sz w:val="21"/>
                <w:szCs w:val="21"/>
                <w:lang w:val="es-PE" w:eastAsia="es-PE" w:bidi="ar-SA"/>
              </w:rPr>
              <w:t>Nº de Personas</w:t>
            </w:r>
          </w:p>
        </w:tc>
      </w:tr>
      <w:tr w:rsidR="003D7B6A" w:rsidRPr="00697D08" w14:paraId="3ADBCEB3" w14:textId="77777777" w:rsidTr="00520E05">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DF6B08A"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1</w:t>
            </w:r>
          </w:p>
        </w:tc>
        <w:tc>
          <w:tcPr>
            <w:tcW w:w="3800" w:type="dxa"/>
            <w:tcBorders>
              <w:top w:val="nil"/>
              <w:left w:val="nil"/>
              <w:bottom w:val="single" w:sz="4" w:space="0" w:color="auto"/>
              <w:right w:val="single" w:sz="4" w:space="0" w:color="auto"/>
            </w:tcBorders>
            <w:shd w:val="clear" w:color="auto" w:fill="auto"/>
            <w:noWrap/>
            <w:vAlign w:val="bottom"/>
            <w:hideMark/>
          </w:tcPr>
          <w:p w14:paraId="4BDF4D43"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Dirección de Acreditación</w:t>
            </w:r>
          </w:p>
        </w:tc>
        <w:tc>
          <w:tcPr>
            <w:tcW w:w="1160" w:type="dxa"/>
            <w:tcBorders>
              <w:top w:val="nil"/>
              <w:left w:val="nil"/>
              <w:bottom w:val="single" w:sz="4" w:space="0" w:color="auto"/>
              <w:right w:val="single" w:sz="4" w:space="0" w:color="auto"/>
            </w:tcBorders>
            <w:shd w:val="clear" w:color="auto" w:fill="auto"/>
            <w:noWrap/>
            <w:vAlign w:val="bottom"/>
            <w:hideMark/>
          </w:tcPr>
          <w:p w14:paraId="50A3E6D8"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1</w:t>
            </w:r>
          </w:p>
        </w:tc>
      </w:tr>
      <w:tr w:rsidR="003D7B6A" w:rsidRPr="00697D08" w14:paraId="5A493785" w14:textId="77777777" w:rsidTr="00520E05">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D9587E4"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2</w:t>
            </w:r>
          </w:p>
        </w:tc>
        <w:tc>
          <w:tcPr>
            <w:tcW w:w="3800" w:type="dxa"/>
            <w:tcBorders>
              <w:top w:val="nil"/>
              <w:left w:val="nil"/>
              <w:bottom w:val="single" w:sz="4" w:space="0" w:color="auto"/>
              <w:right w:val="single" w:sz="4" w:space="0" w:color="auto"/>
            </w:tcBorders>
            <w:shd w:val="clear" w:color="auto" w:fill="auto"/>
            <w:noWrap/>
            <w:vAlign w:val="bottom"/>
            <w:hideMark/>
          </w:tcPr>
          <w:p w14:paraId="0C8AE7A9"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Dirección de Desarrollo Estratégico de la Calidad</w:t>
            </w:r>
          </w:p>
        </w:tc>
        <w:tc>
          <w:tcPr>
            <w:tcW w:w="1160" w:type="dxa"/>
            <w:tcBorders>
              <w:top w:val="nil"/>
              <w:left w:val="nil"/>
              <w:bottom w:val="single" w:sz="4" w:space="0" w:color="auto"/>
              <w:right w:val="single" w:sz="4" w:space="0" w:color="auto"/>
            </w:tcBorders>
            <w:shd w:val="clear" w:color="auto" w:fill="auto"/>
            <w:noWrap/>
            <w:vAlign w:val="bottom"/>
            <w:hideMark/>
          </w:tcPr>
          <w:p w14:paraId="47E5E9DA"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2</w:t>
            </w:r>
          </w:p>
        </w:tc>
      </w:tr>
      <w:tr w:rsidR="003D7B6A" w:rsidRPr="00697D08" w14:paraId="0CB0AD78" w14:textId="77777777" w:rsidTr="00520E05">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E3D5AA"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3</w:t>
            </w:r>
          </w:p>
        </w:tc>
        <w:tc>
          <w:tcPr>
            <w:tcW w:w="3800" w:type="dxa"/>
            <w:tcBorders>
              <w:top w:val="nil"/>
              <w:left w:val="nil"/>
              <w:bottom w:val="single" w:sz="4" w:space="0" w:color="auto"/>
              <w:right w:val="single" w:sz="4" w:space="0" w:color="auto"/>
            </w:tcBorders>
            <w:shd w:val="clear" w:color="auto" w:fill="auto"/>
            <w:noWrap/>
            <w:vAlign w:val="bottom"/>
            <w:hideMark/>
          </w:tcPr>
          <w:p w14:paraId="5088A742"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Dirección de Metrología</w:t>
            </w:r>
          </w:p>
        </w:tc>
        <w:tc>
          <w:tcPr>
            <w:tcW w:w="1160" w:type="dxa"/>
            <w:tcBorders>
              <w:top w:val="nil"/>
              <w:left w:val="nil"/>
              <w:bottom w:val="single" w:sz="4" w:space="0" w:color="auto"/>
              <w:right w:val="single" w:sz="4" w:space="0" w:color="auto"/>
            </w:tcBorders>
            <w:shd w:val="clear" w:color="auto" w:fill="auto"/>
            <w:noWrap/>
            <w:vAlign w:val="bottom"/>
            <w:hideMark/>
          </w:tcPr>
          <w:p w14:paraId="25857A47"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3</w:t>
            </w:r>
          </w:p>
        </w:tc>
      </w:tr>
      <w:tr w:rsidR="003D7B6A" w:rsidRPr="00697D08" w14:paraId="46FB3FA4" w14:textId="77777777" w:rsidTr="00520E05">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0FB867E"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4</w:t>
            </w:r>
          </w:p>
        </w:tc>
        <w:tc>
          <w:tcPr>
            <w:tcW w:w="3800" w:type="dxa"/>
            <w:tcBorders>
              <w:top w:val="nil"/>
              <w:left w:val="nil"/>
              <w:bottom w:val="single" w:sz="4" w:space="0" w:color="auto"/>
              <w:right w:val="single" w:sz="4" w:space="0" w:color="auto"/>
            </w:tcBorders>
            <w:shd w:val="clear" w:color="auto" w:fill="auto"/>
            <w:noWrap/>
            <w:vAlign w:val="bottom"/>
            <w:hideMark/>
          </w:tcPr>
          <w:p w14:paraId="7C638EEC"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Dirección de Normalización</w:t>
            </w:r>
          </w:p>
        </w:tc>
        <w:tc>
          <w:tcPr>
            <w:tcW w:w="1160" w:type="dxa"/>
            <w:tcBorders>
              <w:top w:val="nil"/>
              <w:left w:val="nil"/>
              <w:bottom w:val="single" w:sz="4" w:space="0" w:color="auto"/>
              <w:right w:val="single" w:sz="4" w:space="0" w:color="auto"/>
            </w:tcBorders>
            <w:shd w:val="clear" w:color="auto" w:fill="auto"/>
            <w:noWrap/>
            <w:vAlign w:val="bottom"/>
            <w:hideMark/>
          </w:tcPr>
          <w:p w14:paraId="126EFD61"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1</w:t>
            </w:r>
          </w:p>
        </w:tc>
      </w:tr>
      <w:tr w:rsidR="003D7B6A" w:rsidRPr="00697D08" w14:paraId="4F4DCFC6" w14:textId="77777777" w:rsidTr="00520E05">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FC54268"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5</w:t>
            </w:r>
          </w:p>
        </w:tc>
        <w:tc>
          <w:tcPr>
            <w:tcW w:w="3800" w:type="dxa"/>
            <w:tcBorders>
              <w:top w:val="nil"/>
              <w:left w:val="nil"/>
              <w:bottom w:val="single" w:sz="4" w:space="0" w:color="auto"/>
              <w:right w:val="single" w:sz="4" w:space="0" w:color="auto"/>
            </w:tcBorders>
            <w:shd w:val="clear" w:color="auto" w:fill="auto"/>
            <w:noWrap/>
            <w:vAlign w:val="bottom"/>
            <w:hideMark/>
          </w:tcPr>
          <w:p w14:paraId="3D9162BA"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Gerencia General</w:t>
            </w:r>
          </w:p>
        </w:tc>
        <w:tc>
          <w:tcPr>
            <w:tcW w:w="1160" w:type="dxa"/>
            <w:tcBorders>
              <w:top w:val="nil"/>
              <w:left w:val="nil"/>
              <w:bottom w:val="single" w:sz="4" w:space="0" w:color="auto"/>
              <w:right w:val="single" w:sz="4" w:space="0" w:color="auto"/>
            </w:tcBorders>
            <w:shd w:val="clear" w:color="auto" w:fill="auto"/>
            <w:noWrap/>
            <w:vAlign w:val="bottom"/>
            <w:hideMark/>
          </w:tcPr>
          <w:p w14:paraId="0D855656"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2</w:t>
            </w:r>
          </w:p>
        </w:tc>
      </w:tr>
      <w:tr w:rsidR="003D7B6A" w:rsidRPr="00697D08" w14:paraId="2D005A83" w14:textId="77777777" w:rsidTr="00520E05">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728B10C"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6</w:t>
            </w:r>
          </w:p>
        </w:tc>
        <w:tc>
          <w:tcPr>
            <w:tcW w:w="3800" w:type="dxa"/>
            <w:tcBorders>
              <w:top w:val="nil"/>
              <w:left w:val="nil"/>
              <w:bottom w:val="single" w:sz="4" w:space="0" w:color="auto"/>
              <w:right w:val="single" w:sz="4" w:space="0" w:color="auto"/>
            </w:tcBorders>
            <w:shd w:val="clear" w:color="auto" w:fill="auto"/>
            <w:noWrap/>
            <w:vAlign w:val="bottom"/>
            <w:hideMark/>
          </w:tcPr>
          <w:p w14:paraId="6F1D1C8E"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Oficina de Cooperación Internacional</w:t>
            </w:r>
          </w:p>
        </w:tc>
        <w:tc>
          <w:tcPr>
            <w:tcW w:w="1160" w:type="dxa"/>
            <w:tcBorders>
              <w:top w:val="nil"/>
              <w:left w:val="nil"/>
              <w:bottom w:val="single" w:sz="4" w:space="0" w:color="auto"/>
              <w:right w:val="single" w:sz="4" w:space="0" w:color="auto"/>
            </w:tcBorders>
            <w:shd w:val="clear" w:color="auto" w:fill="auto"/>
            <w:noWrap/>
            <w:vAlign w:val="bottom"/>
            <w:hideMark/>
          </w:tcPr>
          <w:p w14:paraId="4ADD75E3"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1</w:t>
            </w:r>
          </w:p>
        </w:tc>
      </w:tr>
      <w:tr w:rsidR="003D7B6A" w:rsidRPr="00697D08" w14:paraId="3C84B343" w14:textId="77777777" w:rsidTr="00520E05">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19D0D4A"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7</w:t>
            </w:r>
          </w:p>
        </w:tc>
        <w:tc>
          <w:tcPr>
            <w:tcW w:w="3800" w:type="dxa"/>
            <w:tcBorders>
              <w:top w:val="nil"/>
              <w:left w:val="nil"/>
              <w:bottom w:val="single" w:sz="4" w:space="0" w:color="auto"/>
              <w:right w:val="single" w:sz="4" w:space="0" w:color="auto"/>
            </w:tcBorders>
            <w:shd w:val="clear" w:color="auto" w:fill="auto"/>
            <w:noWrap/>
            <w:vAlign w:val="bottom"/>
            <w:hideMark/>
          </w:tcPr>
          <w:p w14:paraId="01137E1E"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Oficina de Estudios Económicos</w:t>
            </w:r>
          </w:p>
        </w:tc>
        <w:tc>
          <w:tcPr>
            <w:tcW w:w="1160" w:type="dxa"/>
            <w:tcBorders>
              <w:top w:val="nil"/>
              <w:left w:val="nil"/>
              <w:bottom w:val="single" w:sz="4" w:space="0" w:color="auto"/>
              <w:right w:val="single" w:sz="4" w:space="0" w:color="auto"/>
            </w:tcBorders>
            <w:shd w:val="clear" w:color="auto" w:fill="auto"/>
            <w:noWrap/>
            <w:vAlign w:val="bottom"/>
            <w:hideMark/>
          </w:tcPr>
          <w:p w14:paraId="63D9FB25"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1</w:t>
            </w:r>
          </w:p>
        </w:tc>
      </w:tr>
      <w:tr w:rsidR="003D7B6A" w:rsidRPr="00697D08" w14:paraId="4F282E69" w14:textId="77777777" w:rsidTr="00520E05">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9DDE363"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8</w:t>
            </w:r>
          </w:p>
        </w:tc>
        <w:tc>
          <w:tcPr>
            <w:tcW w:w="3800" w:type="dxa"/>
            <w:tcBorders>
              <w:top w:val="nil"/>
              <w:left w:val="nil"/>
              <w:bottom w:val="single" w:sz="4" w:space="0" w:color="auto"/>
              <w:right w:val="single" w:sz="4" w:space="0" w:color="auto"/>
            </w:tcBorders>
            <w:shd w:val="clear" w:color="auto" w:fill="auto"/>
            <w:noWrap/>
            <w:vAlign w:val="bottom"/>
            <w:hideMark/>
          </w:tcPr>
          <w:p w14:paraId="606922D5"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Oficina de Planeamiento y Presupuesto</w:t>
            </w:r>
          </w:p>
        </w:tc>
        <w:tc>
          <w:tcPr>
            <w:tcW w:w="1160" w:type="dxa"/>
            <w:tcBorders>
              <w:top w:val="nil"/>
              <w:left w:val="nil"/>
              <w:bottom w:val="single" w:sz="4" w:space="0" w:color="auto"/>
              <w:right w:val="single" w:sz="4" w:space="0" w:color="auto"/>
            </w:tcBorders>
            <w:shd w:val="clear" w:color="auto" w:fill="auto"/>
            <w:noWrap/>
            <w:vAlign w:val="bottom"/>
            <w:hideMark/>
          </w:tcPr>
          <w:p w14:paraId="3C6A255D"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4</w:t>
            </w:r>
          </w:p>
        </w:tc>
      </w:tr>
      <w:tr w:rsidR="003D7B6A" w:rsidRPr="00697D08" w14:paraId="5B596A2D" w14:textId="77777777" w:rsidTr="00520E05">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8952E0"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9</w:t>
            </w:r>
          </w:p>
        </w:tc>
        <w:tc>
          <w:tcPr>
            <w:tcW w:w="3800" w:type="dxa"/>
            <w:tcBorders>
              <w:top w:val="nil"/>
              <w:left w:val="nil"/>
              <w:bottom w:val="single" w:sz="4" w:space="0" w:color="auto"/>
              <w:right w:val="single" w:sz="4" w:space="0" w:color="auto"/>
            </w:tcBorders>
            <w:shd w:val="clear" w:color="auto" w:fill="auto"/>
            <w:noWrap/>
            <w:vAlign w:val="bottom"/>
            <w:hideMark/>
          </w:tcPr>
          <w:p w14:paraId="563D4852" w14:textId="77777777" w:rsidR="003D7B6A" w:rsidRPr="00697D08" w:rsidRDefault="003D7B6A" w:rsidP="00520E05">
            <w:pPr>
              <w:widowControl/>
              <w:autoSpaceDE/>
              <w:autoSpaceDN/>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Presidencia Ejecutiva</w:t>
            </w:r>
          </w:p>
        </w:tc>
        <w:tc>
          <w:tcPr>
            <w:tcW w:w="1160" w:type="dxa"/>
            <w:tcBorders>
              <w:top w:val="nil"/>
              <w:left w:val="nil"/>
              <w:bottom w:val="single" w:sz="4" w:space="0" w:color="auto"/>
              <w:right w:val="single" w:sz="4" w:space="0" w:color="auto"/>
            </w:tcBorders>
            <w:shd w:val="clear" w:color="auto" w:fill="auto"/>
            <w:noWrap/>
            <w:vAlign w:val="bottom"/>
            <w:hideMark/>
          </w:tcPr>
          <w:p w14:paraId="080C4FAE" w14:textId="77777777" w:rsidR="003D7B6A" w:rsidRPr="00697D08" w:rsidRDefault="003D7B6A" w:rsidP="00520E05">
            <w:pPr>
              <w:widowControl/>
              <w:autoSpaceDE/>
              <w:autoSpaceDN/>
              <w:jc w:val="center"/>
              <w:rPr>
                <w:rFonts w:eastAsia="Times New Roman" w:cs="Calibri"/>
                <w:color w:val="000000"/>
                <w:sz w:val="21"/>
                <w:szCs w:val="21"/>
                <w:lang w:val="es-PE" w:eastAsia="es-PE" w:bidi="ar-SA"/>
              </w:rPr>
            </w:pPr>
            <w:r w:rsidRPr="00697D08">
              <w:rPr>
                <w:rFonts w:eastAsia="Times New Roman" w:cs="Calibri"/>
                <w:color w:val="000000"/>
                <w:sz w:val="21"/>
                <w:szCs w:val="21"/>
                <w:lang w:val="es-PE" w:eastAsia="es-PE" w:bidi="ar-SA"/>
              </w:rPr>
              <w:t>2</w:t>
            </w:r>
          </w:p>
        </w:tc>
      </w:tr>
      <w:tr w:rsidR="003D7B6A" w:rsidRPr="00697D08" w14:paraId="67594210" w14:textId="77777777" w:rsidTr="003C334B">
        <w:trPr>
          <w:trHeight w:val="380"/>
          <w:jc w:val="center"/>
        </w:trPr>
        <w:tc>
          <w:tcPr>
            <w:tcW w:w="4380" w:type="dxa"/>
            <w:gridSpan w:val="2"/>
            <w:tcBorders>
              <w:top w:val="single" w:sz="4" w:space="0" w:color="auto"/>
              <w:left w:val="single" w:sz="4" w:space="0" w:color="auto"/>
              <w:bottom w:val="single" w:sz="4" w:space="0" w:color="auto"/>
              <w:right w:val="single" w:sz="4" w:space="0" w:color="auto"/>
            </w:tcBorders>
            <w:shd w:val="clear" w:color="auto" w:fill="0F243E" w:themeFill="text2" w:themeFillShade="80"/>
            <w:noWrap/>
            <w:vAlign w:val="center"/>
            <w:hideMark/>
          </w:tcPr>
          <w:p w14:paraId="104B2162" w14:textId="77777777" w:rsidR="003D7B6A" w:rsidRPr="00697D08" w:rsidRDefault="003D7B6A" w:rsidP="003C334B">
            <w:pPr>
              <w:widowControl/>
              <w:autoSpaceDE/>
              <w:autoSpaceDN/>
              <w:jc w:val="center"/>
              <w:rPr>
                <w:rFonts w:eastAsia="Times New Roman" w:cs="Calibri"/>
                <w:b/>
                <w:bCs/>
                <w:color w:val="FFFFFF"/>
                <w:sz w:val="21"/>
                <w:szCs w:val="21"/>
                <w:lang w:val="es-PE" w:eastAsia="es-PE" w:bidi="ar-SA"/>
              </w:rPr>
            </w:pPr>
            <w:r w:rsidRPr="00697D08">
              <w:rPr>
                <w:rFonts w:eastAsia="Times New Roman" w:cs="Calibri"/>
                <w:b/>
                <w:bCs/>
                <w:color w:val="FFFFFF"/>
                <w:sz w:val="21"/>
                <w:szCs w:val="21"/>
                <w:lang w:val="es-PE" w:eastAsia="es-PE" w:bidi="ar-SA"/>
              </w:rPr>
              <w:t>Total</w:t>
            </w:r>
          </w:p>
        </w:tc>
        <w:tc>
          <w:tcPr>
            <w:tcW w:w="1160" w:type="dxa"/>
            <w:tcBorders>
              <w:top w:val="nil"/>
              <w:left w:val="nil"/>
              <w:bottom w:val="single" w:sz="4" w:space="0" w:color="auto"/>
              <w:right w:val="single" w:sz="4" w:space="0" w:color="auto"/>
            </w:tcBorders>
            <w:shd w:val="clear" w:color="auto" w:fill="0F243E" w:themeFill="text2" w:themeFillShade="80"/>
            <w:noWrap/>
            <w:vAlign w:val="center"/>
            <w:hideMark/>
          </w:tcPr>
          <w:p w14:paraId="2D4C68B2" w14:textId="77777777" w:rsidR="003D7B6A" w:rsidRPr="00697D08" w:rsidRDefault="003D7B6A" w:rsidP="003C334B">
            <w:pPr>
              <w:widowControl/>
              <w:autoSpaceDE/>
              <w:autoSpaceDN/>
              <w:jc w:val="center"/>
              <w:rPr>
                <w:rFonts w:eastAsia="Times New Roman" w:cs="Calibri"/>
                <w:b/>
                <w:bCs/>
                <w:color w:val="FFFFFF"/>
                <w:sz w:val="21"/>
                <w:szCs w:val="21"/>
                <w:lang w:val="es-PE" w:eastAsia="es-PE" w:bidi="ar-SA"/>
              </w:rPr>
            </w:pPr>
            <w:r w:rsidRPr="00697D08">
              <w:rPr>
                <w:rFonts w:eastAsia="Times New Roman" w:cs="Calibri"/>
                <w:b/>
                <w:bCs/>
                <w:color w:val="FFFFFF"/>
                <w:sz w:val="21"/>
                <w:szCs w:val="21"/>
                <w:lang w:val="es-PE" w:eastAsia="es-PE" w:bidi="ar-SA"/>
              </w:rPr>
              <w:t>17</w:t>
            </w:r>
          </w:p>
        </w:tc>
      </w:tr>
    </w:tbl>
    <w:p w14:paraId="66485200" w14:textId="77777777" w:rsidR="003D7B6A" w:rsidRPr="00697D08" w:rsidRDefault="003D7B6A" w:rsidP="003D7B6A">
      <w:pPr>
        <w:spacing w:line="312" w:lineRule="auto"/>
        <w:jc w:val="both"/>
      </w:pPr>
    </w:p>
    <w:p w14:paraId="7F7EC34E" w14:textId="77777777" w:rsidR="003D7B6A" w:rsidRPr="00697D08" w:rsidRDefault="003D7B6A" w:rsidP="002B6368">
      <w:pPr>
        <w:pStyle w:val="Prrafodelista"/>
        <w:spacing w:line="312" w:lineRule="auto"/>
        <w:ind w:left="284" w:firstLine="0"/>
        <w:jc w:val="both"/>
      </w:pPr>
      <w:r w:rsidRPr="00697D08">
        <w:t>A partir del conocimiento de los participantes respecto a la infraestructura de la calidad (Conocimiento y experiencias, evaluación de la Política Nacional para la Calidad, benchmarking, recomendaciones de think tanks, investigaciones, libros y logros, lecciones aprendidas y oportunidades) se plantean las alternativas de solución para cada una de las causas del problema público.</w:t>
      </w:r>
    </w:p>
    <w:p w14:paraId="3D178A76" w14:textId="77777777" w:rsidR="003D7B6A" w:rsidRPr="00697D08" w:rsidRDefault="003D7B6A" w:rsidP="003D7B6A">
      <w:pPr>
        <w:pStyle w:val="Prrafodelista"/>
        <w:spacing w:line="312" w:lineRule="auto"/>
        <w:ind w:left="284"/>
        <w:jc w:val="both"/>
      </w:pPr>
    </w:p>
    <w:p w14:paraId="4B27A5E9" w14:textId="77777777" w:rsidR="003D7B6A" w:rsidRPr="00697D08" w:rsidRDefault="003D7B6A" w:rsidP="002B6368">
      <w:pPr>
        <w:pStyle w:val="Prrafodelista"/>
        <w:spacing w:line="312" w:lineRule="auto"/>
        <w:ind w:left="1276" w:hanging="283"/>
        <w:jc w:val="both"/>
        <w:rPr>
          <w:b/>
          <w:bCs/>
          <w:sz w:val="20"/>
          <w:szCs w:val="20"/>
        </w:rPr>
      </w:pPr>
      <w:r w:rsidRPr="00697D08">
        <w:rPr>
          <w:b/>
          <w:bCs/>
          <w:sz w:val="20"/>
          <w:szCs w:val="20"/>
        </w:rPr>
        <w:t>Fotografía 2: Participantes del Taller</w:t>
      </w:r>
    </w:p>
    <w:p w14:paraId="4B14BBB4" w14:textId="77777777" w:rsidR="003D7B6A" w:rsidRPr="00A31FE5" w:rsidRDefault="003D7B6A" w:rsidP="003D7B6A">
      <w:pPr>
        <w:pStyle w:val="Prrafodelista"/>
        <w:spacing w:line="312" w:lineRule="auto"/>
        <w:ind w:left="0"/>
        <w:jc w:val="center"/>
        <w:rPr>
          <w:b/>
          <w:bCs/>
          <w:sz w:val="20"/>
          <w:szCs w:val="20"/>
        </w:rPr>
      </w:pPr>
      <w:r w:rsidRPr="00697D08">
        <w:rPr>
          <w:b/>
          <w:bCs/>
          <w:noProof/>
          <w:sz w:val="20"/>
          <w:szCs w:val="20"/>
          <w:lang w:val="es-PE" w:eastAsia="es-PE" w:bidi="ar-SA"/>
        </w:rPr>
        <w:drawing>
          <wp:inline distT="0" distB="0" distL="0" distR="0" wp14:anchorId="23FBEBA2" wp14:editId="128B5FA0">
            <wp:extent cx="3766716" cy="3693533"/>
            <wp:effectExtent l="17463" t="20637" r="23177" b="23178"/>
            <wp:docPr id="4" name="Imagen 4" descr="Imagen que contiene interior, persona, hombre, abri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ior, persona, hombre, abrir&#10;&#10;Descripción generada automáticamente"/>
                    <pic:cNvPicPr/>
                  </pic:nvPicPr>
                  <pic:blipFill rotWithShape="1">
                    <a:blip r:embed="rId55" cstate="print">
                      <a:extLst>
                        <a:ext uri="{28A0092B-C50C-407E-A947-70E740481C1C}">
                          <a14:useLocalDpi xmlns:a14="http://schemas.microsoft.com/office/drawing/2010/main" val="0"/>
                        </a:ext>
                      </a:extLst>
                    </a:blip>
                    <a:srcRect l="23516"/>
                    <a:stretch/>
                  </pic:blipFill>
                  <pic:spPr bwMode="auto">
                    <a:xfrm rot="5400000">
                      <a:off x="0" y="0"/>
                      <a:ext cx="3766716" cy="3693533"/>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76BEC29" w14:textId="77777777" w:rsidR="0022182D" w:rsidRPr="005F0C41" w:rsidRDefault="0022182D" w:rsidP="007C748D">
      <w:pPr>
        <w:spacing w:line="360" w:lineRule="auto"/>
        <w:jc w:val="both"/>
      </w:pPr>
    </w:p>
    <w:sectPr w:rsidR="0022182D" w:rsidRPr="005F0C41" w:rsidSect="00CF6BA8">
      <w:pgSz w:w="11910" w:h="16840"/>
      <w:pgMar w:top="1417" w:right="1701" w:bottom="1417" w:left="1701" w:header="748" w:footer="594" w:gutter="0"/>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5157" w16cex:dateUtc="2020-11-04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856582" w16cid:durableId="234D515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03DD84" w14:textId="77777777" w:rsidR="00D53B3B" w:rsidRDefault="00D53B3B">
      <w:r>
        <w:separator/>
      </w:r>
    </w:p>
  </w:endnote>
  <w:endnote w:type="continuationSeparator" w:id="0">
    <w:p w14:paraId="3E2E5322" w14:textId="77777777" w:rsidR="00D53B3B" w:rsidRDefault="00D53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yriadPro-Regular">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36024" w14:textId="369E5297" w:rsidR="00C43B4B" w:rsidRPr="008A1E35" w:rsidRDefault="00C43B4B">
    <w:pPr>
      <w:pStyle w:val="Piedepgina"/>
      <w:jc w:val="center"/>
      <w:rPr>
        <w:caps/>
        <w:sz w:val="20"/>
        <w:szCs w:val="20"/>
      </w:rPr>
    </w:pPr>
    <w:r w:rsidRPr="008A1E35">
      <w:rPr>
        <w:caps/>
        <w:sz w:val="20"/>
        <w:szCs w:val="20"/>
      </w:rPr>
      <w:fldChar w:fldCharType="begin"/>
    </w:r>
    <w:r w:rsidRPr="008A1E35">
      <w:rPr>
        <w:caps/>
        <w:sz w:val="20"/>
        <w:szCs w:val="20"/>
      </w:rPr>
      <w:instrText>PAGE   \* MERGEFORMAT</w:instrText>
    </w:r>
    <w:r w:rsidRPr="008A1E35">
      <w:rPr>
        <w:caps/>
        <w:sz w:val="20"/>
        <w:szCs w:val="20"/>
      </w:rPr>
      <w:fldChar w:fldCharType="separate"/>
    </w:r>
    <w:r w:rsidR="00BB2E09">
      <w:rPr>
        <w:caps/>
        <w:noProof/>
        <w:sz w:val="20"/>
        <w:szCs w:val="20"/>
      </w:rPr>
      <w:t>55</w:t>
    </w:r>
    <w:r w:rsidRPr="008A1E35">
      <w:rPr>
        <w:caps/>
        <w:sz w:val="20"/>
        <w:szCs w:val="20"/>
      </w:rPr>
      <w:fldChar w:fldCharType="end"/>
    </w:r>
  </w:p>
  <w:p w14:paraId="00EC37CC" w14:textId="77777777" w:rsidR="00C43B4B" w:rsidRDefault="00C43B4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CB4768" w14:textId="77777777" w:rsidR="00D53B3B" w:rsidRDefault="00D53B3B">
      <w:r>
        <w:separator/>
      </w:r>
    </w:p>
  </w:footnote>
  <w:footnote w:type="continuationSeparator" w:id="0">
    <w:p w14:paraId="0B9472FC" w14:textId="77777777" w:rsidR="00D53B3B" w:rsidRDefault="00D53B3B">
      <w:r>
        <w:continuationSeparator/>
      </w:r>
    </w:p>
  </w:footnote>
  <w:footnote w:id="1">
    <w:p w14:paraId="3BADC344" w14:textId="77777777" w:rsidR="00C43B4B" w:rsidRPr="00E10C95" w:rsidRDefault="00C43B4B">
      <w:pPr>
        <w:pStyle w:val="Textonotapie"/>
        <w:rPr>
          <w:lang w:val="es-PE"/>
        </w:rPr>
      </w:pPr>
      <w:r>
        <w:rPr>
          <w:rStyle w:val="Refdenotaalpie"/>
        </w:rPr>
        <w:footnoteRef/>
      </w:r>
      <w:r>
        <w:t xml:space="preserve"> </w:t>
      </w:r>
      <w:r w:rsidRPr="00E025D9">
        <w:t>Aprobada por consenso en la sesión 126 del Foro del Acuerdo Nacional</w:t>
      </w:r>
    </w:p>
  </w:footnote>
  <w:footnote w:id="2">
    <w:p w14:paraId="1428D2EF" w14:textId="77777777" w:rsidR="00C43B4B" w:rsidRPr="00E10C95" w:rsidRDefault="00C43B4B">
      <w:pPr>
        <w:pStyle w:val="Textonotapie"/>
        <w:rPr>
          <w:lang w:val="es-PE"/>
        </w:rPr>
      </w:pPr>
      <w:r>
        <w:rPr>
          <w:rStyle w:val="Refdenotaalpie"/>
        </w:rPr>
        <w:footnoteRef/>
      </w:r>
      <w:r>
        <w:t xml:space="preserve"> </w:t>
      </w:r>
      <w:r w:rsidRPr="00E025D9">
        <w:t>Resolución Ministerial N° 354-2017-PRODUCE</w:t>
      </w:r>
      <w:r>
        <w:t>, modificado por la Resolución Ministerial N° 200-2020-PRODUCE que aprueba la Ampliación del Horizonte Temporal del Plan Estratégico Sectorial Multianual (PESEM) 2017-2021 del Sector Producción al año 2023.</w:t>
      </w:r>
    </w:p>
  </w:footnote>
  <w:footnote w:id="3">
    <w:p w14:paraId="7D30DC62" w14:textId="77777777" w:rsidR="00C43B4B" w:rsidRPr="00E10C95" w:rsidRDefault="00C43B4B" w:rsidP="00E025D9">
      <w:pPr>
        <w:pStyle w:val="Textonotapie"/>
        <w:rPr>
          <w:lang w:val="es-PE"/>
        </w:rPr>
      </w:pPr>
      <w:r>
        <w:rPr>
          <w:rStyle w:val="Refdenotaalpie"/>
        </w:rPr>
        <w:footnoteRef/>
      </w:r>
      <w:r>
        <w:t xml:space="preserve"> Decreto Supremo N° 345-2018-EF de fecha 31 de diciembre de 2018</w:t>
      </w:r>
    </w:p>
  </w:footnote>
  <w:footnote w:id="4">
    <w:p w14:paraId="2EE56846" w14:textId="77777777" w:rsidR="00C43B4B" w:rsidRPr="003D7B6A" w:rsidRDefault="00C43B4B" w:rsidP="00203604">
      <w:pPr>
        <w:pStyle w:val="Textonotapie"/>
        <w:rPr>
          <w:lang w:val="es-PE"/>
        </w:rPr>
      </w:pPr>
      <w:r>
        <w:rPr>
          <w:rStyle w:val="Refdenotaalpie"/>
        </w:rPr>
        <w:footnoteRef/>
      </w:r>
      <w:r w:rsidRPr="003D7B6A">
        <w:rPr>
          <w:lang w:val="es-PE"/>
        </w:rPr>
        <w:t xml:space="preserve"> </w:t>
      </w:r>
      <w:r w:rsidRPr="004B7E1A">
        <w:t>Primer taller, realizado el 22 de enero de 2020. Segundo Taller, realizado el 30 de enero de 2020.</w:t>
      </w:r>
    </w:p>
  </w:footnote>
  <w:footnote w:id="5">
    <w:p w14:paraId="5C5EB92A" w14:textId="77777777" w:rsidR="00C43B4B" w:rsidRPr="008A7EB1" w:rsidRDefault="00C43B4B" w:rsidP="00203604">
      <w:pPr>
        <w:pStyle w:val="Textonotapie"/>
      </w:pPr>
      <w:r>
        <w:rPr>
          <w:rStyle w:val="Refdenotaalpie"/>
        </w:rPr>
        <w:footnoteRef/>
      </w:r>
      <w:r w:rsidRPr="008A7EB1">
        <w:rPr>
          <w:rStyle w:val="Refdenotaalpie"/>
        </w:rPr>
        <w:t xml:space="preserve"> </w:t>
      </w:r>
      <w:r w:rsidRPr="008A7EB1">
        <w:rPr>
          <w:sz w:val="16"/>
          <w:szCs w:val="16"/>
        </w:rPr>
        <w:t>Documento de trabajo al 29/09/2020 V.1.0.0</w:t>
      </w:r>
    </w:p>
  </w:footnote>
  <w:footnote w:id="6">
    <w:p w14:paraId="09C7B65F" w14:textId="6140D23F" w:rsidR="00C43B4B" w:rsidRPr="008C5576" w:rsidRDefault="00C43B4B" w:rsidP="00203604">
      <w:pPr>
        <w:pStyle w:val="Textonotapie"/>
        <w:rPr>
          <w:lang w:val="es-PE"/>
        </w:rPr>
      </w:pPr>
      <w:r>
        <w:rPr>
          <w:rStyle w:val="Refdenotaalpie"/>
        </w:rPr>
        <w:footnoteRef/>
      </w:r>
      <w:r>
        <w:t xml:space="preserve"> </w:t>
      </w:r>
      <w:r w:rsidRPr="008C5576">
        <w:rPr>
          <w:sz w:val="16"/>
          <w:szCs w:val="16"/>
        </w:rPr>
        <w:t>P°: Ubicación en el ranking desarrollado por CEPLAN en el documento “Futuro Deseado – Información sobre tendencias, rie</w:t>
      </w:r>
      <w:r>
        <w:rPr>
          <w:sz w:val="16"/>
          <w:szCs w:val="16"/>
        </w:rPr>
        <w:t>s</w:t>
      </w:r>
      <w:r w:rsidRPr="008C5576">
        <w:rPr>
          <w:sz w:val="16"/>
          <w:szCs w:val="16"/>
        </w:rPr>
        <w:t>gos, oportunidades y escenarios – agosto 2020”</w:t>
      </w:r>
      <w:r w:rsidRPr="008C5576">
        <w:rPr>
          <w:rStyle w:val="Refdenotaalpie"/>
          <w:sz w:val="16"/>
          <w:szCs w:val="16"/>
        </w:rPr>
        <w:footnoteRef/>
      </w:r>
      <w:r w:rsidRPr="008C5576">
        <w:rPr>
          <w:sz w:val="16"/>
          <w:szCs w:val="16"/>
        </w:rPr>
        <w:t xml:space="preserve"> de la Dirección Nacional de Prospectiva y Estudios estratégicos</w:t>
      </w:r>
    </w:p>
  </w:footnote>
  <w:footnote w:id="7">
    <w:p w14:paraId="07B8696A" w14:textId="77777777" w:rsidR="00C43B4B" w:rsidRPr="003D7B6A" w:rsidRDefault="00C43B4B" w:rsidP="00CC0738">
      <w:pPr>
        <w:pStyle w:val="Textonotapie"/>
        <w:jc w:val="both"/>
        <w:rPr>
          <w:sz w:val="18"/>
          <w:szCs w:val="18"/>
          <w:lang w:val="es-PE"/>
        </w:rPr>
      </w:pPr>
      <w:r w:rsidRPr="00CC0738">
        <w:rPr>
          <w:rStyle w:val="Refdenotaalpie"/>
          <w:sz w:val="18"/>
          <w:szCs w:val="18"/>
        </w:rPr>
        <w:footnoteRef/>
      </w:r>
      <w:r w:rsidRPr="003D7B6A">
        <w:rPr>
          <w:sz w:val="18"/>
          <w:szCs w:val="18"/>
          <w:lang w:val="es-PE"/>
        </w:rPr>
        <w:t xml:space="preserve"> </w:t>
      </w:r>
      <w:hyperlink r:id="rId1" w:history="1">
        <w:r w:rsidRPr="003D7B6A">
          <w:rPr>
            <w:rStyle w:val="Hipervnculo"/>
            <w:sz w:val="18"/>
            <w:szCs w:val="18"/>
            <w:lang w:val="es-PE"/>
          </w:rPr>
          <w:t>https://www.corporacioncalidad.org/</w:t>
        </w:r>
      </w:hyperlink>
    </w:p>
  </w:footnote>
  <w:footnote w:id="8">
    <w:p w14:paraId="48B0C9F8" w14:textId="77777777" w:rsidR="00C43B4B" w:rsidRPr="00CC0738" w:rsidRDefault="00C43B4B" w:rsidP="00CC0738">
      <w:pPr>
        <w:pStyle w:val="Textonotapie"/>
        <w:jc w:val="both"/>
        <w:rPr>
          <w:sz w:val="18"/>
          <w:szCs w:val="18"/>
        </w:rPr>
      </w:pPr>
      <w:r w:rsidRPr="00CC0738">
        <w:rPr>
          <w:rStyle w:val="Refdenotaalpie"/>
          <w:sz w:val="18"/>
          <w:szCs w:val="18"/>
        </w:rPr>
        <w:footnoteRef/>
      </w:r>
      <w:r w:rsidRPr="00CC0738">
        <w:rPr>
          <w:sz w:val="18"/>
          <w:szCs w:val="18"/>
        </w:rPr>
        <w:t xml:space="preserve"> Dentro de los Sistemas de Reconocimiento también se encuentran el Premio Nacional a la Excelencia y la Innovación PYMES, el Premio a la Responsabilidad Social (Transparencia y Anticorrupción) y los Premios a la Capital Latinoamericana del Deporte</w:t>
      </w:r>
    </w:p>
  </w:footnote>
  <w:footnote w:id="9">
    <w:p w14:paraId="41410D5B" w14:textId="77777777" w:rsidR="00C43B4B" w:rsidRPr="009B479F" w:rsidRDefault="00C43B4B" w:rsidP="00CC0738">
      <w:pPr>
        <w:pStyle w:val="Textonotapie"/>
        <w:jc w:val="both"/>
      </w:pPr>
      <w:r w:rsidRPr="00CC0738">
        <w:rPr>
          <w:rStyle w:val="Refdenotaalpie"/>
          <w:sz w:val="18"/>
          <w:szCs w:val="18"/>
        </w:rPr>
        <w:footnoteRef/>
      </w:r>
      <w:hyperlink r:id="rId2" w:history="1">
        <w:r w:rsidRPr="00817769">
          <w:rPr>
            <w:rStyle w:val="Hipervnculo"/>
            <w:sz w:val="18"/>
            <w:szCs w:val="18"/>
          </w:rPr>
          <w:t>http://proyectos.andi.com.co/SeccAnti/Julio/Memorias%20%20Premio%20Nacional%20a%20la%20Excelencia%20y%20la%20Innovaci%C3%B3n%20en%20Gesti%C3%B3n%20(NEIG).pdf</w:t>
        </w:r>
      </w:hyperlink>
    </w:p>
  </w:footnote>
  <w:footnote w:id="10">
    <w:p w14:paraId="77AA22DD" w14:textId="77777777" w:rsidR="00C43B4B" w:rsidRPr="00A6508D" w:rsidRDefault="00C43B4B" w:rsidP="00A6508D">
      <w:pPr>
        <w:pStyle w:val="Textonotapie"/>
        <w:jc w:val="both"/>
        <w:rPr>
          <w:sz w:val="18"/>
          <w:szCs w:val="18"/>
        </w:rPr>
      </w:pPr>
      <w:r w:rsidRPr="00A6508D">
        <w:rPr>
          <w:rStyle w:val="Refdenotaalpie"/>
          <w:sz w:val="18"/>
          <w:szCs w:val="18"/>
        </w:rPr>
        <w:footnoteRef/>
      </w:r>
      <w:r w:rsidRPr="00A6508D">
        <w:rPr>
          <w:sz w:val="18"/>
          <w:szCs w:val="18"/>
        </w:rPr>
        <w:t xml:space="preserve"> </w:t>
      </w:r>
      <w:hyperlink r:id="rId3" w:history="1">
        <w:r w:rsidRPr="00A6508D">
          <w:rPr>
            <w:rStyle w:val="Hipervnculo"/>
            <w:sz w:val="18"/>
            <w:szCs w:val="18"/>
          </w:rPr>
          <w:t>https://www.colombiaproductiva.com/premio-colombiano-a-la-calidad</w:t>
        </w:r>
      </w:hyperlink>
    </w:p>
  </w:footnote>
  <w:footnote w:id="11">
    <w:p w14:paraId="55086B13" w14:textId="77777777" w:rsidR="00C43B4B" w:rsidRPr="000A776C" w:rsidRDefault="00C43B4B" w:rsidP="00A6508D">
      <w:pPr>
        <w:pStyle w:val="Textonotapie"/>
        <w:jc w:val="both"/>
      </w:pPr>
      <w:r w:rsidRPr="00A6508D">
        <w:rPr>
          <w:rStyle w:val="Refdenotaalpie"/>
          <w:sz w:val="18"/>
          <w:szCs w:val="18"/>
        </w:rPr>
        <w:footnoteRef/>
      </w:r>
      <w:r w:rsidRPr="00A6508D">
        <w:rPr>
          <w:sz w:val="18"/>
          <w:szCs w:val="18"/>
        </w:rPr>
        <w:t xml:space="preserve"> </w:t>
      </w:r>
      <w:hyperlink r:id="rId4" w:history="1">
        <w:r w:rsidRPr="00A6508D">
          <w:rPr>
            <w:rStyle w:val="Hipervnculo"/>
            <w:sz w:val="18"/>
            <w:szCs w:val="18"/>
          </w:rPr>
          <w:t>https://publications.iadb.org/publications/spanish/document/Infraestructura-para-la-calidad-y-competitividad-El-caso-de-Chile.pdf</w:t>
        </w:r>
      </w:hyperlink>
    </w:p>
  </w:footnote>
  <w:footnote w:id="12">
    <w:p w14:paraId="3F009C3B" w14:textId="77777777" w:rsidR="00C43B4B" w:rsidRPr="00811274" w:rsidRDefault="00C43B4B">
      <w:pPr>
        <w:pStyle w:val="Textonotapie"/>
        <w:rPr>
          <w:lang w:val="es-PE"/>
        </w:rPr>
      </w:pPr>
      <w:r w:rsidRPr="00A6508D">
        <w:rPr>
          <w:rStyle w:val="Refdenotaalpie"/>
          <w:sz w:val="18"/>
          <w:szCs w:val="18"/>
        </w:rPr>
        <w:footnoteRef/>
      </w:r>
      <w:r w:rsidRPr="00A6508D">
        <w:rPr>
          <w:sz w:val="18"/>
          <w:szCs w:val="18"/>
        </w:rPr>
        <w:t xml:space="preserve"> </w:t>
      </w:r>
      <w:hyperlink r:id="rId5" w:history="1">
        <w:r w:rsidRPr="00A6508D">
          <w:rPr>
            <w:rStyle w:val="Hipervnculo"/>
            <w:sz w:val="18"/>
            <w:szCs w:val="18"/>
          </w:rPr>
          <w:t>https://publications.iadb.org/publications/spanish/document/Infraestructura-para-la-calidad-y-competitividad-El-caso-de-Chile.pdf</w:t>
        </w:r>
      </w:hyperlink>
    </w:p>
  </w:footnote>
  <w:footnote w:id="13">
    <w:p w14:paraId="15766598" w14:textId="77777777" w:rsidR="00C43B4B" w:rsidRPr="00E245EF" w:rsidRDefault="00C43B4B">
      <w:pPr>
        <w:pStyle w:val="Textonotapie"/>
      </w:pPr>
      <w:r>
        <w:rPr>
          <w:rStyle w:val="Refdenotaalpie"/>
        </w:rPr>
        <w:footnoteRef/>
      </w:r>
      <w:r>
        <w:t xml:space="preserve"> </w:t>
      </w:r>
      <w:hyperlink r:id="rId6" w:history="1">
        <w:r>
          <w:rPr>
            <w:rStyle w:val="Hipervnculo"/>
          </w:rPr>
          <w:t>http://www.metrologia.cl/link.cgi/Empresa/42</w:t>
        </w:r>
      </w:hyperlink>
    </w:p>
  </w:footnote>
  <w:footnote w:id="14">
    <w:p w14:paraId="7A2429BE" w14:textId="77777777" w:rsidR="00C43B4B" w:rsidRPr="00EF5D36" w:rsidRDefault="00C43B4B">
      <w:pPr>
        <w:pStyle w:val="Textonotapie"/>
        <w:rPr>
          <w:lang w:val="es-PE"/>
        </w:rPr>
      </w:pPr>
      <w:r>
        <w:rPr>
          <w:rStyle w:val="Refdenotaalpie"/>
        </w:rPr>
        <w:footnoteRef/>
      </w:r>
      <w:r>
        <w:t xml:space="preserve"> </w:t>
      </w:r>
      <w:hyperlink r:id="rId7" w:history="1">
        <w:r>
          <w:rPr>
            <w:rStyle w:val="Hipervnculo"/>
          </w:rPr>
          <w:t>https://www.icontec.org/eval_conformidad/certificacion-sello-de-calidad-icontec/</w:t>
        </w:r>
      </w:hyperlink>
    </w:p>
  </w:footnote>
  <w:footnote w:id="15">
    <w:p w14:paraId="586260B2" w14:textId="77777777" w:rsidR="00C43B4B" w:rsidRPr="007A244B" w:rsidRDefault="00C43B4B">
      <w:pPr>
        <w:pStyle w:val="Textonotapie"/>
        <w:rPr>
          <w:sz w:val="18"/>
          <w:szCs w:val="18"/>
          <w:lang w:val="es-PE"/>
        </w:rPr>
      </w:pPr>
      <w:r w:rsidRPr="007A244B">
        <w:rPr>
          <w:rStyle w:val="Refdenotaalpie"/>
          <w:sz w:val="18"/>
          <w:szCs w:val="18"/>
        </w:rPr>
        <w:footnoteRef/>
      </w:r>
      <w:r w:rsidRPr="007A244B">
        <w:rPr>
          <w:sz w:val="18"/>
          <w:szCs w:val="18"/>
        </w:rPr>
        <w:t xml:space="preserve"> </w:t>
      </w:r>
      <w:hyperlink r:id="rId8" w:history="1">
        <w:r w:rsidRPr="007A244B">
          <w:rPr>
            <w:rStyle w:val="Hipervnculo"/>
            <w:sz w:val="18"/>
            <w:szCs w:val="18"/>
          </w:rPr>
          <w:t>https://www.mincit.gov.co/prensa/noticias/turismo/sello-de-bioseguridad-check-in-certificado-turismo</w:t>
        </w:r>
      </w:hyperlink>
    </w:p>
  </w:footnote>
  <w:footnote w:id="16">
    <w:p w14:paraId="51248479" w14:textId="77777777" w:rsidR="00C43B4B" w:rsidRPr="00EF5D36" w:rsidRDefault="00C43B4B">
      <w:pPr>
        <w:pStyle w:val="Textonotapie"/>
      </w:pPr>
      <w:r w:rsidRPr="00C745DE">
        <w:rPr>
          <w:rStyle w:val="Refdenotaalpie"/>
          <w:sz w:val="18"/>
          <w:szCs w:val="18"/>
        </w:rPr>
        <w:footnoteRef/>
      </w:r>
      <w:r w:rsidRPr="00C745DE">
        <w:rPr>
          <w:sz w:val="18"/>
          <w:szCs w:val="18"/>
        </w:rPr>
        <w:t xml:space="preserve"> </w:t>
      </w:r>
      <w:hyperlink r:id="rId9" w:history="1">
        <w:r w:rsidRPr="00C745DE">
          <w:rPr>
            <w:rStyle w:val="Hipervnculo"/>
            <w:sz w:val="18"/>
            <w:szCs w:val="18"/>
          </w:rPr>
          <w:t>https://www.pnc.org.mx/el-premio/</w:t>
        </w:r>
      </w:hyperlink>
    </w:p>
  </w:footnote>
  <w:footnote w:id="17">
    <w:p w14:paraId="00FB00CF" w14:textId="77777777" w:rsidR="00C43B4B" w:rsidRPr="00027A20" w:rsidRDefault="00C43B4B">
      <w:pPr>
        <w:pStyle w:val="Textonotapie"/>
      </w:pPr>
      <w:r>
        <w:rPr>
          <w:rStyle w:val="Refdenotaalpie"/>
        </w:rPr>
        <w:footnoteRef/>
      </w:r>
      <w:r>
        <w:t xml:space="preserve"> Cláusula 2, artículo 127</w:t>
      </w:r>
    </w:p>
  </w:footnote>
  <w:footnote w:id="18">
    <w:p w14:paraId="385AB96D" w14:textId="77777777" w:rsidR="00C43B4B" w:rsidRPr="00C745DE" w:rsidRDefault="00C43B4B" w:rsidP="00C745DE">
      <w:pPr>
        <w:pStyle w:val="Textonotapie"/>
        <w:jc w:val="both"/>
        <w:rPr>
          <w:sz w:val="18"/>
          <w:szCs w:val="18"/>
          <w:lang w:val="es-PE"/>
        </w:rPr>
      </w:pPr>
      <w:r w:rsidRPr="00C745DE">
        <w:rPr>
          <w:rStyle w:val="Refdenotaalpie"/>
          <w:sz w:val="18"/>
          <w:szCs w:val="18"/>
        </w:rPr>
        <w:footnoteRef/>
      </w:r>
      <w:r w:rsidRPr="00C745DE">
        <w:rPr>
          <w:sz w:val="18"/>
          <w:szCs w:val="18"/>
        </w:rPr>
        <w:t xml:space="preserve"> </w:t>
      </w:r>
      <w:hyperlink r:id="rId10" w:history="1">
        <w:r w:rsidRPr="00C745DE">
          <w:rPr>
            <w:rStyle w:val="Hipervnculo"/>
            <w:sz w:val="18"/>
            <w:szCs w:val="18"/>
          </w:rPr>
          <w:t>https://www.corfo.cl/sites/cpp/convocatorias/programa_de_fomento_a_la_calidad_focal_modalidad_reembolso</w:t>
        </w:r>
      </w:hyperlink>
    </w:p>
  </w:footnote>
  <w:footnote w:id="19">
    <w:p w14:paraId="0B88553B" w14:textId="77777777" w:rsidR="00C43B4B" w:rsidRPr="00C745DE" w:rsidRDefault="00C43B4B" w:rsidP="00C745DE">
      <w:pPr>
        <w:pStyle w:val="Textonotapie"/>
        <w:jc w:val="both"/>
        <w:rPr>
          <w:sz w:val="18"/>
          <w:szCs w:val="18"/>
          <w:lang w:val="es-PE"/>
        </w:rPr>
      </w:pPr>
      <w:r w:rsidRPr="00C745DE">
        <w:rPr>
          <w:rStyle w:val="Refdenotaalpie"/>
          <w:sz w:val="18"/>
          <w:szCs w:val="18"/>
        </w:rPr>
        <w:footnoteRef/>
      </w:r>
      <w:r w:rsidRPr="00C745DE">
        <w:rPr>
          <w:sz w:val="18"/>
          <w:szCs w:val="18"/>
        </w:rPr>
        <w:t xml:space="preserve"> </w:t>
      </w:r>
      <w:hyperlink r:id="rId11" w:history="1">
        <w:r w:rsidRPr="00C745DE">
          <w:rPr>
            <w:rStyle w:val="Hipervnculo"/>
            <w:sz w:val="18"/>
            <w:szCs w:val="18"/>
          </w:rPr>
          <w:t>https://www.corfo.cl/sites/cpp/convocatorias/programa_de_fomento_a_la_calidad_focal_avance_colectivo</w:t>
        </w:r>
      </w:hyperlink>
    </w:p>
  </w:footnote>
  <w:footnote w:id="20">
    <w:p w14:paraId="083A7415" w14:textId="77777777" w:rsidR="00C43B4B" w:rsidRPr="00C745DE" w:rsidRDefault="00C43B4B" w:rsidP="00C745DE">
      <w:pPr>
        <w:pStyle w:val="Textonotapie"/>
        <w:jc w:val="both"/>
        <w:rPr>
          <w:sz w:val="18"/>
          <w:szCs w:val="18"/>
          <w:lang w:val="es-PE"/>
        </w:rPr>
      </w:pPr>
      <w:r w:rsidRPr="00C745DE">
        <w:rPr>
          <w:rStyle w:val="Refdenotaalpie"/>
          <w:sz w:val="18"/>
          <w:szCs w:val="18"/>
        </w:rPr>
        <w:footnoteRef/>
      </w:r>
      <w:r w:rsidRPr="00C745DE">
        <w:rPr>
          <w:sz w:val="18"/>
          <w:szCs w:val="18"/>
        </w:rPr>
        <w:t xml:space="preserve"> </w:t>
      </w:r>
      <w:hyperlink r:id="rId12" w:history="1">
        <w:r w:rsidRPr="00C745DE">
          <w:rPr>
            <w:rStyle w:val="Hipervnculo"/>
            <w:sz w:val="18"/>
            <w:szCs w:val="18"/>
          </w:rPr>
          <w:t>https://www.corfo.cl/sites/cpp/convocatorias/programa_de_fomento_a_la_calidad_focal_avance_individual</w:t>
        </w:r>
      </w:hyperlink>
    </w:p>
  </w:footnote>
  <w:footnote w:id="21">
    <w:p w14:paraId="4583ED38" w14:textId="77777777" w:rsidR="00C43B4B" w:rsidRPr="00ED3D63" w:rsidRDefault="00C43B4B" w:rsidP="00C745DE">
      <w:pPr>
        <w:pStyle w:val="Textonotapie"/>
        <w:jc w:val="both"/>
      </w:pPr>
      <w:r w:rsidRPr="00C745DE">
        <w:rPr>
          <w:rStyle w:val="Refdenotaalpie"/>
          <w:sz w:val="18"/>
          <w:szCs w:val="18"/>
        </w:rPr>
        <w:footnoteRef/>
      </w:r>
      <w:r w:rsidRPr="00C745DE">
        <w:rPr>
          <w:sz w:val="18"/>
          <w:szCs w:val="18"/>
        </w:rPr>
        <w:t xml:space="preserve"> </w:t>
      </w:r>
      <w:hyperlink r:id="rId13" w:history="1">
        <w:r w:rsidRPr="00C745DE">
          <w:rPr>
            <w:rStyle w:val="Hipervnculo"/>
            <w:sz w:val="18"/>
            <w:szCs w:val="18"/>
          </w:rPr>
          <w:t>https://www.gob.mx/aserca/acciones-y-programas/incentivos-al-proceso-de-certificacion-a-la-calidad-142773</w:t>
        </w:r>
      </w:hyperlink>
    </w:p>
  </w:footnote>
  <w:footnote w:id="22">
    <w:p w14:paraId="713061E5" w14:textId="77777777" w:rsidR="00C43B4B" w:rsidRPr="00147F40" w:rsidRDefault="00C43B4B">
      <w:pPr>
        <w:pStyle w:val="Textonotapie"/>
        <w:rPr>
          <w:lang w:val="es-PE"/>
        </w:rPr>
      </w:pPr>
      <w:r>
        <w:rPr>
          <w:rStyle w:val="Refdenotaalpie"/>
        </w:rPr>
        <w:footnoteRef/>
      </w:r>
      <w:r>
        <w:t xml:space="preserve"> </w:t>
      </w:r>
      <w:hyperlink r:id="rId14" w:history="1">
        <w:r w:rsidRPr="004C615B">
          <w:rPr>
            <w:rStyle w:val="Hipervnculo"/>
          </w:rPr>
          <w:t>https://www.chilecompra.cl/sitema-de-gestion/</w:t>
        </w:r>
      </w:hyperlink>
    </w:p>
  </w:footnote>
  <w:footnote w:id="23">
    <w:p w14:paraId="68288540" w14:textId="77777777" w:rsidR="00C43B4B" w:rsidRPr="00776E0F" w:rsidRDefault="00C43B4B">
      <w:pPr>
        <w:pStyle w:val="Textonotapie"/>
        <w:rPr>
          <w:sz w:val="18"/>
          <w:szCs w:val="18"/>
          <w:lang w:val="es-PE"/>
        </w:rPr>
      </w:pPr>
      <w:r w:rsidRPr="00776E0F">
        <w:rPr>
          <w:rStyle w:val="Refdenotaalpie"/>
          <w:sz w:val="18"/>
          <w:szCs w:val="18"/>
        </w:rPr>
        <w:footnoteRef/>
      </w:r>
      <w:r w:rsidRPr="00776E0F">
        <w:rPr>
          <w:sz w:val="18"/>
          <w:szCs w:val="18"/>
        </w:rPr>
        <w:t xml:space="preserve"> </w:t>
      </w:r>
      <w:hyperlink r:id="rId15" w:history="1">
        <w:r w:rsidRPr="00776E0F">
          <w:rPr>
            <w:rStyle w:val="Hipervnculo"/>
            <w:sz w:val="18"/>
            <w:szCs w:val="18"/>
          </w:rPr>
          <w:t>https://www.chilecompra.cl/mision-vision-y-objetivos/</w:t>
        </w:r>
      </w:hyperlink>
    </w:p>
  </w:footnote>
  <w:footnote w:id="24">
    <w:p w14:paraId="758CDA37" w14:textId="77777777" w:rsidR="00C43B4B" w:rsidRPr="00776E0F" w:rsidRDefault="00C43B4B">
      <w:pPr>
        <w:pStyle w:val="Textonotapie"/>
        <w:rPr>
          <w:sz w:val="18"/>
          <w:szCs w:val="18"/>
          <w:lang w:val="es-PE"/>
        </w:rPr>
      </w:pPr>
      <w:r w:rsidRPr="00776E0F">
        <w:rPr>
          <w:rStyle w:val="Refdenotaalpie"/>
          <w:sz w:val="18"/>
          <w:szCs w:val="18"/>
        </w:rPr>
        <w:footnoteRef/>
      </w:r>
      <w:r w:rsidRPr="00776E0F">
        <w:rPr>
          <w:sz w:val="18"/>
          <w:szCs w:val="18"/>
        </w:rPr>
        <w:t xml:space="preserve"> </w:t>
      </w:r>
      <w:hyperlink r:id="rId16" w:history="1">
        <w:r w:rsidRPr="00776E0F">
          <w:rPr>
            <w:rStyle w:val="Hipervnculo"/>
            <w:sz w:val="18"/>
            <w:szCs w:val="18"/>
          </w:rPr>
          <w:t>www.mapsinitiative.org</w:t>
        </w:r>
      </w:hyperlink>
    </w:p>
  </w:footnote>
  <w:footnote w:id="25">
    <w:p w14:paraId="379C5463" w14:textId="77777777" w:rsidR="00C43B4B" w:rsidRPr="008C57B8" w:rsidRDefault="00C43B4B">
      <w:pPr>
        <w:pStyle w:val="Textonotapie"/>
      </w:pPr>
      <w:r w:rsidRPr="00776E0F">
        <w:rPr>
          <w:rStyle w:val="Refdenotaalpie"/>
          <w:sz w:val="18"/>
          <w:szCs w:val="18"/>
        </w:rPr>
        <w:footnoteRef/>
      </w:r>
      <w:r w:rsidRPr="00776E0F">
        <w:rPr>
          <w:sz w:val="18"/>
          <w:szCs w:val="18"/>
        </w:rPr>
        <w:t xml:space="preserve"> </w:t>
      </w:r>
      <w:hyperlink r:id="rId17" w:history="1">
        <w:r w:rsidRPr="00776E0F">
          <w:rPr>
            <w:rStyle w:val="Hipervnculo"/>
            <w:sz w:val="18"/>
            <w:szCs w:val="18"/>
          </w:rPr>
          <w:t>https://www.gob.mx/cms/uploads/attachment/file/448834/Informe_MAPS_Me_xico-Diciembre_2018.pdf</w:t>
        </w:r>
      </w:hyperlink>
    </w:p>
  </w:footnote>
  <w:footnote w:id="26">
    <w:p w14:paraId="035E1CBB" w14:textId="77777777" w:rsidR="00C43B4B" w:rsidRPr="000D1E72" w:rsidRDefault="00C43B4B" w:rsidP="004804B5">
      <w:pPr>
        <w:pStyle w:val="Textonotapie"/>
        <w:rPr>
          <w:lang w:val="es-PE"/>
        </w:rPr>
      </w:pPr>
      <w:r w:rsidRPr="004306B4">
        <w:rPr>
          <w:rStyle w:val="Refdenotaalpie"/>
          <w:sz w:val="18"/>
          <w:szCs w:val="18"/>
        </w:rPr>
        <w:footnoteRef/>
      </w:r>
      <w:r w:rsidRPr="004306B4">
        <w:rPr>
          <w:sz w:val="18"/>
          <w:szCs w:val="18"/>
        </w:rPr>
        <w:t xml:space="preserve"> </w:t>
      </w:r>
      <w:hyperlink r:id="rId18" w:history="1">
        <w:r w:rsidRPr="004306B4">
          <w:rPr>
            <w:rStyle w:val="Hipervnculo"/>
            <w:sz w:val="18"/>
            <w:szCs w:val="18"/>
          </w:rPr>
          <w:t>https://asocec.org/index.php/asosec/quienes-somos</w:t>
        </w:r>
      </w:hyperlink>
    </w:p>
  </w:footnote>
  <w:footnote w:id="27">
    <w:p w14:paraId="4C80DF57" w14:textId="77777777" w:rsidR="00C43B4B" w:rsidRPr="004804B5" w:rsidRDefault="00C43B4B">
      <w:pPr>
        <w:pStyle w:val="Textonotapie"/>
      </w:pPr>
      <w:r>
        <w:rPr>
          <w:rStyle w:val="Refdenotaalpie"/>
        </w:rPr>
        <w:footnoteRef/>
      </w:r>
      <w:r>
        <w:t xml:space="preserve"> </w:t>
      </w:r>
      <w:hyperlink r:id="rId19" w:history="1">
        <w:r>
          <w:rPr>
            <w:rStyle w:val="Hipervnculo"/>
          </w:rPr>
          <w:t>https://www.comenor.org.mx/</w:t>
        </w:r>
      </w:hyperlink>
    </w:p>
  </w:footnote>
  <w:footnote w:id="28">
    <w:p w14:paraId="0704E94C" w14:textId="77777777" w:rsidR="00C43B4B" w:rsidRPr="000D557C" w:rsidRDefault="00C43B4B">
      <w:pPr>
        <w:pStyle w:val="Textonotapie"/>
        <w:rPr>
          <w:lang w:val="es-PE"/>
        </w:rPr>
      </w:pPr>
      <w:r w:rsidRPr="004306B4">
        <w:rPr>
          <w:rStyle w:val="Refdenotaalpie"/>
          <w:sz w:val="18"/>
          <w:szCs w:val="18"/>
        </w:rPr>
        <w:footnoteRef/>
      </w:r>
      <w:r w:rsidRPr="004306B4">
        <w:rPr>
          <w:sz w:val="18"/>
          <w:szCs w:val="18"/>
        </w:rPr>
        <w:t xml:space="preserve"> </w:t>
      </w:r>
      <w:hyperlink r:id="rId20" w:history="1">
        <w:r w:rsidRPr="004306B4">
          <w:rPr>
            <w:rStyle w:val="Hipervnculo"/>
            <w:sz w:val="18"/>
            <w:szCs w:val="18"/>
          </w:rPr>
          <w:t>https://www.finanzas.gob.ec/wp-content/uploads/downloads/2014/10/ProyectoDifusi%C3%B3nProcesos.pdf</w:t>
        </w:r>
      </w:hyperlink>
    </w:p>
  </w:footnote>
  <w:footnote w:id="29">
    <w:p w14:paraId="6276B02B" w14:textId="77777777" w:rsidR="00C43B4B" w:rsidRDefault="00C43B4B" w:rsidP="00CC45A7">
      <w:pPr>
        <w:pStyle w:val="Textonotapie"/>
      </w:pPr>
      <w:r w:rsidRPr="00F9729E">
        <w:rPr>
          <w:rStyle w:val="Refdenotaalpie"/>
        </w:rPr>
        <w:footnoteRef/>
      </w:r>
      <w:r>
        <w:t xml:space="preserve"> </w:t>
      </w:r>
      <w:r w:rsidRPr="00F9729E">
        <w:t>http://ogeiee.produce.gob.pe/index.php/shortcode/estadistica-oee/estadisticas-mipyme</w:t>
      </w:r>
    </w:p>
  </w:footnote>
  <w:footnote w:id="30">
    <w:p w14:paraId="7E515E39" w14:textId="77777777" w:rsidR="00C43B4B" w:rsidRPr="006A46B3" w:rsidRDefault="00C43B4B" w:rsidP="003D7B6A">
      <w:pPr>
        <w:pStyle w:val="Textonotapie"/>
        <w:rPr>
          <w:lang w:val="es-PE"/>
        </w:rPr>
      </w:pPr>
      <w:r>
        <w:rPr>
          <w:rStyle w:val="Refdenotaalpie"/>
        </w:rPr>
        <w:footnoteRef/>
      </w:r>
      <w:r>
        <w:t xml:space="preserve"> </w:t>
      </w:r>
      <w:r>
        <w:rPr>
          <w:lang w:val="es-PE"/>
        </w:rPr>
        <w:t xml:space="preserve">Informe Final: Planificación Estratégica INACAL. Autor: </w:t>
      </w:r>
      <w:r w:rsidRPr="00A31FE5">
        <w:rPr>
          <w:lang w:val="es-PE"/>
        </w:rPr>
        <w:t>Dr. Alexis H. Valqui H. (Calidad Quantic S.A.C.)</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585F6" w14:textId="77777777" w:rsidR="00C43B4B" w:rsidRDefault="00C43B4B">
    <w:pPr>
      <w:pStyle w:val="Textoindependiente"/>
      <w:spacing w:line="14" w:lineRule="auto"/>
      <w:rPr>
        <w:sz w:val="20"/>
      </w:rPr>
    </w:pPr>
    <w:r>
      <w:rPr>
        <w:noProof/>
        <w:lang w:val="es-PE" w:eastAsia="es-PE" w:bidi="ar-SA"/>
      </w:rPr>
      <mc:AlternateContent>
        <mc:Choice Requires="wps">
          <w:drawing>
            <wp:anchor distT="0" distB="0" distL="114300" distR="114300" simplePos="0" relativeHeight="251657728" behindDoc="1" locked="0" layoutInCell="1" allowOverlap="1" wp14:anchorId="5468CACA" wp14:editId="53388E09">
              <wp:simplePos x="0" y="0"/>
              <wp:positionH relativeFrom="page">
                <wp:posOffset>3132400</wp:posOffset>
              </wp:positionH>
              <wp:positionV relativeFrom="page">
                <wp:posOffset>381497</wp:posOffset>
              </wp:positionV>
              <wp:extent cx="3509452" cy="214685"/>
              <wp:effectExtent l="0" t="0" r="15240" b="139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9452" cy="214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C47F2" w14:textId="77777777" w:rsidR="00C43B4B" w:rsidRPr="00A57F13" w:rsidRDefault="00C43B4B" w:rsidP="00A57F13">
                          <w:pPr>
                            <w:pStyle w:val="Textoindependiente"/>
                            <w:spacing w:line="245" w:lineRule="exact"/>
                            <w:ind w:left="20" w:right="-7"/>
                            <w:rPr>
                              <w:sz w:val="20"/>
                              <w:szCs w:val="20"/>
                            </w:rPr>
                          </w:pPr>
                          <w:r w:rsidRPr="00A57F13">
                            <w:rPr>
                              <w:sz w:val="20"/>
                              <w:szCs w:val="20"/>
                            </w:rPr>
                            <w:t xml:space="preserve">Actualización de la Política </w:t>
                          </w:r>
                          <w:r>
                            <w:rPr>
                              <w:sz w:val="20"/>
                              <w:szCs w:val="20"/>
                            </w:rPr>
                            <w:t>Nacional para la Calidad – Segundo Entregable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8CACA" id="_x0000_t202" coordsize="21600,21600" o:spt="202" path="m,l,21600r21600,l21600,xe">
              <v:stroke joinstyle="miter"/>
              <v:path gradientshapeok="t" o:connecttype="rect"/>
            </v:shapetype>
            <v:shape id="Text Box 1" o:spid="_x0000_s1026" type="#_x0000_t202" style="position:absolute;margin-left:246.65pt;margin-top:30.05pt;width:276.35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" filled="f" stroked="f">
              <v:textbox inset="0,0,0,0">
                <w:txbxContent>
                  <w:p w14:paraId="072C47F2" w14:textId="77777777" w:rsidR="00C43B4B" w:rsidRPr="00A57F13" w:rsidRDefault="00C43B4B" w:rsidP="00A57F13">
                    <w:pPr>
                      <w:pStyle w:val="Textoindependiente"/>
                      <w:spacing w:line="245" w:lineRule="exact"/>
                      <w:ind w:left="20" w:right="-7"/>
                      <w:rPr>
                        <w:sz w:val="20"/>
                        <w:szCs w:val="20"/>
                      </w:rPr>
                    </w:pPr>
                    <w:r w:rsidRPr="00A57F13">
                      <w:rPr>
                        <w:sz w:val="20"/>
                        <w:szCs w:val="20"/>
                      </w:rPr>
                      <w:t xml:space="preserve">Actualización de la Política </w:t>
                    </w:r>
                    <w:r>
                      <w:rPr>
                        <w:sz w:val="20"/>
                        <w:szCs w:val="20"/>
                      </w:rPr>
                      <w:t>Nacional para la Calidad – Segundo Entregable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7190"/>
    <w:multiLevelType w:val="hybridMultilevel"/>
    <w:tmpl w:val="C16851CA"/>
    <w:lvl w:ilvl="0" w:tplc="280A0001">
      <w:start w:val="1"/>
      <w:numFmt w:val="bullet"/>
      <w:lvlText w:val=""/>
      <w:lvlJc w:val="left"/>
      <w:pPr>
        <w:ind w:left="879" w:hanging="360"/>
      </w:pPr>
      <w:rPr>
        <w:rFonts w:ascii="Symbol" w:hAnsi="Symbol" w:hint="default"/>
      </w:rPr>
    </w:lvl>
    <w:lvl w:ilvl="1" w:tplc="280A0003" w:tentative="1">
      <w:start w:val="1"/>
      <w:numFmt w:val="bullet"/>
      <w:lvlText w:val="o"/>
      <w:lvlJc w:val="left"/>
      <w:pPr>
        <w:ind w:left="1599" w:hanging="360"/>
      </w:pPr>
      <w:rPr>
        <w:rFonts w:ascii="Courier New" w:hAnsi="Courier New" w:cs="Courier New" w:hint="default"/>
      </w:rPr>
    </w:lvl>
    <w:lvl w:ilvl="2" w:tplc="280A0005" w:tentative="1">
      <w:start w:val="1"/>
      <w:numFmt w:val="bullet"/>
      <w:lvlText w:val=""/>
      <w:lvlJc w:val="left"/>
      <w:pPr>
        <w:ind w:left="2319" w:hanging="360"/>
      </w:pPr>
      <w:rPr>
        <w:rFonts w:ascii="Wingdings" w:hAnsi="Wingdings" w:hint="default"/>
      </w:rPr>
    </w:lvl>
    <w:lvl w:ilvl="3" w:tplc="280A0001" w:tentative="1">
      <w:start w:val="1"/>
      <w:numFmt w:val="bullet"/>
      <w:lvlText w:val=""/>
      <w:lvlJc w:val="left"/>
      <w:pPr>
        <w:ind w:left="3039" w:hanging="360"/>
      </w:pPr>
      <w:rPr>
        <w:rFonts w:ascii="Symbol" w:hAnsi="Symbol" w:hint="default"/>
      </w:rPr>
    </w:lvl>
    <w:lvl w:ilvl="4" w:tplc="280A0003" w:tentative="1">
      <w:start w:val="1"/>
      <w:numFmt w:val="bullet"/>
      <w:lvlText w:val="o"/>
      <w:lvlJc w:val="left"/>
      <w:pPr>
        <w:ind w:left="3759" w:hanging="360"/>
      </w:pPr>
      <w:rPr>
        <w:rFonts w:ascii="Courier New" w:hAnsi="Courier New" w:cs="Courier New" w:hint="default"/>
      </w:rPr>
    </w:lvl>
    <w:lvl w:ilvl="5" w:tplc="280A0005" w:tentative="1">
      <w:start w:val="1"/>
      <w:numFmt w:val="bullet"/>
      <w:lvlText w:val=""/>
      <w:lvlJc w:val="left"/>
      <w:pPr>
        <w:ind w:left="4479" w:hanging="360"/>
      </w:pPr>
      <w:rPr>
        <w:rFonts w:ascii="Wingdings" w:hAnsi="Wingdings" w:hint="default"/>
      </w:rPr>
    </w:lvl>
    <w:lvl w:ilvl="6" w:tplc="280A0001" w:tentative="1">
      <w:start w:val="1"/>
      <w:numFmt w:val="bullet"/>
      <w:lvlText w:val=""/>
      <w:lvlJc w:val="left"/>
      <w:pPr>
        <w:ind w:left="5199" w:hanging="360"/>
      </w:pPr>
      <w:rPr>
        <w:rFonts w:ascii="Symbol" w:hAnsi="Symbol" w:hint="default"/>
      </w:rPr>
    </w:lvl>
    <w:lvl w:ilvl="7" w:tplc="280A0003" w:tentative="1">
      <w:start w:val="1"/>
      <w:numFmt w:val="bullet"/>
      <w:lvlText w:val="o"/>
      <w:lvlJc w:val="left"/>
      <w:pPr>
        <w:ind w:left="5919" w:hanging="360"/>
      </w:pPr>
      <w:rPr>
        <w:rFonts w:ascii="Courier New" w:hAnsi="Courier New" w:cs="Courier New" w:hint="default"/>
      </w:rPr>
    </w:lvl>
    <w:lvl w:ilvl="8" w:tplc="280A0005" w:tentative="1">
      <w:start w:val="1"/>
      <w:numFmt w:val="bullet"/>
      <w:lvlText w:val=""/>
      <w:lvlJc w:val="left"/>
      <w:pPr>
        <w:ind w:left="6639" w:hanging="360"/>
      </w:pPr>
      <w:rPr>
        <w:rFonts w:ascii="Wingdings" w:hAnsi="Wingdings" w:hint="default"/>
      </w:rPr>
    </w:lvl>
  </w:abstractNum>
  <w:abstractNum w:abstractNumId="1" w15:restartNumberingAfterBreak="0">
    <w:nsid w:val="059B3421"/>
    <w:multiLevelType w:val="hybridMultilevel"/>
    <w:tmpl w:val="D592FF20"/>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C026AFC"/>
    <w:multiLevelType w:val="hybridMultilevel"/>
    <w:tmpl w:val="1BACDFB8"/>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041FA3"/>
    <w:multiLevelType w:val="multilevel"/>
    <w:tmpl w:val="1016A1FA"/>
    <w:lvl w:ilvl="0">
      <w:start w:val="1"/>
      <w:numFmt w:val="upperRoman"/>
      <w:lvlText w:val="%1."/>
      <w:lvlJc w:val="righ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D5F2ABB"/>
    <w:multiLevelType w:val="hybridMultilevel"/>
    <w:tmpl w:val="2550E93C"/>
    <w:lvl w:ilvl="0" w:tplc="825EB050">
      <w:start w:val="1"/>
      <w:numFmt w:val="decimal"/>
      <w:lvlText w:val="2.%1."/>
      <w:lvlJc w:val="left"/>
      <w:pPr>
        <w:ind w:left="1004" w:hanging="360"/>
      </w:pPr>
      <w:rPr>
        <w:rFonts w:hint="default"/>
      </w:r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5" w15:restartNumberingAfterBreak="0">
    <w:nsid w:val="135B31FD"/>
    <w:multiLevelType w:val="hybridMultilevel"/>
    <w:tmpl w:val="E070DC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7A71965"/>
    <w:multiLevelType w:val="hybridMultilevel"/>
    <w:tmpl w:val="414EDD28"/>
    <w:lvl w:ilvl="0" w:tplc="C9B6F9BE">
      <w:start w:val="1"/>
      <w:numFmt w:val="decimal"/>
      <w:lvlText w:val="%1)"/>
      <w:lvlJc w:val="left"/>
      <w:pPr>
        <w:ind w:left="1429" w:hanging="360"/>
      </w:pPr>
      <w:rPr>
        <w:b/>
        <w:bCs/>
        <w:i w:val="0"/>
        <w:iCs/>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7" w15:restartNumberingAfterBreak="0">
    <w:nsid w:val="1B8A2ED7"/>
    <w:multiLevelType w:val="hybridMultilevel"/>
    <w:tmpl w:val="774AB398"/>
    <w:lvl w:ilvl="0" w:tplc="5BC4F124">
      <w:start w:val="1"/>
      <w:numFmt w:val="upperRoman"/>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C4422B2"/>
    <w:multiLevelType w:val="hybridMultilevel"/>
    <w:tmpl w:val="9FDA1A9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D3240F4"/>
    <w:multiLevelType w:val="hybridMultilevel"/>
    <w:tmpl w:val="135AB8FE"/>
    <w:lvl w:ilvl="0" w:tplc="E3E0C660">
      <w:start w:val="1"/>
      <w:numFmt w:val="decimal"/>
      <w:lvlText w:val="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FCC1472"/>
    <w:multiLevelType w:val="hybridMultilevel"/>
    <w:tmpl w:val="C38C88E4"/>
    <w:lvl w:ilvl="0" w:tplc="5A9EF716">
      <w:start w:val="1"/>
      <w:numFmt w:val="low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34F4E10"/>
    <w:multiLevelType w:val="hybridMultilevel"/>
    <w:tmpl w:val="69D486A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368785D"/>
    <w:multiLevelType w:val="hybridMultilevel"/>
    <w:tmpl w:val="D3D07BF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6A25BF1"/>
    <w:multiLevelType w:val="hybridMultilevel"/>
    <w:tmpl w:val="F664F3CC"/>
    <w:lvl w:ilvl="0" w:tplc="280A0001">
      <w:start w:val="1"/>
      <w:numFmt w:val="bullet"/>
      <w:lvlText w:val=""/>
      <w:lvlJc w:val="left"/>
      <w:pPr>
        <w:ind w:left="827" w:hanging="360"/>
      </w:pPr>
      <w:rPr>
        <w:rFonts w:ascii="Symbol" w:hAnsi="Symbol" w:hint="default"/>
      </w:rPr>
    </w:lvl>
    <w:lvl w:ilvl="1" w:tplc="280A0003" w:tentative="1">
      <w:start w:val="1"/>
      <w:numFmt w:val="bullet"/>
      <w:lvlText w:val="o"/>
      <w:lvlJc w:val="left"/>
      <w:pPr>
        <w:ind w:left="1547" w:hanging="360"/>
      </w:pPr>
      <w:rPr>
        <w:rFonts w:ascii="Courier New" w:hAnsi="Courier New" w:cs="Courier New" w:hint="default"/>
      </w:rPr>
    </w:lvl>
    <w:lvl w:ilvl="2" w:tplc="280A0005" w:tentative="1">
      <w:start w:val="1"/>
      <w:numFmt w:val="bullet"/>
      <w:lvlText w:val=""/>
      <w:lvlJc w:val="left"/>
      <w:pPr>
        <w:ind w:left="2267" w:hanging="360"/>
      </w:pPr>
      <w:rPr>
        <w:rFonts w:ascii="Wingdings" w:hAnsi="Wingdings" w:hint="default"/>
      </w:rPr>
    </w:lvl>
    <w:lvl w:ilvl="3" w:tplc="280A0001" w:tentative="1">
      <w:start w:val="1"/>
      <w:numFmt w:val="bullet"/>
      <w:lvlText w:val=""/>
      <w:lvlJc w:val="left"/>
      <w:pPr>
        <w:ind w:left="2987" w:hanging="360"/>
      </w:pPr>
      <w:rPr>
        <w:rFonts w:ascii="Symbol" w:hAnsi="Symbol" w:hint="default"/>
      </w:rPr>
    </w:lvl>
    <w:lvl w:ilvl="4" w:tplc="280A0003" w:tentative="1">
      <w:start w:val="1"/>
      <w:numFmt w:val="bullet"/>
      <w:lvlText w:val="o"/>
      <w:lvlJc w:val="left"/>
      <w:pPr>
        <w:ind w:left="3707" w:hanging="360"/>
      </w:pPr>
      <w:rPr>
        <w:rFonts w:ascii="Courier New" w:hAnsi="Courier New" w:cs="Courier New" w:hint="default"/>
      </w:rPr>
    </w:lvl>
    <w:lvl w:ilvl="5" w:tplc="280A0005" w:tentative="1">
      <w:start w:val="1"/>
      <w:numFmt w:val="bullet"/>
      <w:lvlText w:val=""/>
      <w:lvlJc w:val="left"/>
      <w:pPr>
        <w:ind w:left="4427" w:hanging="360"/>
      </w:pPr>
      <w:rPr>
        <w:rFonts w:ascii="Wingdings" w:hAnsi="Wingdings" w:hint="default"/>
      </w:rPr>
    </w:lvl>
    <w:lvl w:ilvl="6" w:tplc="280A0001" w:tentative="1">
      <w:start w:val="1"/>
      <w:numFmt w:val="bullet"/>
      <w:lvlText w:val=""/>
      <w:lvlJc w:val="left"/>
      <w:pPr>
        <w:ind w:left="5147" w:hanging="360"/>
      </w:pPr>
      <w:rPr>
        <w:rFonts w:ascii="Symbol" w:hAnsi="Symbol" w:hint="default"/>
      </w:rPr>
    </w:lvl>
    <w:lvl w:ilvl="7" w:tplc="280A0003" w:tentative="1">
      <w:start w:val="1"/>
      <w:numFmt w:val="bullet"/>
      <w:lvlText w:val="o"/>
      <w:lvlJc w:val="left"/>
      <w:pPr>
        <w:ind w:left="5867" w:hanging="360"/>
      </w:pPr>
      <w:rPr>
        <w:rFonts w:ascii="Courier New" w:hAnsi="Courier New" w:cs="Courier New" w:hint="default"/>
      </w:rPr>
    </w:lvl>
    <w:lvl w:ilvl="8" w:tplc="280A0005" w:tentative="1">
      <w:start w:val="1"/>
      <w:numFmt w:val="bullet"/>
      <w:lvlText w:val=""/>
      <w:lvlJc w:val="left"/>
      <w:pPr>
        <w:ind w:left="6587" w:hanging="360"/>
      </w:pPr>
      <w:rPr>
        <w:rFonts w:ascii="Wingdings" w:hAnsi="Wingdings" w:hint="default"/>
      </w:rPr>
    </w:lvl>
  </w:abstractNum>
  <w:abstractNum w:abstractNumId="14" w15:restartNumberingAfterBreak="0">
    <w:nsid w:val="362867A8"/>
    <w:multiLevelType w:val="hybridMultilevel"/>
    <w:tmpl w:val="9D86A6F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69106F1"/>
    <w:multiLevelType w:val="hybridMultilevel"/>
    <w:tmpl w:val="EDE276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75C7487"/>
    <w:multiLevelType w:val="hybridMultilevel"/>
    <w:tmpl w:val="46E2D41E"/>
    <w:lvl w:ilvl="0" w:tplc="D68423FE">
      <w:start w:val="3"/>
      <w:numFmt w:val="bullet"/>
      <w:lvlText w:val="-"/>
      <w:lvlJc w:val="left"/>
      <w:pPr>
        <w:ind w:left="507" w:hanging="360"/>
      </w:pPr>
      <w:rPr>
        <w:rFonts w:ascii="Calibri" w:eastAsia="Arial Narrow" w:hAnsi="Calibri" w:cs="Calibri" w:hint="default"/>
      </w:rPr>
    </w:lvl>
    <w:lvl w:ilvl="1" w:tplc="280A0003" w:tentative="1">
      <w:start w:val="1"/>
      <w:numFmt w:val="bullet"/>
      <w:lvlText w:val="o"/>
      <w:lvlJc w:val="left"/>
      <w:pPr>
        <w:ind w:left="1227" w:hanging="360"/>
      </w:pPr>
      <w:rPr>
        <w:rFonts w:ascii="Courier New" w:hAnsi="Courier New" w:cs="Courier New" w:hint="default"/>
      </w:rPr>
    </w:lvl>
    <w:lvl w:ilvl="2" w:tplc="280A0005" w:tentative="1">
      <w:start w:val="1"/>
      <w:numFmt w:val="bullet"/>
      <w:lvlText w:val=""/>
      <w:lvlJc w:val="left"/>
      <w:pPr>
        <w:ind w:left="1947" w:hanging="360"/>
      </w:pPr>
      <w:rPr>
        <w:rFonts w:ascii="Wingdings" w:hAnsi="Wingdings" w:hint="default"/>
      </w:rPr>
    </w:lvl>
    <w:lvl w:ilvl="3" w:tplc="280A0001" w:tentative="1">
      <w:start w:val="1"/>
      <w:numFmt w:val="bullet"/>
      <w:lvlText w:val=""/>
      <w:lvlJc w:val="left"/>
      <w:pPr>
        <w:ind w:left="2667" w:hanging="360"/>
      </w:pPr>
      <w:rPr>
        <w:rFonts w:ascii="Symbol" w:hAnsi="Symbol" w:hint="default"/>
      </w:rPr>
    </w:lvl>
    <w:lvl w:ilvl="4" w:tplc="280A0003" w:tentative="1">
      <w:start w:val="1"/>
      <w:numFmt w:val="bullet"/>
      <w:lvlText w:val="o"/>
      <w:lvlJc w:val="left"/>
      <w:pPr>
        <w:ind w:left="3387" w:hanging="360"/>
      </w:pPr>
      <w:rPr>
        <w:rFonts w:ascii="Courier New" w:hAnsi="Courier New" w:cs="Courier New" w:hint="default"/>
      </w:rPr>
    </w:lvl>
    <w:lvl w:ilvl="5" w:tplc="280A0005" w:tentative="1">
      <w:start w:val="1"/>
      <w:numFmt w:val="bullet"/>
      <w:lvlText w:val=""/>
      <w:lvlJc w:val="left"/>
      <w:pPr>
        <w:ind w:left="4107" w:hanging="360"/>
      </w:pPr>
      <w:rPr>
        <w:rFonts w:ascii="Wingdings" w:hAnsi="Wingdings" w:hint="default"/>
      </w:rPr>
    </w:lvl>
    <w:lvl w:ilvl="6" w:tplc="280A0001" w:tentative="1">
      <w:start w:val="1"/>
      <w:numFmt w:val="bullet"/>
      <w:lvlText w:val=""/>
      <w:lvlJc w:val="left"/>
      <w:pPr>
        <w:ind w:left="4827" w:hanging="360"/>
      </w:pPr>
      <w:rPr>
        <w:rFonts w:ascii="Symbol" w:hAnsi="Symbol" w:hint="default"/>
      </w:rPr>
    </w:lvl>
    <w:lvl w:ilvl="7" w:tplc="280A0003" w:tentative="1">
      <w:start w:val="1"/>
      <w:numFmt w:val="bullet"/>
      <w:lvlText w:val="o"/>
      <w:lvlJc w:val="left"/>
      <w:pPr>
        <w:ind w:left="5547" w:hanging="360"/>
      </w:pPr>
      <w:rPr>
        <w:rFonts w:ascii="Courier New" w:hAnsi="Courier New" w:cs="Courier New" w:hint="default"/>
      </w:rPr>
    </w:lvl>
    <w:lvl w:ilvl="8" w:tplc="280A0005" w:tentative="1">
      <w:start w:val="1"/>
      <w:numFmt w:val="bullet"/>
      <w:lvlText w:val=""/>
      <w:lvlJc w:val="left"/>
      <w:pPr>
        <w:ind w:left="6267" w:hanging="360"/>
      </w:pPr>
      <w:rPr>
        <w:rFonts w:ascii="Wingdings" w:hAnsi="Wingdings" w:hint="default"/>
      </w:rPr>
    </w:lvl>
  </w:abstractNum>
  <w:abstractNum w:abstractNumId="17" w15:restartNumberingAfterBreak="0">
    <w:nsid w:val="393E4473"/>
    <w:multiLevelType w:val="hybridMultilevel"/>
    <w:tmpl w:val="6388B9F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8" w15:restartNumberingAfterBreak="0">
    <w:nsid w:val="3FD1670B"/>
    <w:multiLevelType w:val="hybridMultilevel"/>
    <w:tmpl w:val="B6A44FE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C5690A"/>
    <w:multiLevelType w:val="hybridMultilevel"/>
    <w:tmpl w:val="D592FF20"/>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ABD0BF3"/>
    <w:multiLevelType w:val="hybridMultilevel"/>
    <w:tmpl w:val="1C0C664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05D4E22"/>
    <w:multiLevelType w:val="multilevel"/>
    <w:tmpl w:val="1016A1FA"/>
    <w:lvl w:ilvl="0">
      <w:start w:val="1"/>
      <w:numFmt w:val="upperRoman"/>
      <w:lvlText w:val="%1."/>
      <w:lvlJc w:val="righ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0D36711"/>
    <w:multiLevelType w:val="hybridMultilevel"/>
    <w:tmpl w:val="987EB9F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57593486"/>
    <w:multiLevelType w:val="hybridMultilevel"/>
    <w:tmpl w:val="6F8EFD6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82B3BB2"/>
    <w:multiLevelType w:val="hybridMultilevel"/>
    <w:tmpl w:val="D592FF20"/>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07F42C1"/>
    <w:multiLevelType w:val="hybridMultilevel"/>
    <w:tmpl w:val="80D843E4"/>
    <w:lvl w:ilvl="0" w:tplc="ED44C77A">
      <w:start w:val="1"/>
      <w:numFmt w:val="lowerLetter"/>
      <w:lvlText w:val="%1)"/>
      <w:lvlJc w:val="left"/>
      <w:pPr>
        <w:ind w:left="1429" w:hanging="360"/>
      </w:pPr>
      <w:rPr>
        <w:i w:val="0"/>
        <w:iCs w:val="0"/>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26" w15:restartNumberingAfterBreak="0">
    <w:nsid w:val="65E604E9"/>
    <w:multiLevelType w:val="hybridMultilevel"/>
    <w:tmpl w:val="15F269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7D346D1"/>
    <w:multiLevelType w:val="hybridMultilevel"/>
    <w:tmpl w:val="E200B05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BB66DAC"/>
    <w:multiLevelType w:val="hybridMultilevel"/>
    <w:tmpl w:val="455E7518"/>
    <w:lvl w:ilvl="0" w:tplc="19567656">
      <w:numFmt w:val="bullet"/>
      <w:lvlText w:val="-"/>
      <w:lvlJc w:val="left"/>
      <w:pPr>
        <w:ind w:left="720" w:hanging="360"/>
      </w:pPr>
      <w:rPr>
        <w:rFonts w:ascii="Calibri" w:eastAsia="Arial Narrow"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C62462A"/>
    <w:multiLevelType w:val="hybridMultilevel"/>
    <w:tmpl w:val="D592FF20"/>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D5E7CBA"/>
    <w:multiLevelType w:val="hybridMultilevel"/>
    <w:tmpl w:val="96B2C930"/>
    <w:lvl w:ilvl="0" w:tplc="E3E0C660">
      <w:start w:val="1"/>
      <w:numFmt w:val="decimal"/>
      <w:lvlText w:val="1.%1."/>
      <w:lvlJc w:val="left"/>
      <w:pPr>
        <w:ind w:left="3478" w:hanging="360"/>
      </w:pPr>
      <w:rPr>
        <w:rFonts w:hint="default"/>
      </w:r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31" w15:restartNumberingAfterBreak="0">
    <w:nsid w:val="71244630"/>
    <w:multiLevelType w:val="hybridMultilevel"/>
    <w:tmpl w:val="B21EDBEA"/>
    <w:lvl w:ilvl="0" w:tplc="280A0011">
      <w:start w:val="1"/>
      <w:numFmt w:val="decimal"/>
      <w:lvlText w:val="%1)"/>
      <w:lvlJc w:val="left"/>
      <w:pPr>
        <w:ind w:left="720" w:hanging="360"/>
      </w:pPr>
    </w:lvl>
    <w:lvl w:ilvl="1" w:tplc="6218A440">
      <w:numFmt w:val="bullet"/>
      <w:lvlText w:val="-"/>
      <w:lvlJc w:val="left"/>
      <w:pPr>
        <w:ind w:left="1440" w:hanging="360"/>
      </w:pPr>
      <w:rPr>
        <w:rFonts w:ascii="Arial Narrow" w:eastAsia="Arial Narrow" w:hAnsi="Arial Narrow" w:cs="Arial Narrow"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3F12BEE"/>
    <w:multiLevelType w:val="hybridMultilevel"/>
    <w:tmpl w:val="F3161CC4"/>
    <w:lvl w:ilvl="0" w:tplc="7E608AB0">
      <w:start w:val="1"/>
      <w:numFmt w:val="lowerLetter"/>
      <w:lvlText w:val="%1)"/>
      <w:lvlJc w:val="left"/>
      <w:pPr>
        <w:ind w:left="1069" w:hanging="360"/>
      </w:pPr>
      <w:rPr>
        <w:rFonts w:hint="default"/>
        <w:b/>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33" w15:restartNumberingAfterBreak="0">
    <w:nsid w:val="76F603F0"/>
    <w:multiLevelType w:val="hybridMultilevel"/>
    <w:tmpl w:val="7922AAA8"/>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7D87A55"/>
    <w:multiLevelType w:val="hybridMultilevel"/>
    <w:tmpl w:val="B66A716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15:restartNumberingAfterBreak="0">
    <w:nsid w:val="7B90070A"/>
    <w:multiLevelType w:val="hybridMultilevel"/>
    <w:tmpl w:val="5E4AC4CA"/>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7D630377"/>
    <w:multiLevelType w:val="hybridMultilevel"/>
    <w:tmpl w:val="D592FF20"/>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7E5A22C0"/>
    <w:multiLevelType w:val="hybridMultilevel"/>
    <w:tmpl w:val="961A0EA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6"/>
  </w:num>
  <w:num w:numId="2">
    <w:abstractNumId w:val="28"/>
  </w:num>
  <w:num w:numId="3">
    <w:abstractNumId w:val="35"/>
  </w:num>
  <w:num w:numId="4">
    <w:abstractNumId w:val="23"/>
  </w:num>
  <w:num w:numId="5">
    <w:abstractNumId w:val="20"/>
  </w:num>
  <w:num w:numId="6">
    <w:abstractNumId w:val="12"/>
  </w:num>
  <w:num w:numId="7">
    <w:abstractNumId w:val="8"/>
  </w:num>
  <w:num w:numId="8">
    <w:abstractNumId w:val="27"/>
  </w:num>
  <w:num w:numId="9">
    <w:abstractNumId w:val="33"/>
  </w:num>
  <w:num w:numId="10">
    <w:abstractNumId w:val="18"/>
  </w:num>
  <w:num w:numId="11">
    <w:abstractNumId w:val="2"/>
  </w:num>
  <w:num w:numId="12">
    <w:abstractNumId w:val="14"/>
  </w:num>
  <w:num w:numId="13">
    <w:abstractNumId w:val="3"/>
  </w:num>
  <w:num w:numId="14">
    <w:abstractNumId w:val="30"/>
  </w:num>
  <w:num w:numId="15">
    <w:abstractNumId w:val="25"/>
  </w:num>
  <w:num w:numId="16">
    <w:abstractNumId w:val="13"/>
  </w:num>
  <w:num w:numId="17">
    <w:abstractNumId w:val="4"/>
  </w:num>
  <w:num w:numId="18">
    <w:abstractNumId w:val="19"/>
  </w:num>
  <w:num w:numId="19">
    <w:abstractNumId w:val="1"/>
  </w:num>
  <w:num w:numId="20">
    <w:abstractNumId w:val="31"/>
  </w:num>
  <w:num w:numId="21">
    <w:abstractNumId w:val="36"/>
  </w:num>
  <w:num w:numId="22">
    <w:abstractNumId w:val="17"/>
  </w:num>
  <w:num w:numId="23">
    <w:abstractNumId w:val="6"/>
  </w:num>
  <w:num w:numId="24">
    <w:abstractNumId w:val="0"/>
  </w:num>
  <w:num w:numId="25">
    <w:abstractNumId w:val="26"/>
  </w:num>
  <w:num w:numId="26">
    <w:abstractNumId w:val="15"/>
  </w:num>
  <w:num w:numId="27">
    <w:abstractNumId w:val="5"/>
  </w:num>
  <w:num w:numId="28">
    <w:abstractNumId w:val="32"/>
  </w:num>
  <w:num w:numId="29">
    <w:abstractNumId w:val="29"/>
  </w:num>
  <w:num w:numId="30">
    <w:abstractNumId w:val="24"/>
  </w:num>
  <w:num w:numId="31">
    <w:abstractNumId w:val="37"/>
  </w:num>
  <w:num w:numId="32">
    <w:abstractNumId w:val="10"/>
  </w:num>
  <w:num w:numId="33">
    <w:abstractNumId w:val="7"/>
  </w:num>
  <w:num w:numId="34">
    <w:abstractNumId w:val="9"/>
  </w:num>
  <w:num w:numId="35">
    <w:abstractNumId w:val="21"/>
  </w:num>
  <w:num w:numId="36">
    <w:abstractNumId w:val="34"/>
  </w:num>
  <w:num w:numId="37">
    <w:abstractNumId w:val="22"/>
  </w:num>
  <w:num w:numId="38">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44E"/>
    <w:rsid w:val="0000544E"/>
    <w:rsid w:val="0001099A"/>
    <w:rsid w:val="000133F7"/>
    <w:rsid w:val="00013613"/>
    <w:rsid w:val="00021386"/>
    <w:rsid w:val="0002249E"/>
    <w:rsid w:val="000245AF"/>
    <w:rsid w:val="00027A20"/>
    <w:rsid w:val="000314D9"/>
    <w:rsid w:val="00034782"/>
    <w:rsid w:val="00044E2D"/>
    <w:rsid w:val="000505EE"/>
    <w:rsid w:val="00052808"/>
    <w:rsid w:val="000558BB"/>
    <w:rsid w:val="0005692C"/>
    <w:rsid w:val="00062165"/>
    <w:rsid w:val="00065955"/>
    <w:rsid w:val="00066603"/>
    <w:rsid w:val="00073A32"/>
    <w:rsid w:val="00074123"/>
    <w:rsid w:val="00076649"/>
    <w:rsid w:val="000772BC"/>
    <w:rsid w:val="00080AFA"/>
    <w:rsid w:val="000861CB"/>
    <w:rsid w:val="00092E06"/>
    <w:rsid w:val="00094670"/>
    <w:rsid w:val="000A228A"/>
    <w:rsid w:val="000A30D0"/>
    <w:rsid w:val="000A776C"/>
    <w:rsid w:val="000B1398"/>
    <w:rsid w:val="000B2687"/>
    <w:rsid w:val="000B5288"/>
    <w:rsid w:val="000B5ED1"/>
    <w:rsid w:val="000B7675"/>
    <w:rsid w:val="000B7C22"/>
    <w:rsid w:val="000B7CE2"/>
    <w:rsid w:val="000C4F64"/>
    <w:rsid w:val="000C6BAA"/>
    <w:rsid w:val="000D0DDC"/>
    <w:rsid w:val="000D1E72"/>
    <w:rsid w:val="000D3B44"/>
    <w:rsid w:val="000D557C"/>
    <w:rsid w:val="000E07DA"/>
    <w:rsid w:val="000E1094"/>
    <w:rsid w:val="000F1023"/>
    <w:rsid w:val="00101A48"/>
    <w:rsid w:val="00112B80"/>
    <w:rsid w:val="00113F98"/>
    <w:rsid w:val="00115F26"/>
    <w:rsid w:val="00124668"/>
    <w:rsid w:val="0012476B"/>
    <w:rsid w:val="00133DC7"/>
    <w:rsid w:val="00135730"/>
    <w:rsid w:val="00135B82"/>
    <w:rsid w:val="00135CB3"/>
    <w:rsid w:val="00144027"/>
    <w:rsid w:val="00144CF7"/>
    <w:rsid w:val="00146388"/>
    <w:rsid w:val="00147F40"/>
    <w:rsid w:val="00151CF1"/>
    <w:rsid w:val="00154EBB"/>
    <w:rsid w:val="00157ED2"/>
    <w:rsid w:val="00161918"/>
    <w:rsid w:val="00170BDE"/>
    <w:rsid w:val="00172023"/>
    <w:rsid w:val="00172BD7"/>
    <w:rsid w:val="00172DC3"/>
    <w:rsid w:val="00173070"/>
    <w:rsid w:val="00173730"/>
    <w:rsid w:val="00180E02"/>
    <w:rsid w:val="0018230B"/>
    <w:rsid w:val="00184FFE"/>
    <w:rsid w:val="001861BD"/>
    <w:rsid w:val="001911A2"/>
    <w:rsid w:val="001A3D6D"/>
    <w:rsid w:val="001B3BBD"/>
    <w:rsid w:val="001B4150"/>
    <w:rsid w:val="001B4869"/>
    <w:rsid w:val="001B771A"/>
    <w:rsid w:val="001C7B54"/>
    <w:rsid w:val="001D14E7"/>
    <w:rsid w:val="001D2672"/>
    <w:rsid w:val="001D53AC"/>
    <w:rsid w:val="001E30A8"/>
    <w:rsid w:val="001E37B5"/>
    <w:rsid w:val="001E3BA7"/>
    <w:rsid w:val="001E4A07"/>
    <w:rsid w:val="001E67EC"/>
    <w:rsid w:val="001F0FC7"/>
    <w:rsid w:val="001F3710"/>
    <w:rsid w:val="00200547"/>
    <w:rsid w:val="00203604"/>
    <w:rsid w:val="00210E10"/>
    <w:rsid w:val="00215C14"/>
    <w:rsid w:val="0021771F"/>
    <w:rsid w:val="0022055A"/>
    <w:rsid w:val="0022182D"/>
    <w:rsid w:val="00225C7C"/>
    <w:rsid w:val="00233CB3"/>
    <w:rsid w:val="00240C11"/>
    <w:rsid w:val="00241863"/>
    <w:rsid w:val="00243B42"/>
    <w:rsid w:val="00244528"/>
    <w:rsid w:val="00244BC5"/>
    <w:rsid w:val="00251158"/>
    <w:rsid w:val="002529EE"/>
    <w:rsid w:val="00254BDA"/>
    <w:rsid w:val="0025551A"/>
    <w:rsid w:val="00256E16"/>
    <w:rsid w:val="00260E46"/>
    <w:rsid w:val="002648A4"/>
    <w:rsid w:val="00267EC9"/>
    <w:rsid w:val="002824B2"/>
    <w:rsid w:val="00283507"/>
    <w:rsid w:val="00283977"/>
    <w:rsid w:val="00285DE8"/>
    <w:rsid w:val="002866F1"/>
    <w:rsid w:val="00286FCB"/>
    <w:rsid w:val="00293A6F"/>
    <w:rsid w:val="002A49CA"/>
    <w:rsid w:val="002B4A07"/>
    <w:rsid w:val="002B6368"/>
    <w:rsid w:val="002C2F09"/>
    <w:rsid w:val="002D38F1"/>
    <w:rsid w:val="002D51D4"/>
    <w:rsid w:val="002D70ED"/>
    <w:rsid w:val="002E2BEB"/>
    <w:rsid w:val="002E3115"/>
    <w:rsid w:val="002E5579"/>
    <w:rsid w:val="002E7E1D"/>
    <w:rsid w:val="002F4634"/>
    <w:rsid w:val="002F5ACB"/>
    <w:rsid w:val="002F607A"/>
    <w:rsid w:val="002F60F6"/>
    <w:rsid w:val="002F6701"/>
    <w:rsid w:val="002F6AD5"/>
    <w:rsid w:val="00302FBF"/>
    <w:rsid w:val="00313E54"/>
    <w:rsid w:val="00313F4A"/>
    <w:rsid w:val="003146D4"/>
    <w:rsid w:val="0031525D"/>
    <w:rsid w:val="00322252"/>
    <w:rsid w:val="00323369"/>
    <w:rsid w:val="00325C9F"/>
    <w:rsid w:val="00332CB6"/>
    <w:rsid w:val="0033458E"/>
    <w:rsid w:val="00350F53"/>
    <w:rsid w:val="0035267A"/>
    <w:rsid w:val="003575A5"/>
    <w:rsid w:val="00357FC6"/>
    <w:rsid w:val="00362E47"/>
    <w:rsid w:val="0036772F"/>
    <w:rsid w:val="003719A9"/>
    <w:rsid w:val="00384C21"/>
    <w:rsid w:val="00386975"/>
    <w:rsid w:val="003961E0"/>
    <w:rsid w:val="003A3C1C"/>
    <w:rsid w:val="003A563D"/>
    <w:rsid w:val="003B7A5B"/>
    <w:rsid w:val="003B7AD2"/>
    <w:rsid w:val="003B7E4B"/>
    <w:rsid w:val="003C0D82"/>
    <w:rsid w:val="003C334B"/>
    <w:rsid w:val="003C6A27"/>
    <w:rsid w:val="003C7F07"/>
    <w:rsid w:val="003D0848"/>
    <w:rsid w:val="003D101D"/>
    <w:rsid w:val="003D3761"/>
    <w:rsid w:val="003D38C4"/>
    <w:rsid w:val="003D4323"/>
    <w:rsid w:val="003D4BA8"/>
    <w:rsid w:val="003D7B6A"/>
    <w:rsid w:val="003E3EAE"/>
    <w:rsid w:val="003F1361"/>
    <w:rsid w:val="003F2231"/>
    <w:rsid w:val="003F4B28"/>
    <w:rsid w:val="00404735"/>
    <w:rsid w:val="00405673"/>
    <w:rsid w:val="00407999"/>
    <w:rsid w:val="0041004E"/>
    <w:rsid w:val="0041194A"/>
    <w:rsid w:val="0041651E"/>
    <w:rsid w:val="0042608C"/>
    <w:rsid w:val="004260EB"/>
    <w:rsid w:val="004306B4"/>
    <w:rsid w:val="004309C6"/>
    <w:rsid w:val="00431BB6"/>
    <w:rsid w:val="00436649"/>
    <w:rsid w:val="004414E0"/>
    <w:rsid w:val="00441599"/>
    <w:rsid w:val="004419A5"/>
    <w:rsid w:val="004426C8"/>
    <w:rsid w:val="004450B0"/>
    <w:rsid w:val="00445C41"/>
    <w:rsid w:val="0044780A"/>
    <w:rsid w:val="00451502"/>
    <w:rsid w:val="00451C6F"/>
    <w:rsid w:val="004562AB"/>
    <w:rsid w:val="004610E0"/>
    <w:rsid w:val="004628B2"/>
    <w:rsid w:val="00463144"/>
    <w:rsid w:val="004672CE"/>
    <w:rsid w:val="004739BB"/>
    <w:rsid w:val="00475F45"/>
    <w:rsid w:val="004804B5"/>
    <w:rsid w:val="00491204"/>
    <w:rsid w:val="004918E4"/>
    <w:rsid w:val="00493B38"/>
    <w:rsid w:val="004A2C70"/>
    <w:rsid w:val="004A5EFF"/>
    <w:rsid w:val="004A73AF"/>
    <w:rsid w:val="004B690B"/>
    <w:rsid w:val="004B690C"/>
    <w:rsid w:val="004B7E1A"/>
    <w:rsid w:val="004C558A"/>
    <w:rsid w:val="004D0A2C"/>
    <w:rsid w:val="004D357A"/>
    <w:rsid w:val="004E2EF4"/>
    <w:rsid w:val="004F29B4"/>
    <w:rsid w:val="004F7D0A"/>
    <w:rsid w:val="00507615"/>
    <w:rsid w:val="00512B4D"/>
    <w:rsid w:val="005201F1"/>
    <w:rsid w:val="00520E05"/>
    <w:rsid w:val="00523A7B"/>
    <w:rsid w:val="005240D0"/>
    <w:rsid w:val="005254DC"/>
    <w:rsid w:val="0052704D"/>
    <w:rsid w:val="00534902"/>
    <w:rsid w:val="005349C2"/>
    <w:rsid w:val="00540A0B"/>
    <w:rsid w:val="00540AB9"/>
    <w:rsid w:val="00542A3D"/>
    <w:rsid w:val="00551CBC"/>
    <w:rsid w:val="0056196F"/>
    <w:rsid w:val="00562CD3"/>
    <w:rsid w:val="00572897"/>
    <w:rsid w:val="00577D42"/>
    <w:rsid w:val="0058356F"/>
    <w:rsid w:val="00585CFB"/>
    <w:rsid w:val="00596390"/>
    <w:rsid w:val="0059688B"/>
    <w:rsid w:val="005A1F1A"/>
    <w:rsid w:val="005A54EC"/>
    <w:rsid w:val="005A7DFD"/>
    <w:rsid w:val="005B0D80"/>
    <w:rsid w:val="005B2A86"/>
    <w:rsid w:val="005B3FB5"/>
    <w:rsid w:val="005B6A01"/>
    <w:rsid w:val="005B6DE9"/>
    <w:rsid w:val="005C021C"/>
    <w:rsid w:val="005C14AC"/>
    <w:rsid w:val="005C2AAD"/>
    <w:rsid w:val="005C6735"/>
    <w:rsid w:val="005C6BCD"/>
    <w:rsid w:val="005D0EC0"/>
    <w:rsid w:val="005D2C1F"/>
    <w:rsid w:val="005D4AD6"/>
    <w:rsid w:val="005E48B1"/>
    <w:rsid w:val="005E616F"/>
    <w:rsid w:val="005E68CA"/>
    <w:rsid w:val="005F0C41"/>
    <w:rsid w:val="005F5029"/>
    <w:rsid w:val="006071E8"/>
    <w:rsid w:val="00616E7F"/>
    <w:rsid w:val="006234B8"/>
    <w:rsid w:val="006265C5"/>
    <w:rsid w:val="0062725D"/>
    <w:rsid w:val="00634B73"/>
    <w:rsid w:val="006356CC"/>
    <w:rsid w:val="006428D4"/>
    <w:rsid w:val="00646BA9"/>
    <w:rsid w:val="006523E0"/>
    <w:rsid w:val="00656698"/>
    <w:rsid w:val="00657582"/>
    <w:rsid w:val="00661137"/>
    <w:rsid w:val="00670D0D"/>
    <w:rsid w:val="006736D6"/>
    <w:rsid w:val="00674CDA"/>
    <w:rsid w:val="00682AE5"/>
    <w:rsid w:val="00683405"/>
    <w:rsid w:val="00687140"/>
    <w:rsid w:val="0069083A"/>
    <w:rsid w:val="00692C1D"/>
    <w:rsid w:val="00695087"/>
    <w:rsid w:val="00696E19"/>
    <w:rsid w:val="00697707"/>
    <w:rsid w:val="00697D08"/>
    <w:rsid w:val="006A096D"/>
    <w:rsid w:val="006C0DD6"/>
    <w:rsid w:val="006C1673"/>
    <w:rsid w:val="006C5677"/>
    <w:rsid w:val="006C57D7"/>
    <w:rsid w:val="006C73B9"/>
    <w:rsid w:val="006D2835"/>
    <w:rsid w:val="006E0BDC"/>
    <w:rsid w:val="006F0DAA"/>
    <w:rsid w:val="007025D3"/>
    <w:rsid w:val="00706710"/>
    <w:rsid w:val="00712A47"/>
    <w:rsid w:val="00721F35"/>
    <w:rsid w:val="00723272"/>
    <w:rsid w:val="00725431"/>
    <w:rsid w:val="00727E6C"/>
    <w:rsid w:val="007300CD"/>
    <w:rsid w:val="00731D5E"/>
    <w:rsid w:val="0073352D"/>
    <w:rsid w:val="00733BFE"/>
    <w:rsid w:val="0073437F"/>
    <w:rsid w:val="007346BA"/>
    <w:rsid w:val="00734B56"/>
    <w:rsid w:val="0074387D"/>
    <w:rsid w:val="00752538"/>
    <w:rsid w:val="00757131"/>
    <w:rsid w:val="00767A8C"/>
    <w:rsid w:val="00771B0C"/>
    <w:rsid w:val="00772A54"/>
    <w:rsid w:val="00772CB5"/>
    <w:rsid w:val="00774106"/>
    <w:rsid w:val="007757C3"/>
    <w:rsid w:val="00776E0F"/>
    <w:rsid w:val="00777E7D"/>
    <w:rsid w:val="00781876"/>
    <w:rsid w:val="00785DF9"/>
    <w:rsid w:val="0079068E"/>
    <w:rsid w:val="00793510"/>
    <w:rsid w:val="007A18BF"/>
    <w:rsid w:val="007A244B"/>
    <w:rsid w:val="007A2FB1"/>
    <w:rsid w:val="007B0123"/>
    <w:rsid w:val="007B0C48"/>
    <w:rsid w:val="007B5159"/>
    <w:rsid w:val="007B5A47"/>
    <w:rsid w:val="007B5CD4"/>
    <w:rsid w:val="007C63F6"/>
    <w:rsid w:val="007C748D"/>
    <w:rsid w:val="007D1998"/>
    <w:rsid w:val="007D6395"/>
    <w:rsid w:val="007E3060"/>
    <w:rsid w:val="007F22DD"/>
    <w:rsid w:val="007F4C94"/>
    <w:rsid w:val="007F60EA"/>
    <w:rsid w:val="00800F2C"/>
    <w:rsid w:val="00801780"/>
    <w:rsid w:val="0080372D"/>
    <w:rsid w:val="008109A7"/>
    <w:rsid w:val="00811274"/>
    <w:rsid w:val="0081290D"/>
    <w:rsid w:val="0082758A"/>
    <w:rsid w:val="00833D58"/>
    <w:rsid w:val="00837C25"/>
    <w:rsid w:val="00845866"/>
    <w:rsid w:val="00847B7E"/>
    <w:rsid w:val="00861CE9"/>
    <w:rsid w:val="00861DF9"/>
    <w:rsid w:val="00877D05"/>
    <w:rsid w:val="00880CCE"/>
    <w:rsid w:val="008815C2"/>
    <w:rsid w:val="00891171"/>
    <w:rsid w:val="00892F85"/>
    <w:rsid w:val="00893AA6"/>
    <w:rsid w:val="008A1E35"/>
    <w:rsid w:val="008A3806"/>
    <w:rsid w:val="008A5C41"/>
    <w:rsid w:val="008A7EB1"/>
    <w:rsid w:val="008B4378"/>
    <w:rsid w:val="008B64E5"/>
    <w:rsid w:val="008C1556"/>
    <w:rsid w:val="008C4D25"/>
    <w:rsid w:val="008C5106"/>
    <w:rsid w:val="008C5576"/>
    <w:rsid w:val="008C57B8"/>
    <w:rsid w:val="008D0D9D"/>
    <w:rsid w:val="008D1FF5"/>
    <w:rsid w:val="008D4D4F"/>
    <w:rsid w:val="008D785B"/>
    <w:rsid w:val="008E189F"/>
    <w:rsid w:val="008E2EFD"/>
    <w:rsid w:val="008E4065"/>
    <w:rsid w:val="008E4F20"/>
    <w:rsid w:val="008E5A8A"/>
    <w:rsid w:val="008F53C3"/>
    <w:rsid w:val="0090117B"/>
    <w:rsid w:val="0090195E"/>
    <w:rsid w:val="00905002"/>
    <w:rsid w:val="00910B05"/>
    <w:rsid w:val="009130AD"/>
    <w:rsid w:val="009156B8"/>
    <w:rsid w:val="00920FD5"/>
    <w:rsid w:val="00923125"/>
    <w:rsid w:val="009268DA"/>
    <w:rsid w:val="0092716C"/>
    <w:rsid w:val="00930CC0"/>
    <w:rsid w:val="0093284A"/>
    <w:rsid w:val="00946472"/>
    <w:rsid w:val="00952EB2"/>
    <w:rsid w:val="009532F5"/>
    <w:rsid w:val="00953C70"/>
    <w:rsid w:val="00954564"/>
    <w:rsid w:val="009616F4"/>
    <w:rsid w:val="00962E31"/>
    <w:rsid w:val="00963D8E"/>
    <w:rsid w:val="00963F27"/>
    <w:rsid w:val="00964C3B"/>
    <w:rsid w:val="009700A2"/>
    <w:rsid w:val="009849DF"/>
    <w:rsid w:val="00984A6D"/>
    <w:rsid w:val="00985CA6"/>
    <w:rsid w:val="00992A69"/>
    <w:rsid w:val="00997442"/>
    <w:rsid w:val="009A1CC7"/>
    <w:rsid w:val="009A225F"/>
    <w:rsid w:val="009B15EA"/>
    <w:rsid w:val="009B21CB"/>
    <w:rsid w:val="009B2A26"/>
    <w:rsid w:val="009B44D2"/>
    <w:rsid w:val="009B479F"/>
    <w:rsid w:val="009B6FCD"/>
    <w:rsid w:val="009C010B"/>
    <w:rsid w:val="009C34E2"/>
    <w:rsid w:val="009C6C83"/>
    <w:rsid w:val="009D09A0"/>
    <w:rsid w:val="009D0B9F"/>
    <w:rsid w:val="009D29A5"/>
    <w:rsid w:val="009D3A7C"/>
    <w:rsid w:val="009F6718"/>
    <w:rsid w:val="009F78E1"/>
    <w:rsid w:val="00A012C3"/>
    <w:rsid w:val="00A106B8"/>
    <w:rsid w:val="00A116C0"/>
    <w:rsid w:val="00A11909"/>
    <w:rsid w:val="00A13076"/>
    <w:rsid w:val="00A151A3"/>
    <w:rsid w:val="00A159C4"/>
    <w:rsid w:val="00A2112D"/>
    <w:rsid w:val="00A46C13"/>
    <w:rsid w:val="00A519F0"/>
    <w:rsid w:val="00A5353C"/>
    <w:rsid w:val="00A536D0"/>
    <w:rsid w:val="00A53DE1"/>
    <w:rsid w:val="00A55C04"/>
    <w:rsid w:val="00A56DAE"/>
    <w:rsid w:val="00A57F13"/>
    <w:rsid w:val="00A61E41"/>
    <w:rsid w:val="00A62513"/>
    <w:rsid w:val="00A62811"/>
    <w:rsid w:val="00A6508D"/>
    <w:rsid w:val="00A715CE"/>
    <w:rsid w:val="00A73B28"/>
    <w:rsid w:val="00A7429F"/>
    <w:rsid w:val="00A8090E"/>
    <w:rsid w:val="00A819C2"/>
    <w:rsid w:val="00A84B84"/>
    <w:rsid w:val="00A907A0"/>
    <w:rsid w:val="00A9493E"/>
    <w:rsid w:val="00A97554"/>
    <w:rsid w:val="00AA632F"/>
    <w:rsid w:val="00AA7E46"/>
    <w:rsid w:val="00AB12BF"/>
    <w:rsid w:val="00AB48E1"/>
    <w:rsid w:val="00AC5CD0"/>
    <w:rsid w:val="00AC644B"/>
    <w:rsid w:val="00AD0949"/>
    <w:rsid w:val="00AD1804"/>
    <w:rsid w:val="00AD3CCE"/>
    <w:rsid w:val="00AD6771"/>
    <w:rsid w:val="00AE0033"/>
    <w:rsid w:val="00AE029F"/>
    <w:rsid w:val="00AE36B2"/>
    <w:rsid w:val="00AE4140"/>
    <w:rsid w:val="00AF6BED"/>
    <w:rsid w:val="00AF76D3"/>
    <w:rsid w:val="00B07742"/>
    <w:rsid w:val="00B1012F"/>
    <w:rsid w:val="00B1108D"/>
    <w:rsid w:val="00B17E2A"/>
    <w:rsid w:val="00B2393F"/>
    <w:rsid w:val="00B274C8"/>
    <w:rsid w:val="00B352D8"/>
    <w:rsid w:val="00B36C85"/>
    <w:rsid w:val="00B404AB"/>
    <w:rsid w:val="00B41200"/>
    <w:rsid w:val="00B41B8C"/>
    <w:rsid w:val="00B47356"/>
    <w:rsid w:val="00B529A4"/>
    <w:rsid w:val="00B5311F"/>
    <w:rsid w:val="00B57303"/>
    <w:rsid w:val="00B6483A"/>
    <w:rsid w:val="00B66D4D"/>
    <w:rsid w:val="00B6717E"/>
    <w:rsid w:val="00B75F0D"/>
    <w:rsid w:val="00B841E1"/>
    <w:rsid w:val="00B8507D"/>
    <w:rsid w:val="00B85807"/>
    <w:rsid w:val="00B86290"/>
    <w:rsid w:val="00B9165B"/>
    <w:rsid w:val="00B9611C"/>
    <w:rsid w:val="00BA01E7"/>
    <w:rsid w:val="00BA1B1B"/>
    <w:rsid w:val="00BA6500"/>
    <w:rsid w:val="00BA77AC"/>
    <w:rsid w:val="00BA7F20"/>
    <w:rsid w:val="00BB0C28"/>
    <w:rsid w:val="00BB2E09"/>
    <w:rsid w:val="00BB3785"/>
    <w:rsid w:val="00BC0B40"/>
    <w:rsid w:val="00BC0C31"/>
    <w:rsid w:val="00BC7DCE"/>
    <w:rsid w:val="00BD085A"/>
    <w:rsid w:val="00BD1707"/>
    <w:rsid w:val="00BD3920"/>
    <w:rsid w:val="00BD5BA0"/>
    <w:rsid w:val="00BE14EA"/>
    <w:rsid w:val="00BF18BE"/>
    <w:rsid w:val="00BF1CB4"/>
    <w:rsid w:val="00BF2597"/>
    <w:rsid w:val="00BF74D9"/>
    <w:rsid w:val="00C0348E"/>
    <w:rsid w:val="00C10B2A"/>
    <w:rsid w:val="00C12608"/>
    <w:rsid w:val="00C14B86"/>
    <w:rsid w:val="00C204EA"/>
    <w:rsid w:val="00C20BE2"/>
    <w:rsid w:val="00C2312B"/>
    <w:rsid w:val="00C2571D"/>
    <w:rsid w:val="00C25DB0"/>
    <w:rsid w:val="00C25ED2"/>
    <w:rsid w:val="00C26DF0"/>
    <w:rsid w:val="00C27057"/>
    <w:rsid w:val="00C3435E"/>
    <w:rsid w:val="00C34632"/>
    <w:rsid w:val="00C363C4"/>
    <w:rsid w:val="00C378DD"/>
    <w:rsid w:val="00C379F3"/>
    <w:rsid w:val="00C424D4"/>
    <w:rsid w:val="00C43B4B"/>
    <w:rsid w:val="00C43F58"/>
    <w:rsid w:val="00C475B3"/>
    <w:rsid w:val="00C502EB"/>
    <w:rsid w:val="00C50EA8"/>
    <w:rsid w:val="00C514C1"/>
    <w:rsid w:val="00C56B96"/>
    <w:rsid w:val="00C63600"/>
    <w:rsid w:val="00C745DE"/>
    <w:rsid w:val="00C75DB0"/>
    <w:rsid w:val="00C773C7"/>
    <w:rsid w:val="00C85412"/>
    <w:rsid w:val="00C875F8"/>
    <w:rsid w:val="00C9421A"/>
    <w:rsid w:val="00C969A1"/>
    <w:rsid w:val="00C97926"/>
    <w:rsid w:val="00CA0935"/>
    <w:rsid w:val="00CA1937"/>
    <w:rsid w:val="00CB1AB9"/>
    <w:rsid w:val="00CB2FA9"/>
    <w:rsid w:val="00CB3CE1"/>
    <w:rsid w:val="00CB6900"/>
    <w:rsid w:val="00CC0738"/>
    <w:rsid w:val="00CC45A7"/>
    <w:rsid w:val="00CD0A2F"/>
    <w:rsid w:val="00CD2536"/>
    <w:rsid w:val="00CD53C8"/>
    <w:rsid w:val="00CE30DC"/>
    <w:rsid w:val="00CE35F6"/>
    <w:rsid w:val="00CE3EA5"/>
    <w:rsid w:val="00CE70D2"/>
    <w:rsid w:val="00CF5BD6"/>
    <w:rsid w:val="00CF64C5"/>
    <w:rsid w:val="00CF6BA8"/>
    <w:rsid w:val="00D00D4D"/>
    <w:rsid w:val="00D042CD"/>
    <w:rsid w:val="00D077FC"/>
    <w:rsid w:val="00D11590"/>
    <w:rsid w:val="00D20238"/>
    <w:rsid w:val="00D27575"/>
    <w:rsid w:val="00D33646"/>
    <w:rsid w:val="00D34EDD"/>
    <w:rsid w:val="00D350D2"/>
    <w:rsid w:val="00D352F2"/>
    <w:rsid w:val="00D3621F"/>
    <w:rsid w:val="00D37304"/>
    <w:rsid w:val="00D42975"/>
    <w:rsid w:val="00D43727"/>
    <w:rsid w:val="00D44686"/>
    <w:rsid w:val="00D46F99"/>
    <w:rsid w:val="00D5130D"/>
    <w:rsid w:val="00D53B3B"/>
    <w:rsid w:val="00D55FEE"/>
    <w:rsid w:val="00D60520"/>
    <w:rsid w:val="00D63B16"/>
    <w:rsid w:val="00D70084"/>
    <w:rsid w:val="00D72C2E"/>
    <w:rsid w:val="00D73D71"/>
    <w:rsid w:val="00D75B13"/>
    <w:rsid w:val="00D81B60"/>
    <w:rsid w:val="00D821A7"/>
    <w:rsid w:val="00D85074"/>
    <w:rsid w:val="00D85861"/>
    <w:rsid w:val="00D90367"/>
    <w:rsid w:val="00D90848"/>
    <w:rsid w:val="00D9194D"/>
    <w:rsid w:val="00DB05D5"/>
    <w:rsid w:val="00DB08B4"/>
    <w:rsid w:val="00DB2B49"/>
    <w:rsid w:val="00DB4D96"/>
    <w:rsid w:val="00DB4DB2"/>
    <w:rsid w:val="00DC001E"/>
    <w:rsid w:val="00DC237F"/>
    <w:rsid w:val="00DD2650"/>
    <w:rsid w:val="00DD7C1D"/>
    <w:rsid w:val="00DE232D"/>
    <w:rsid w:val="00DE65DC"/>
    <w:rsid w:val="00DE6A92"/>
    <w:rsid w:val="00E025D9"/>
    <w:rsid w:val="00E0305D"/>
    <w:rsid w:val="00E10C95"/>
    <w:rsid w:val="00E121A0"/>
    <w:rsid w:val="00E245EF"/>
    <w:rsid w:val="00E25C02"/>
    <w:rsid w:val="00E27E9E"/>
    <w:rsid w:val="00E32C90"/>
    <w:rsid w:val="00E44977"/>
    <w:rsid w:val="00E451A5"/>
    <w:rsid w:val="00E512F6"/>
    <w:rsid w:val="00E62C82"/>
    <w:rsid w:val="00E701F0"/>
    <w:rsid w:val="00E71FF1"/>
    <w:rsid w:val="00E73969"/>
    <w:rsid w:val="00E73C75"/>
    <w:rsid w:val="00E84CDB"/>
    <w:rsid w:val="00E91D7F"/>
    <w:rsid w:val="00E97348"/>
    <w:rsid w:val="00E97763"/>
    <w:rsid w:val="00EA6045"/>
    <w:rsid w:val="00EA78E6"/>
    <w:rsid w:val="00EA7927"/>
    <w:rsid w:val="00EB0A0E"/>
    <w:rsid w:val="00EB5205"/>
    <w:rsid w:val="00EC28D9"/>
    <w:rsid w:val="00EC3170"/>
    <w:rsid w:val="00ED0A06"/>
    <w:rsid w:val="00ED3D63"/>
    <w:rsid w:val="00ED50F4"/>
    <w:rsid w:val="00EE4273"/>
    <w:rsid w:val="00EE44DD"/>
    <w:rsid w:val="00EE66FB"/>
    <w:rsid w:val="00EE7DD9"/>
    <w:rsid w:val="00EF27A7"/>
    <w:rsid w:val="00EF281D"/>
    <w:rsid w:val="00EF3F74"/>
    <w:rsid w:val="00EF4CAE"/>
    <w:rsid w:val="00EF5D36"/>
    <w:rsid w:val="00F008E8"/>
    <w:rsid w:val="00F0641C"/>
    <w:rsid w:val="00F10A72"/>
    <w:rsid w:val="00F12427"/>
    <w:rsid w:val="00F237F1"/>
    <w:rsid w:val="00F258B2"/>
    <w:rsid w:val="00F27C27"/>
    <w:rsid w:val="00F34416"/>
    <w:rsid w:val="00F413D5"/>
    <w:rsid w:val="00F435A9"/>
    <w:rsid w:val="00F54CFF"/>
    <w:rsid w:val="00F56955"/>
    <w:rsid w:val="00F56A4A"/>
    <w:rsid w:val="00F62803"/>
    <w:rsid w:val="00F62ACF"/>
    <w:rsid w:val="00F67B18"/>
    <w:rsid w:val="00F734E8"/>
    <w:rsid w:val="00F8559C"/>
    <w:rsid w:val="00F85D55"/>
    <w:rsid w:val="00F85E01"/>
    <w:rsid w:val="00F86536"/>
    <w:rsid w:val="00F93953"/>
    <w:rsid w:val="00F94774"/>
    <w:rsid w:val="00F95D35"/>
    <w:rsid w:val="00F96710"/>
    <w:rsid w:val="00F96F1C"/>
    <w:rsid w:val="00FA178B"/>
    <w:rsid w:val="00FB1F01"/>
    <w:rsid w:val="00FB3D92"/>
    <w:rsid w:val="00FB7A50"/>
    <w:rsid w:val="00FC105F"/>
    <w:rsid w:val="00FD1E03"/>
    <w:rsid w:val="00FD2E64"/>
    <w:rsid w:val="00FD37D3"/>
    <w:rsid w:val="00FE0FD2"/>
    <w:rsid w:val="00FE2B96"/>
    <w:rsid w:val="00FF0256"/>
    <w:rsid w:val="00FF2358"/>
    <w:rsid w:val="00FF2F8C"/>
    <w:rsid w:val="00FF5C0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DAD2E"/>
  <w15:docId w15:val="{C4D99F1A-10C5-477A-91D3-E81073A25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3604"/>
    <w:rPr>
      <w:rFonts w:ascii="Arial Narrow" w:eastAsia="Arial Narrow" w:hAnsi="Arial Narrow" w:cs="Arial Narrow"/>
      <w:lang w:val="es-ES" w:eastAsia="es-ES" w:bidi="es-ES"/>
    </w:rPr>
  </w:style>
  <w:style w:type="paragraph" w:styleId="Ttulo1">
    <w:name w:val="heading 1"/>
    <w:basedOn w:val="Normal"/>
    <w:uiPriority w:val="9"/>
    <w:qFormat/>
    <w:pPr>
      <w:ind w:left="142"/>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Prrafodelista">
    <w:name w:val="List Paragraph"/>
    <w:basedOn w:val="Normal"/>
    <w:uiPriority w:val="34"/>
    <w:qFormat/>
    <w:pPr>
      <w:spacing w:before="1"/>
      <w:ind w:left="1222" w:hanging="721"/>
    </w:pPr>
  </w:style>
  <w:style w:type="paragraph" w:customStyle="1" w:styleId="TableParagraph">
    <w:name w:val="Table Paragraph"/>
    <w:basedOn w:val="Normal"/>
    <w:uiPriority w:val="1"/>
    <w:qFormat/>
  </w:style>
  <w:style w:type="character" w:styleId="Refdecomentario">
    <w:name w:val="annotation reference"/>
    <w:basedOn w:val="Fuentedeprrafopredeter"/>
    <w:uiPriority w:val="99"/>
    <w:semiHidden/>
    <w:unhideWhenUsed/>
    <w:rsid w:val="00BC0C31"/>
    <w:rPr>
      <w:sz w:val="16"/>
      <w:szCs w:val="16"/>
    </w:rPr>
  </w:style>
  <w:style w:type="paragraph" w:styleId="Textocomentario">
    <w:name w:val="annotation text"/>
    <w:basedOn w:val="Normal"/>
    <w:link w:val="TextocomentarioCar"/>
    <w:uiPriority w:val="99"/>
    <w:unhideWhenUsed/>
    <w:rsid w:val="00BC0C31"/>
    <w:rPr>
      <w:sz w:val="20"/>
      <w:szCs w:val="20"/>
    </w:rPr>
  </w:style>
  <w:style w:type="character" w:customStyle="1" w:styleId="TextocomentarioCar">
    <w:name w:val="Texto comentario Car"/>
    <w:basedOn w:val="Fuentedeprrafopredeter"/>
    <w:link w:val="Textocomentario"/>
    <w:uiPriority w:val="99"/>
    <w:rsid w:val="00BC0C31"/>
    <w:rPr>
      <w:rFonts w:ascii="Arial Narrow" w:eastAsia="Arial Narrow" w:hAnsi="Arial Narrow" w:cs="Arial Narrow"/>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BC0C31"/>
    <w:rPr>
      <w:b/>
      <w:bCs/>
    </w:rPr>
  </w:style>
  <w:style w:type="character" w:customStyle="1" w:styleId="AsuntodelcomentarioCar">
    <w:name w:val="Asunto del comentario Car"/>
    <w:basedOn w:val="TextocomentarioCar"/>
    <w:link w:val="Asuntodelcomentario"/>
    <w:uiPriority w:val="99"/>
    <w:semiHidden/>
    <w:rsid w:val="00BC0C31"/>
    <w:rPr>
      <w:rFonts w:ascii="Arial Narrow" w:eastAsia="Arial Narrow" w:hAnsi="Arial Narrow" w:cs="Arial Narrow"/>
      <w:b/>
      <w:bCs/>
      <w:sz w:val="20"/>
      <w:szCs w:val="20"/>
      <w:lang w:val="es-ES" w:eastAsia="es-ES" w:bidi="es-ES"/>
    </w:rPr>
  </w:style>
  <w:style w:type="paragraph" w:styleId="Textodeglobo">
    <w:name w:val="Balloon Text"/>
    <w:basedOn w:val="Normal"/>
    <w:link w:val="TextodegloboCar"/>
    <w:uiPriority w:val="99"/>
    <w:semiHidden/>
    <w:unhideWhenUsed/>
    <w:rsid w:val="00BC0C3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C0C31"/>
    <w:rPr>
      <w:rFonts w:ascii="Segoe UI" w:eastAsia="Arial Narrow" w:hAnsi="Segoe UI" w:cs="Segoe UI"/>
      <w:sz w:val="18"/>
      <w:szCs w:val="18"/>
      <w:lang w:val="es-ES" w:eastAsia="es-ES" w:bidi="es-ES"/>
    </w:rPr>
  </w:style>
  <w:style w:type="character" w:styleId="Hipervnculo">
    <w:name w:val="Hyperlink"/>
    <w:basedOn w:val="Fuentedeprrafopredeter"/>
    <w:uiPriority w:val="99"/>
    <w:unhideWhenUsed/>
    <w:rsid w:val="0090117B"/>
    <w:rPr>
      <w:color w:val="0000FF" w:themeColor="hyperlink"/>
      <w:u w:val="single"/>
    </w:rPr>
  </w:style>
  <w:style w:type="character" w:customStyle="1" w:styleId="Mencinsinresolver1">
    <w:name w:val="Mención sin resolver1"/>
    <w:basedOn w:val="Fuentedeprrafopredeter"/>
    <w:uiPriority w:val="99"/>
    <w:semiHidden/>
    <w:unhideWhenUsed/>
    <w:rsid w:val="0090117B"/>
    <w:rPr>
      <w:color w:val="605E5C"/>
      <w:shd w:val="clear" w:color="auto" w:fill="E1DFDD"/>
    </w:rPr>
  </w:style>
  <w:style w:type="character" w:styleId="Hipervnculovisitado">
    <w:name w:val="FollowedHyperlink"/>
    <w:basedOn w:val="Fuentedeprrafopredeter"/>
    <w:uiPriority w:val="99"/>
    <w:semiHidden/>
    <w:unhideWhenUsed/>
    <w:rsid w:val="0090117B"/>
    <w:rPr>
      <w:color w:val="800080" w:themeColor="followedHyperlink"/>
      <w:u w:val="single"/>
    </w:rPr>
  </w:style>
  <w:style w:type="paragraph" w:styleId="Textonotapie">
    <w:name w:val="footnote text"/>
    <w:aliases w:val="Normal2,FN,FN Car,Footnote Text Char1,Footnote Text Char Char1,Footnote Text Char4 Char Char,Footnote Text Char1 Char1 Char1 Char,Footnote Text Char Char1 Char1 Char Char,Footnote Text Char1 Char1 Char1 Char Char Char1,ft Char Char,FA Fu"/>
    <w:basedOn w:val="Normal"/>
    <w:link w:val="TextonotapieCar"/>
    <w:uiPriority w:val="99"/>
    <w:semiHidden/>
    <w:unhideWhenUsed/>
    <w:qFormat/>
    <w:rsid w:val="004A73AF"/>
    <w:rPr>
      <w:sz w:val="20"/>
      <w:szCs w:val="20"/>
    </w:rPr>
  </w:style>
  <w:style w:type="character" w:customStyle="1" w:styleId="TextonotapieCar">
    <w:name w:val="Texto nota pie Car"/>
    <w:aliases w:val="Normal2 Car,FN Car1,FN Car Car,Footnote Text Char1 Car,Footnote Text Char Char1 Car,Footnote Text Char4 Char Char Car,Footnote Text Char1 Char1 Char1 Char Car,Footnote Text Char Char1 Char1 Char Char Car,ft Char Char Car,FA Fu Car"/>
    <w:basedOn w:val="Fuentedeprrafopredeter"/>
    <w:link w:val="Textonotapie"/>
    <w:uiPriority w:val="99"/>
    <w:semiHidden/>
    <w:rsid w:val="004A73AF"/>
    <w:rPr>
      <w:rFonts w:ascii="Arial Narrow" w:eastAsia="Arial Narrow" w:hAnsi="Arial Narrow" w:cs="Arial Narrow"/>
      <w:sz w:val="20"/>
      <w:szCs w:val="20"/>
      <w:lang w:val="es-ES" w:eastAsia="es-ES" w:bidi="es-ES"/>
    </w:rPr>
  </w:style>
  <w:style w:type="character" w:styleId="Refdenotaalpie">
    <w:name w:val="footnote reference"/>
    <w:aliases w:val="FC,ftref,16 Point,Superscript 6 Point,Ref,de nota al pie,Texto de nota al pie,Appel note de bas de page,Footnotes refss,Footnote number,referencia nota al pie,BVI fnr,f,4_G,Texto nota al pie,Footnote Reference Char3,註腳內容"/>
    <w:basedOn w:val="Fuentedeprrafopredeter"/>
    <w:uiPriority w:val="99"/>
    <w:semiHidden/>
    <w:unhideWhenUsed/>
    <w:qFormat/>
    <w:rsid w:val="004A73AF"/>
    <w:rPr>
      <w:vertAlign w:val="superscript"/>
    </w:rPr>
  </w:style>
  <w:style w:type="paragraph" w:styleId="Encabezado">
    <w:name w:val="header"/>
    <w:basedOn w:val="Normal"/>
    <w:link w:val="EncabezadoCar"/>
    <w:uiPriority w:val="99"/>
    <w:unhideWhenUsed/>
    <w:rsid w:val="00A57F13"/>
    <w:pPr>
      <w:tabs>
        <w:tab w:val="center" w:pos="4252"/>
        <w:tab w:val="right" w:pos="8504"/>
      </w:tabs>
    </w:pPr>
  </w:style>
  <w:style w:type="character" w:customStyle="1" w:styleId="EncabezadoCar">
    <w:name w:val="Encabezado Car"/>
    <w:basedOn w:val="Fuentedeprrafopredeter"/>
    <w:link w:val="Encabezado"/>
    <w:uiPriority w:val="99"/>
    <w:rsid w:val="00A57F13"/>
    <w:rPr>
      <w:rFonts w:ascii="Arial Narrow" w:eastAsia="Arial Narrow" w:hAnsi="Arial Narrow" w:cs="Arial Narrow"/>
      <w:lang w:val="es-ES" w:eastAsia="es-ES" w:bidi="es-ES"/>
    </w:rPr>
  </w:style>
  <w:style w:type="paragraph" w:styleId="Piedepgina">
    <w:name w:val="footer"/>
    <w:basedOn w:val="Normal"/>
    <w:link w:val="PiedepginaCar"/>
    <w:uiPriority w:val="99"/>
    <w:unhideWhenUsed/>
    <w:rsid w:val="00A57F13"/>
    <w:pPr>
      <w:tabs>
        <w:tab w:val="center" w:pos="4252"/>
        <w:tab w:val="right" w:pos="8504"/>
      </w:tabs>
    </w:pPr>
  </w:style>
  <w:style w:type="character" w:customStyle="1" w:styleId="PiedepginaCar">
    <w:name w:val="Pie de página Car"/>
    <w:basedOn w:val="Fuentedeprrafopredeter"/>
    <w:link w:val="Piedepgina"/>
    <w:uiPriority w:val="99"/>
    <w:rsid w:val="00A57F13"/>
    <w:rPr>
      <w:rFonts w:ascii="Arial Narrow" w:eastAsia="Arial Narrow" w:hAnsi="Arial Narrow" w:cs="Arial Narrow"/>
      <w:lang w:val="es-ES" w:eastAsia="es-ES" w:bidi="es-ES"/>
    </w:rPr>
  </w:style>
  <w:style w:type="character" w:customStyle="1" w:styleId="Mencinsinresolver2">
    <w:name w:val="Mención sin resolver2"/>
    <w:basedOn w:val="Fuentedeprrafopredeter"/>
    <w:uiPriority w:val="99"/>
    <w:semiHidden/>
    <w:unhideWhenUsed/>
    <w:rsid w:val="00CC0738"/>
    <w:rPr>
      <w:color w:val="605E5C"/>
      <w:shd w:val="clear" w:color="auto" w:fill="E1DFDD"/>
    </w:rPr>
  </w:style>
  <w:style w:type="paragraph" w:styleId="TtuloTDC">
    <w:name w:val="TOC Heading"/>
    <w:basedOn w:val="Ttulo1"/>
    <w:next w:val="Normal"/>
    <w:uiPriority w:val="39"/>
    <w:unhideWhenUsed/>
    <w:qFormat/>
    <w:rsid w:val="004306B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PE" w:eastAsia="es-PE" w:bidi="ar-SA"/>
    </w:rPr>
  </w:style>
  <w:style w:type="paragraph" w:styleId="TDC1">
    <w:name w:val="toc 1"/>
    <w:basedOn w:val="Normal"/>
    <w:next w:val="Normal"/>
    <w:autoRedefine/>
    <w:uiPriority w:val="39"/>
    <w:unhideWhenUsed/>
    <w:rsid w:val="004306B4"/>
    <w:pPr>
      <w:tabs>
        <w:tab w:val="left" w:pos="142"/>
        <w:tab w:val="right" w:leader="dot" w:pos="8900"/>
      </w:tabs>
      <w:spacing w:after="100"/>
    </w:pPr>
  </w:style>
  <w:style w:type="paragraph" w:styleId="TDC2">
    <w:name w:val="toc 2"/>
    <w:basedOn w:val="Normal"/>
    <w:next w:val="Normal"/>
    <w:autoRedefine/>
    <w:uiPriority w:val="39"/>
    <w:unhideWhenUsed/>
    <w:rsid w:val="004306B4"/>
    <w:pPr>
      <w:spacing w:after="100"/>
      <w:ind w:left="220"/>
    </w:pPr>
  </w:style>
  <w:style w:type="table" w:styleId="Tablaconcuadrcula">
    <w:name w:val="Table Grid"/>
    <w:basedOn w:val="Tablanormal"/>
    <w:uiPriority w:val="39"/>
    <w:rsid w:val="003F4B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1D2672"/>
    <w:rPr>
      <w:i/>
      <w:iCs/>
    </w:rPr>
  </w:style>
  <w:style w:type="paragraph" w:styleId="Sinespaciado">
    <w:name w:val="No Spacing"/>
    <w:uiPriority w:val="1"/>
    <w:qFormat/>
    <w:rsid w:val="004610E0"/>
    <w:rPr>
      <w:rFonts w:ascii="Arial Narrow" w:eastAsia="Arial Narrow" w:hAnsi="Arial Narrow" w:cs="Arial Narrow"/>
      <w:lang w:val="es-ES" w:eastAsia="es-ES" w:bidi="es-ES"/>
    </w:rPr>
  </w:style>
  <w:style w:type="character" w:customStyle="1" w:styleId="Mencinsinresolver3">
    <w:name w:val="Mención sin resolver3"/>
    <w:basedOn w:val="Fuentedeprrafopredeter"/>
    <w:uiPriority w:val="99"/>
    <w:semiHidden/>
    <w:unhideWhenUsed/>
    <w:rsid w:val="001E67EC"/>
    <w:rPr>
      <w:color w:val="605E5C"/>
      <w:shd w:val="clear" w:color="auto" w:fill="E1DFDD"/>
    </w:rPr>
  </w:style>
  <w:style w:type="character" w:customStyle="1" w:styleId="fontstyle01">
    <w:name w:val="fontstyle01"/>
    <w:basedOn w:val="Fuentedeprrafopredeter"/>
    <w:rsid w:val="00C9421A"/>
    <w:rPr>
      <w:rFonts w:ascii="Calibri" w:hAnsi="Calibri" w:cs="Calibri" w:hint="default"/>
      <w:b w:val="0"/>
      <w:bCs w:val="0"/>
      <w:i w:val="0"/>
      <w:iCs w:val="0"/>
      <w:color w:val="000000"/>
      <w:sz w:val="22"/>
      <w:szCs w:val="22"/>
    </w:rPr>
  </w:style>
  <w:style w:type="character" w:customStyle="1" w:styleId="fontstyle21">
    <w:name w:val="fontstyle21"/>
    <w:basedOn w:val="Fuentedeprrafopredeter"/>
    <w:rsid w:val="00FB7A50"/>
    <w:rPr>
      <w:rFonts w:ascii="MyriadPro-Regular" w:hAnsi="MyriadPro-Regular" w:hint="default"/>
      <w:b w:val="0"/>
      <w:bCs w:val="0"/>
      <w:i w:val="0"/>
      <w:iCs w:val="0"/>
      <w:color w:val="242021"/>
      <w:sz w:val="22"/>
      <w:szCs w:val="22"/>
    </w:rPr>
  </w:style>
  <w:style w:type="character" w:customStyle="1" w:styleId="TextoindependienteCar">
    <w:name w:val="Texto independiente Car"/>
    <w:basedOn w:val="Fuentedeprrafopredeter"/>
    <w:link w:val="Textoindependiente"/>
    <w:uiPriority w:val="1"/>
    <w:rsid w:val="00F56955"/>
    <w:rPr>
      <w:rFonts w:ascii="Arial Narrow" w:eastAsia="Arial Narrow" w:hAnsi="Arial Narrow" w:cs="Arial Narrow"/>
      <w:lang w:val="es-ES" w:eastAsia="es-ES" w:bidi="es-ES"/>
    </w:rPr>
  </w:style>
  <w:style w:type="paragraph" w:styleId="Revisin">
    <w:name w:val="Revision"/>
    <w:hidden/>
    <w:uiPriority w:val="99"/>
    <w:semiHidden/>
    <w:rsid w:val="00EF27A7"/>
    <w:pPr>
      <w:widowControl/>
      <w:autoSpaceDE/>
      <w:autoSpaceDN/>
    </w:pPr>
    <w:rPr>
      <w:rFonts w:ascii="Arial Narrow" w:eastAsia="Arial Narrow" w:hAnsi="Arial Narrow" w:cs="Arial Narrow"/>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182174">
      <w:bodyDiv w:val="1"/>
      <w:marLeft w:val="0"/>
      <w:marRight w:val="0"/>
      <w:marTop w:val="0"/>
      <w:marBottom w:val="0"/>
      <w:divBdr>
        <w:top w:val="none" w:sz="0" w:space="0" w:color="auto"/>
        <w:left w:val="none" w:sz="0" w:space="0" w:color="auto"/>
        <w:bottom w:val="none" w:sz="0" w:space="0" w:color="auto"/>
        <w:right w:val="none" w:sz="0" w:space="0" w:color="auto"/>
      </w:divBdr>
    </w:div>
    <w:div w:id="144056351">
      <w:bodyDiv w:val="1"/>
      <w:marLeft w:val="0"/>
      <w:marRight w:val="0"/>
      <w:marTop w:val="0"/>
      <w:marBottom w:val="0"/>
      <w:divBdr>
        <w:top w:val="none" w:sz="0" w:space="0" w:color="auto"/>
        <w:left w:val="none" w:sz="0" w:space="0" w:color="auto"/>
        <w:bottom w:val="none" w:sz="0" w:space="0" w:color="auto"/>
        <w:right w:val="none" w:sz="0" w:space="0" w:color="auto"/>
      </w:divBdr>
    </w:div>
    <w:div w:id="325212250">
      <w:bodyDiv w:val="1"/>
      <w:marLeft w:val="0"/>
      <w:marRight w:val="0"/>
      <w:marTop w:val="0"/>
      <w:marBottom w:val="0"/>
      <w:divBdr>
        <w:top w:val="none" w:sz="0" w:space="0" w:color="auto"/>
        <w:left w:val="none" w:sz="0" w:space="0" w:color="auto"/>
        <w:bottom w:val="none" w:sz="0" w:space="0" w:color="auto"/>
        <w:right w:val="none" w:sz="0" w:space="0" w:color="auto"/>
      </w:divBdr>
    </w:div>
    <w:div w:id="725028476">
      <w:bodyDiv w:val="1"/>
      <w:marLeft w:val="0"/>
      <w:marRight w:val="0"/>
      <w:marTop w:val="0"/>
      <w:marBottom w:val="0"/>
      <w:divBdr>
        <w:top w:val="none" w:sz="0" w:space="0" w:color="auto"/>
        <w:left w:val="none" w:sz="0" w:space="0" w:color="auto"/>
        <w:bottom w:val="none" w:sz="0" w:space="0" w:color="auto"/>
        <w:right w:val="none" w:sz="0" w:space="0" w:color="auto"/>
      </w:divBdr>
    </w:div>
    <w:div w:id="1488011153">
      <w:bodyDiv w:val="1"/>
      <w:marLeft w:val="0"/>
      <w:marRight w:val="0"/>
      <w:marTop w:val="0"/>
      <w:marBottom w:val="0"/>
      <w:divBdr>
        <w:top w:val="none" w:sz="0" w:space="0" w:color="auto"/>
        <w:left w:val="none" w:sz="0" w:space="0" w:color="auto"/>
        <w:bottom w:val="none" w:sz="0" w:space="0" w:color="auto"/>
        <w:right w:val="none" w:sz="0" w:space="0" w:color="auto"/>
      </w:divBdr>
    </w:div>
    <w:div w:id="1730641295">
      <w:bodyDiv w:val="1"/>
      <w:marLeft w:val="0"/>
      <w:marRight w:val="0"/>
      <w:marTop w:val="0"/>
      <w:marBottom w:val="0"/>
      <w:divBdr>
        <w:top w:val="none" w:sz="0" w:space="0" w:color="auto"/>
        <w:left w:val="none" w:sz="0" w:space="0" w:color="auto"/>
        <w:bottom w:val="none" w:sz="0" w:space="0" w:color="auto"/>
        <w:right w:val="none" w:sz="0" w:space="0" w:color="auto"/>
      </w:divBdr>
    </w:div>
    <w:div w:id="1951811423">
      <w:bodyDiv w:val="1"/>
      <w:marLeft w:val="0"/>
      <w:marRight w:val="0"/>
      <w:marTop w:val="0"/>
      <w:marBottom w:val="0"/>
      <w:divBdr>
        <w:top w:val="none" w:sz="0" w:space="0" w:color="auto"/>
        <w:left w:val="none" w:sz="0" w:space="0" w:color="auto"/>
        <w:bottom w:val="none" w:sz="0" w:space="0" w:color="auto"/>
        <w:right w:val="none" w:sz="0" w:space="0" w:color="auto"/>
      </w:divBdr>
    </w:div>
    <w:div w:id="1956213003">
      <w:bodyDiv w:val="1"/>
      <w:marLeft w:val="0"/>
      <w:marRight w:val="0"/>
      <w:marTop w:val="0"/>
      <w:marBottom w:val="0"/>
      <w:divBdr>
        <w:top w:val="none" w:sz="0" w:space="0" w:color="auto"/>
        <w:left w:val="none" w:sz="0" w:space="0" w:color="auto"/>
        <w:bottom w:val="none" w:sz="0" w:space="0" w:color="auto"/>
        <w:right w:val="none" w:sz="0" w:space="0" w:color="auto"/>
      </w:divBdr>
    </w:div>
    <w:div w:id="2001469734">
      <w:bodyDiv w:val="1"/>
      <w:marLeft w:val="0"/>
      <w:marRight w:val="0"/>
      <w:marTop w:val="0"/>
      <w:marBottom w:val="0"/>
      <w:divBdr>
        <w:top w:val="none" w:sz="0" w:space="0" w:color="auto"/>
        <w:left w:val="none" w:sz="0" w:space="0" w:color="auto"/>
        <w:bottom w:val="none" w:sz="0" w:space="0" w:color="auto"/>
        <w:right w:val="none" w:sz="0" w:space="0" w:color="auto"/>
      </w:divBdr>
    </w:div>
    <w:div w:id="2036884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isco%20de%20Trabajo%202020\Octubre\DDE\Politica%20Nacional%20de%20la%20Calidad\0511%20-%20Evaluacion%20de%20tendencias.xlsx" TargetMode="External"/><Relationship Id="rId18" Type="http://schemas.openxmlformats.org/officeDocument/2006/relationships/hyperlink" Target="file:///D:\Disco%20de%20Trabajo%202020\Octubre\DDE\Politica%20Nacional%20de%20la%20Calidad\0511%20-%20Evaluacion%20de%20tendencias.xlsx" TargetMode="External"/><Relationship Id="rId26" Type="http://schemas.openxmlformats.org/officeDocument/2006/relationships/hyperlink" Target="file:///D:\Disco%20de%20Trabajo%202020\Octubre\DDE\Politica%20Nacional%20de%20la%20Calidad\0710%20-%20Analisis%20de%20riego.xlsx" TargetMode="External"/><Relationship Id="rId39" Type="http://schemas.openxmlformats.org/officeDocument/2006/relationships/image" Target="media/image5.png"/><Relationship Id="rId21" Type="http://schemas.openxmlformats.org/officeDocument/2006/relationships/hyperlink" Target="file:///D:\Disco%20de%20Trabajo%202020\Octubre\DDE\Politica%20Nacional%20de%20la%20Calidad\0511%20-%20Evaluacion%20de%20tendencias.xlsx" TargetMode="External"/><Relationship Id="rId34" Type="http://schemas.openxmlformats.org/officeDocument/2006/relationships/image" Target="media/image3.svg"/><Relationship Id="rId42" Type="http://schemas.openxmlformats.org/officeDocument/2006/relationships/image" Target="media/image11.svg"/><Relationship Id="rId47" Type="http://schemas.openxmlformats.org/officeDocument/2006/relationships/image" Target="media/image10.png"/><Relationship Id="rId55" Type="http://schemas.openxmlformats.org/officeDocument/2006/relationships/image" Target="media/image1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isco%20de%20Trabajo%202020\Octubre\DDE\Politica%20Nacional%20de%20la%20Calidad\0511%20-%20Evaluacion%20de%20tendencias.xlsx" TargetMode="External"/><Relationship Id="rId29" Type="http://schemas.openxmlformats.org/officeDocument/2006/relationships/hyperlink" Target="file:///D:\Disco%20de%20Trabajo%202020\Octubre\DDE\Politica%20Nacional%20de%20la%20Calidad\0710%20-%20Analisis%20de%20riego.xlsx" TargetMode="External"/><Relationship Id="rId11" Type="http://schemas.openxmlformats.org/officeDocument/2006/relationships/hyperlink" Target="file:///D:\Disco%20de%20Trabajo%202020\Octubre\DDE\Politica%20Nacional%20de%20la%20Calidad\0511%20-%20Evaluacion%20de%20tendencias.xlsx" TargetMode="External"/><Relationship Id="rId24" Type="http://schemas.openxmlformats.org/officeDocument/2006/relationships/hyperlink" Target="file:///D:\Disco%20de%20Trabajo%202020\Octubre\DDE\Politica%20Nacional%20de%20la%20Calidad\0710%20-%20Analisis%20de%20riego.xlsx" TargetMode="External"/><Relationship Id="rId32" Type="http://schemas.openxmlformats.org/officeDocument/2006/relationships/hyperlink" Target="file:///D:\Disco%20de%20Trabajo%202020\Octubre\DDE\Politica%20Nacional%20de%20la%20Calidad\0710%20-%20Analisis%20de%20riego.xlsx" TargetMode="External"/><Relationship Id="rId37" Type="http://schemas.openxmlformats.org/officeDocument/2006/relationships/image" Target="media/image4.png"/><Relationship Id="rId40" Type="http://schemas.openxmlformats.org/officeDocument/2006/relationships/image" Target="media/image9.svg"/><Relationship Id="rId45" Type="http://schemas.openxmlformats.org/officeDocument/2006/relationships/hyperlink" Target="http://www.mercadopublico.cl" TargetMode="External"/><Relationship Id="rId53" Type="http://schemas.openxmlformats.org/officeDocument/2006/relationships/image" Target="media/image18.sv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yperlink" Target="file:///D:\Disco%20de%20Trabajo%202020\Octubre\DDE\Politica%20Nacional%20de%20la%20Calidad\0511%20-%20Evaluacion%20de%20tendencias.xlsx" TargetMode="External"/><Relationship Id="rId31" Type="http://schemas.openxmlformats.org/officeDocument/2006/relationships/hyperlink" Target="file:///D:\Disco%20de%20Trabajo%202020\Octubre\DDE\Politica%20Nacional%20de%20la%20Calidad\0710%20-%20Analisis%20de%20riego.xlsx"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Disco%20de%20Trabajo%202020\Octubre\DDE\Politica%20Nacional%20de%20la%20Calidad\0511%20-%20Evaluacion%20de%20tendencias.xlsx" TargetMode="External"/><Relationship Id="rId22" Type="http://schemas.openxmlformats.org/officeDocument/2006/relationships/hyperlink" Target="file:///D:\Disco%20de%20Trabajo%202020\Octubre\DDE\Politica%20Nacional%20de%20la%20Calidad\0511%20-%20Evaluacion%20de%20tendencias.xlsx" TargetMode="External"/><Relationship Id="rId27" Type="http://schemas.openxmlformats.org/officeDocument/2006/relationships/hyperlink" Target="file:///D:\Disco%20de%20Trabajo%202020\Octubre\DDE\Politica%20Nacional%20de%20la%20Calidad\0710%20-%20Analisis%20de%20riego.xlsx" TargetMode="External"/><Relationship Id="rId30" Type="http://schemas.openxmlformats.org/officeDocument/2006/relationships/hyperlink" Target="file:///D:\Disco%20de%20Trabajo%202020\Octubre\DDE\Politica%20Nacional%20de%20la%20Calidad\0710%20-%20Analisis%20de%20riego.xlsx" TargetMode="Externa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fontTable" Target="fontTable.xml"/><Relationship Id="rId8" Type="http://schemas.openxmlformats.org/officeDocument/2006/relationships/image" Target="media/image1.jpeg"/><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file:///D:\Disco%20de%20Trabajo%202020\Octubre\DDE\Politica%20Nacional%20de%20la%20Calidad\0511%20-%20Evaluacion%20de%20tendencias.xlsx" TargetMode="External"/><Relationship Id="rId17" Type="http://schemas.openxmlformats.org/officeDocument/2006/relationships/hyperlink" Target="file:///D:\Disco%20de%20Trabajo%202020\Octubre\DDE\Politica%20Nacional%20de%20la%20Calidad\0511%20-%20Evaluacion%20de%20tendencias.xlsx" TargetMode="External"/><Relationship Id="rId25" Type="http://schemas.openxmlformats.org/officeDocument/2006/relationships/hyperlink" Target="file:///D:\Disco%20de%20Trabajo%202020\Octubre\DDE\Politica%20Nacional%20de%20la%20Calidad\0710%20-%20Analisis%20de%20riego.xlsx" TargetMode="External"/><Relationship Id="rId33" Type="http://schemas.openxmlformats.org/officeDocument/2006/relationships/image" Target="media/image2.png"/><Relationship Id="rId38" Type="http://schemas.openxmlformats.org/officeDocument/2006/relationships/image" Target="media/image7.svg"/><Relationship Id="rId46" Type="http://schemas.openxmlformats.org/officeDocument/2006/relationships/image" Target="media/image9.png"/><Relationship Id="rId59" Type="http://schemas.microsoft.com/office/2018/08/relationships/commentsExtensible" Target="commentsExtensible.xml"/><Relationship Id="rId20" Type="http://schemas.openxmlformats.org/officeDocument/2006/relationships/hyperlink" Target="file:///D:\Disco%20de%20Trabajo%202020\Octubre\DDE\Politica%20Nacional%20de%20la%20Calidad\0511%20-%20Evaluacion%20de%20tendencias.xlsx" TargetMode="External"/><Relationship Id="rId41" Type="http://schemas.openxmlformats.org/officeDocument/2006/relationships/image" Target="media/image6.png"/><Relationship Id="rId54"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isco%20de%20Trabajo%202020\Octubre\DDE\Politica%20Nacional%20de%20la%20Calidad\0511%20-%20Evaluacion%20de%20tendencias.xlsx" TargetMode="External"/><Relationship Id="rId23" Type="http://schemas.openxmlformats.org/officeDocument/2006/relationships/hyperlink" Target="file:///D:\Disco%20de%20Trabajo%202020\Octubre\DDE\Politica%20Nacional%20de%20la%20Calidad\0710%20-%20Analisis%20de%20riego.xlsx" TargetMode="External"/><Relationship Id="rId28" Type="http://schemas.openxmlformats.org/officeDocument/2006/relationships/hyperlink" Target="file:///D:\Disco%20de%20Trabajo%202020\Octubre\DDE\Politica%20Nacional%20de%20la%20Calidad\0710%20-%20Analisis%20de%20riego.xlsx" TargetMode="External"/><Relationship Id="rId36" Type="http://schemas.openxmlformats.org/officeDocument/2006/relationships/image" Target="media/image5.svg"/><Relationship Id="rId49" Type="http://schemas.openxmlformats.org/officeDocument/2006/relationships/image" Target="media/image12.png"/><Relationship Id="rId5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mincit.gov.co/prensa/noticias/turismo/sello-de-bioseguridad-check-in-certificado-turismo" TargetMode="External"/><Relationship Id="rId13" Type="http://schemas.openxmlformats.org/officeDocument/2006/relationships/hyperlink" Target="https://www.gob.mx/aserca/acciones-y-programas/incentivos-al-proceso-de-certificacion-a-la-calidad-142773" TargetMode="External"/><Relationship Id="rId18" Type="http://schemas.openxmlformats.org/officeDocument/2006/relationships/hyperlink" Target="https://asocec.org/index.php/asosec/quienes-somos" TargetMode="External"/><Relationship Id="rId3" Type="http://schemas.openxmlformats.org/officeDocument/2006/relationships/hyperlink" Target="https://www.colombiaproductiva.com/premio-colombiano-a-la-calidad" TargetMode="External"/><Relationship Id="rId7" Type="http://schemas.openxmlformats.org/officeDocument/2006/relationships/hyperlink" Target="https://www.icontec.org/eval_conformidad/certificacion-sello-de-calidad-icontec/" TargetMode="External"/><Relationship Id="rId12" Type="http://schemas.openxmlformats.org/officeDocument/2006/relationships/hyperlink" Target="https://www.corfo.cl/sites/cpp/convocatorias/programa_de_fomento_a_la_calidad_focal_avance_individual" TargetMode="External"/><Relationship Id="rId17" Type="http://schemas.openxmlformats.org/officeDocument/2006/relationships/hyperlink" Target="https://www.gob.mx/cms/uploads/attachment/file/448834/Informe_MAPS_Me_xico-Diciembre_2018.pdf" TargetMode="External"/><Relationship Id="rId2" Type="http://schemas.openxmlformats.org/officeDocument/2006/relationships/hyperlink" Target="http://proyectos.andi.com.co/SeccAnti/Julio/Memorias%20%20Premio%20Nacional%20a%20la%20Excelencia%20y%20la%20Innovaci%C3%B3n%20en%20Gesti%C3%B3n%20(NEIG).pdf" TargetMode="External"/><Relationship Id="rId16" Type="http://schemas.openxmlformats.org/officeDocument/2006/relationships/hyperlink" Target="http://www.mapsinitiative.org" TargetMode="External"/><Relationship Id="rId20" Type="http://schemas.openxmlformats.org/officeDocument/2006/relationships/hyperlink" Target="https://www.finanzas.gob.ec/wp-content/uploads/downloads/2014/10/ProyectoDifusi%C3%B3nProcesos.pdf" TargetMode="External"/><Relationship Id="rId1" Type="http://schemas.openxmlformats.org/officeDocument/2006/relationships/hyperlink" Target="https://www.corporacioncalidad.org/" TargetMode="External"/><Relationship Id="rId6" Type="http://schemas.openxmlformats.org/officeDocument/2006/relationships/hyperlink" Target="http://www.metrologia.cl/link.cgi/Empresa/42" TargetMode="External"/><Relationship Id="rId11" Type="http://schemas.openxmlformats.org/officeDocument/2006/relationships/hyperlink" Target="https://www.corfo.cl/sites/cpp/convocatorias/programa_de_fomento_a_la_calidad_focal_avance_colectivo" TargetMode="External"/><Relationship Id="rId5" Type="http://schemas.openxmlformats.org/officeDocument/2006/relationships/hyperlink" Target="https://publications.iadb.org/publications/spanish/document/Infraestructura-para-la-calidad-y-competitividad-El-caso-de-Chile.pdf" TargetMode="External"/><Relationship Id="rId15" Type="http://schemas.openxmlformats.org/officeDocument/2006/relationships/hyperlink" Target="https://www.chilecompra.cl/mision-vision-y-objetivos/" TargetMode="External"/><Relationship Id="rId10" Type="http://schemas.openxmlformats.org/officeDocument/2006/relationships/hyperlink" Target="https://www.corfo.cl/sites/cpp/convocatorias/programa_de_fomento_a_la_calidad_focal_modalidad_reembolso" TargetMode="External"/><Relationship Id="rId19" Type="http://schemas.openxmlformats.org/officeDocument/2006/relationships/hyperlink" Target="https://www.comenor.org.mx/" TargetMode="External"/><Relationship Id="rId4" Type="http://schemas.openxmlformats.org/officeDocument/2006/relationships/hyperlink" Target="https://publications.iadb.org/publications/spanish/document/Infraestructura-para-la-calidad-y-competitividad-El-caso-de-Chile.pdf" TargetMode="External"/><Relationship Id="rId9" Type="http://schemas.openxmlformats.org/officeDocument/2006/relationships/hyperlink" Target="https://www.pnc.org.mx/el-premio/" TargetMode="External"/><Relationship Id="rId14" Type="http://schemas.openxmlformats.org/officeDocument/2006/relationships/hyperlink" Target="https://www.chilecompra.cl/sitema-de-ges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18319-BF83-47E6-85C6-F98A38D54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23631</Words>
  <Characters>129976</Characters>
  <Application>Microsoft Office Word</Application>
  <DocSecurity>0</DocSecurity>
  <Lines>1083</Lines>
  <Paragraphs>306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opp</dc:creator>
  <cp:lastModifiedBy>caguirre</cp:lastModifiedBy>
  <cp:revision>2</cp:revision>
  <dcterms:created xsi:type="dcterms:W3CDTF">2020-12-11T17:48:00Z</dcterms:created>
  <dcterms:modified xsi:type="dcterms:W3CDTF">2020-12-11T17:48:00Z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2020-03-13T00:00:00Z</vt:filetime>
  </property>
  <property fmtid="{D5CDD505-2E9C-101B-9397-08002B2CF9AE}" pid="3" name="Creator">
    <vt:lpwstr>Microsoft® Word 2013</vt:lpwstr>
  </property>
  <property fmtid="{D5CDD505-2E9C-101B-9397-08002B2CF9AE}" pid="4" name="LastSaved">
    <vt:filetime>2020-03-23T00:00:00Z</vt:filetime>
  </property>
</Properties>
</file>