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user-journey-experience-user-guide"/>
    <w:p>
      <w:pPr>
        <w:pStyle w:val="Heading1"/>
      </w:pPr>
      <w:r>
        <w:t xml:space="preserve">User Journey &amp; Experience — User Guide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 community-built Dynatrace Platform App, not an official Dynatrace product. See</w:t>
      </w:r>
      <w:r>
        <w:t xml:space="preserve"> </w:t>
      </w:r>
      <w:hyperlink r:id="rId9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for the disclaimer.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d87f8b039427346c25f2a6cda0ccec270852ed2">
        <w:r>
          <w:rPr>
            <w:rStyle w:val="Hyperlink"/>
          </w:rPr>
          <w:t xml:space="preserve">Interface Overview</w:t>
        </w:r>
      </w:hyperlink>
    </w:p>
    <w:p>
      <w:pPr>
        <w:pStyle w:val="Compact"/>
        <w:numPr>
          <w:ilvl w:val="0"/>
          <w:numId w:val="1001"/>
        </w:numPr>
      </w:pPr>
      <w:hyperlink w:anchor="Xadff58a8ccb1f961fb8c45b851a40938c5702c6">
        <w:r>
          <w:rPr>
            <w:rStyle w:val="Hyperlink"/>
          </w:rPr>
          <w:t xml:space="preserve">Configuring Funnels</w:t>
        </w:r>
      </w:hyperlink>
    </w:p>
    <w:p>
      <w:pPr>
        <w:pStyle w:val="Compact"/>
        <w:numPr>
          <w:ilvl w:val="0"/>
          <w:numId w:val="1001"/>
        </w:numPr>
      </w:pPr>
      <w:hyperlink w:anchor="Xa38d241bced194d6551255fa1c770308a518a76">
        <w:r>
          <w:rPr>
            <w:rStyle w:val="Hyperlink"/>
          </w:rPr>
          <w:t xml:space="preserve">Time-Lapse Playback</w:t>
        </w:r>
      </w:hyperlink>
    </w:p>
    <w:p>
      <w:pPr>
        <w:pStyle w:val="Compact"/>
        <w:numPr>
          <w:ilvl w:val="0"/>
          <w:numId w:val="1001"/>
        </w:numPr>
      </w:pPr>
      <w:hyperlink w:anchor="X09666520c74648867011084ce21d5d3b47b1174">
        <w:r>
          <w:rPr>
            <w:rStyle w:val="Hyperlink"/>
          </w:rPr>
          <w:t xml:space="preserve">AI Insights</w:t>
        </w:r>
      </w:hyperlink>
    </w:p>
    <w:p>
      <w:pPr>
        <w:pStyle w:val="Compact"/>
        <w:numPr>
          <w:ilvl w:val="0"/>
          <w:numId w:val="1001"/>
        </w:numPr>
      </w:pPr>
      <w:hyperlink w:anchor="Xa5f52798bdf64f22e0f051376d1360db5e658de">
        <w:r>
          <w:rPr>
            <w:rStyle w:val="Hyperlink"/>
          </w:rPr>
          <w:t xml:space="preserve">Tab Reference</w:t>
        </w:r>
      </w:hyperlink>
    </w:p>
    <w:p>
      <w:pPr>
        <w:pStyle w:val="Compact"/>
        <w:numPr>
          <w:ilvl w:val="1"/>
          <w:numId w:val="1002"/>
        </w:numPr>
      </w:pPr>
      <w:hyperlink w:anchor="X20c0d29b83a74ba978eaf1bc884b1cbcfb1ad58">
        <w:r>
          <w:rPr>
            <w:rStyle w:val="Hyperlink"/>
          </w:rPr>
          <w:t xml:space="preserve">Funnel &amp; Conversion</w:t>
        </w:r>
      </w:hyperlink>
    </w:p>
    <w:p>
      <w:pPr>
        <w:pStyle w:val="Compact"/>
        <w:numPr>
          <w:ilvl w:val="1"/>
          <w:numId w:val="1002"/>
        </w:numPr>
      </w:pPr>
      <w:hyperlink w:anchor="Xf8597e90658da4f8f9e9e2fe277cdf6f104a205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1"/>
          <w:numId w:val="1002"/>
        </w:numPr>
      </w:pPr>
      <w:hyperlink w:anchor="Xe953be69f8919995d7e197e03e91293c8f80d63">
        <w:r>
          <w:rPr>
            <w:rStyle w:val="Hyperlink"/>
          </w:rPr>
          <w:t xml:space="preserve">User Experience</w:t>
        </w:r>
      </w:hyperlink>
    </w:p>
    <w:p>
      <w:pPr>
        <w:pStyle w:val="Compact"/>
        <w:numPr>
          <w:ilvl w:val="1"/>
          <w:numId w:val="1002"/>
        </w:numPr>
      </w:pPr>
      <w:hyperlink w:anchor="Xb8670055444e6afcd43df5dbda313de2f058fc3">
        <w:r>
          <w:rPr>
            <w:rStyle w:val="Hyperlink"/>
          </w:rPr>
          <w:t xml:space="preserve">Navigation &amp; Flows</w:t>
        </w:r>
      </w:hyperlink>
    </w:p>
    <w:p>
      <w:pPr>
        <w:pStyle w:val="Compact"/>
        <w:numPr>
          <w:ilvl w:val="1"/>
          <w:numId w:val="1002"/>
        </w:numPr>
      </w:pPr>
      <w:hyperlink w:anchor="X75e79292d0b63113f69451790b8b04d557d562a">
        <w:r>
          <w:rPr>
            <w:rStyle w:val="Hyperlink"/>
          </w:rPr>
          <w:t xml:space="preserve">Intelligence &amp; AI</w:t>
        </w:r>
      </w:hyperlink>
    </w:p>
    <w:p>
      <w:pPr>
        <w:pStyle w:val="Compact"/>
        <w:numPr>
          <w:ilvl w:val="1"/>
          <w:numId w:val="1002"/>
        </w:numPr>
      </w:pPr>
      <w:hyperlink w:anchor="Xa7b94db1d1ca5d5e395f72a6cb18eb251aa8c27">
        <w:r>
          <w:rPr>
            <w:rStyle w:val="Hyperlink"/>
          </w:rPr>
          <w:t xml:space="preserve">Engagement &amp; Revenue</w:t>
        </w:r>
      </w:hyperlink>
    </w:p>
    <w:p>
      <w:pPr>
        <w:pStyle w:val="Compact"/>
        <w:numPr>
          <w:ilvl w:val="1"/>
          <w:numId w:val="1002"/>
        </w:numPr>
      </w:pPr>
      <w:hyperlink w:anchor="X73164804d12c50b3f7fb9bca4de79a8c39f4b76">
        <w:r>
          <w:rPr>
            <w:rStyle w:val="Hyperlink"/>
          </w:rPr>
          <w:t xml:space="preserve">Errors &amp; Reliability</w:t>
        </w:r>
      </w:hyperlink>
    </w:p>
    <w:p>
      <w:pPr>
        <w:pStyle w:val="Compact"/>
        <w:numPr>
          <w:ilvl w:val="1"/>
          <w:numId w:val="1002"/>
        </w:numPr>
      </w:pPr>
      <w:hyperlink w:anchor="X30a2bdc39d174a7cc5f765a6dc56b5de4242e80">
        <w:r>
          <w:rPr>
            <w:rStyle w:val="Hyperlink"/>
          </w:rPr>
          <w:t xml:space="preserve">FinOps</w:t>
        </w:r>
      </w:hyperlink>
    </w:p>
    <w:p>
      <w:pPr>
        <w:pStyle w:val="Compact"/>
        <w:numPr>
          <w:ilvl w:val="0"/>
          <w:numId w:val="1001"/>
        </w:numPr>
      </w:pPr>
      <w:hyperlink w:anchor="X2c1fb88fc0e2509a26ca12ca8f88a1481796df9">
        <w:r>
          <w:rPr>
            <w:rStyle w:val="Hyperlink"/>
          </w:rPr>
          <w:t xml:space="preserve">Export &amp; Sharing</w:t>
        </w:r>
      </w:hyperlink>
    </w:p>
    <w:p>
      <w:pPr>
        <w:pStyle w:val="Compact"/>
        <w:numPr>
          <w:ilvl w:val="0"/>
          <w:numId w:val="1001"/>
        </w:numPr>
      </w:pPr>
      <w:hyperlink w:anchor="X0c2577e9c53b858b7710c42a864eb9202c79011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User Journey &amp; Experience</w:t>
      </w:r>
      <w:r>
        <w:t xml:space="preserve"> </w:t>
      </w:r>
      <w:r>
        <w:t xml:space="preserve">is a 43-tab frontend observability suite deployed as a Dynatrace Platform App. It sits on top of your Dynatrace Real User Monitoring (RUM) data and provides: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Conversion funnel tracking</w:t>
      </w:r>
      <w:r>
        <w:t xml:space="preserve"> </w:t>
      </w:r>
      <w:r>
        <w:t xml:space="preserve">— Define multi-step user journeys and measure session-level conversion rates, drop-off points, and revenue impact.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diagnostics</w:t>
      </w:r>
      <w:r>
        <w:t xml:space="preserve"> </w:t>
      </w:r>
      <w:r>
        <w:t xml:space="preserve">— Core Web Vitals, Apdex scoring, error analysis, and resource waterfalls per funnel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impact quantification</w:t>
      </w:r>
      <w:r>
        <w:t xml:space="preserve"> </w:t>
      </w:r>
      <w:r>
        <w:t xml:space="preserve">— Revenue lost to performance degradation, cost-per-conversion, and Performance Tax breakdowns.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Predictive intelligence</w:t>
      </w:r>
      <w:r>
        <w:t xml:space="preserve"> </w:t>
      </w:r>
      <w:r>
        <w:t xml:space="preserve">— 7-day forecasting for Apdex, conversion rate, error rate, and CWV metrics.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monitoring</w:t>
      </w:r>
      <w:r>
        <w:t xml:space="preserve"> </w:t>
      </w:r>
      <w:r>
        <w:t xml:space="preserve">— SLO tracking, anomaly detection, change intelligence around deployments, and root cause correlation all the way to backend services.</w:t>
      </w:r>
    </w:p>
    <w:p>
      <w:pPr>
        <w:pStyle w:val="FirstParagraph"/>
      </w:pPr>
      <w:r>
        <w:t xml:space="preserve">All data is queried live from your Dynatrace environment via DQL. No data is stored in the app itself.</w:t>
      </w:r>
    </w:p>
    <w:p>
      <w:r>
        <w:pict>
          <v:rect style="width:0;height:1.5pt" o:hralign="center" o:hrstd="t" o:hr="t"/>
        </w:pict>
      </w:r>
    </w:p>
    <w:bookmarkEnd w:id="11"/>
    <w:bookmarkStart w:id="15" w:name="getting-started"/>
    <w:p>
      <w:pPr>
        <w:pStyle w:val="Heading2"/>
      </w:pPr>
      <w:r>
        <w:t xml:space="preserve">2. Getting Started</w:t>
      </w:r>
    </w:p>
    <w:bookmarkStart w:id="12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Node.js ≥ 16.13</w:t>
      </w:r>
    </w:p>
    <w:p>
      <w:pPr>
        <w:pStyle w:val="Compact"/>
        <w:numPr>
          <w:ilvl w:val="0"/>
          <w:numId w:val="1004"/>
        </w:numPr>
      </w:pPr>
      <w:r>
        <w:t xml:space="preserve">A Dynatrace environment with RUM (Real User Monitoring) enabled and session data flowing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dt-app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dt-app</w:t>
      </w:r>
      <w:r>
        <w:t xml:space="preserve">)</w:t>
      </w:r>
    </w:p>
    <w:bookmarkEnd w:id="12"/>
    <w:bookmarkStart w:id="13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05"/>
        </w:numPr>
      </w:pPr>
      <w:r>
        <w:t xml:space="preserve">Fork the repository and clone it locally.</w:t>
      </w:r>
    </w:p>
    <w:p>
      <w:pPr>
        <w:numPr>
          <w:ilvl w:val="0"/>
          <w:numId w:val="1005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app.config.json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environmentUrl</w:t>
      </w:r>
      <w:r>
        <w:t xml:space="preserve"> </w:t>
      </w:r>
      <w:r>
        <w:t xml:space="preserve">to your Dynatrace tenant URL.</w:t>
      </w:r>
    </w:p>
    <w:p>
      <w:pPr>
        <w:numPr>
          <w:ilvl w:val="0"/>
          <w:numId w:val="1005"/>
        </w:numPr>
      </w:pPr>
      <w: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5"/>
        </w:numPr>
      </w:pPr>
      <w:r>
        <w:t xml:space="preserve">Run in development mode: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dt-app dev</w:t>
      </w:r>
    </w:p>
    <w:p>
      <w:pPr>
        <w:numPr>
          <w:ilvl w:val="0"/>
          <w:numId w:val="1005"/>
        </w:numPr>
      </w:pPr>
      <w:r>
        <w:t xml:space="preserve">Deploy to your Dynatrace environment: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dt-app deploy</w:t>
      </w:r>
    </w:p>
    <w:bookmarkEnd w:id="13"/>
    <w:bookmarkStart w:id="14" w:name="first-time-setup-in-the-app"/>
    <w:p>
      <w:pPr>
        <w:pStyle w:val="Heading3"/>
      </w:pPr>
      <w:r>
        <w:t xml:space="preserve">First-Time Setup in the App</w:t>
      </w:r>
    </w:p>
    <w:p>
      <w:pPr>
        <w:pStyle w:val="FirstParagraph"/>
      </w:pPr>
      <w:r>
        <w:t xml:space="preserve">After launching the app for the first time: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(gear icon, top-right).</w:t>
      </w:r>
    </w:p>
    <w:p>
      <w:pPr>
        <w:pStyle w:val="Compact"/>
        <w:numPr>
          <w:ilvl w:val="0"/>
          <w:numId w:val="1006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Default Frontend Application</w:t>
      </w:r>
      <w:r>
        <w:t xml:space="preserve"> </w:t>
      </w:r>
      <w:r>
        <w:t xml:space="preserve">to your Dynatrace RUM application name (e.g.,</w:t>
      </w:r>
      <w:r>
        <w:t xml:space="preserve"> </w:t>
      </w:r>
      <w:r>
        <w:rPr>
          <w:rStyle w:val="VerbatimChar"/>
        </w:rPr>
        <w:t xml:space="preserve">www.mysite.com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Configure at least one</w:t>
      </w:r>
      <w:r>
        <w:t xml:space="preserve"> </w:t>
      </w:r>
      <w:r>
        <w:rPr>
          <w:b/>
          <w:bCs/>
        </w:rPr>
        <w:t xml:space="preserve">Funnel</w:t>
      </w:r>
      <w:r>
        <w:t xml:space="preserve"> </w:t>
      </w:r>
      <w:r>
        <w:t xml:space="preserve">— give it a name, then add 2–10 steps. Each step needs a label and one or more page URL patterns.</w:t>
      </w:r>
    </w:p>
    <w:p>
      <w:pPr>
        <w:pStyle w:val="Compact"/>
        <w:numPr>
          <w:ilvl w:val="0"/>
          <w:numId w:val="1006"/>
        </w:numPr>
      </w:pPr>
      <w:r>
        <w:t xml:space="preserve">Optionally set</w:t>
      </w:r>
      <w:r>
        <w:t xml:space="preserve"> </w:t>
      </w:r>
      <w:r>
        <w:rPr>
          <w:b/>
          <w:bCs/>
        </w:rPr>
        <w:t xml:space="preserve">Average Order Value (AOV)</w:t>
      </w:r>
      <w:r>
        <w:t xml:space="preserve"> </w:t>
      </w:r>
      <w:r>
        <w:t xml:space="preserve">if you want revenue tracking.</w:t>
      </w:r>
    </w:p>
    <w:p>
      <w:pPr>
        <w:pStyle w:val="Compact"/>
        <w:numPr>
          <w:ilvl w:val="0"/>
          <w:numId w:val="1006"/>
        </w:numPr>
      </w:pPr>
      <w:r>
        <w:t xml:space="preserve">Save settings. All tabs will now query data scoped to your funnel and application.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interface-overview"/>
    <w:p>
      <w:pPr>
        <w:pStyle w:val="Heading2"/>
      </w:pPr>
      <w:r>
        <w:t xml:space="preserve">3. Interface Overview</w:t>
      </w:r>
    </w:p>
    <w:bookmarkStart w:id="16" w:name="header-controls"/>
    <w:p>
      <w:pPr>
        <w:pStyle w:val="Heading3"/>
      </w:pPr>
      <w:r>
        <w:t xml:space="preserve">Header Controls</w:t>
      </w:r>
    </w:p>
    <w:p>
      <w:pPr>
        <w:pStyle w:val="FirstParagraph"/>
      </w:pPr>
      <w:r>
        <w:t xml:space="preserve">The persistent header (always visible at the top) contains these controls, from left to right: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title / logo</w:t>
            </w:r>
          </w:p>
        </w:tc>
        <w:tc>
          <w:tcPr/>
          <w:p>
            <w:pPr>
              <w:pStyle w:val="Compact"/>
            </w:pPr>
            <w:r>
              <w:t xml:space="preserve">Click to return to the default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 Selector</w:t>
            </w:r>
          </w:p>
        </w:tc>
        <w:tc>
          <w:tcPr/>
          <w:p>
            <w:pPr>
              <w:pStyle w:val="Compact"/>
            </w:pPr>
            <w:r>
              <w:t xml:space="preserve">Dropdown to switch between saved funnels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Timeframe Selector</w:t>
            </w:r>
          </w:p>
        </w:tc>
        <w:tc>
          <w:tcPr/>
          <w:p>
            <w:pPr>
              <w:pStyle w:val="Compact"/>
            </w:pPr>
            <w:r>
              <w:t xml:space="preserve">Choose a preset window (2h → 90d) or an absolute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Insights button</w:t>
            </w:r>
            <w:r>
              <w:t xml:space="preserve"> </w:t>
            </w:r>
            <w:r>
              <w:t xml:space="preserve">(✦✦✦)</w:t>
            </w:r>
          </w:p>
        </w:tc>
        <w:tc>
          <w:tcPr/>
          <w:p>
            <w:pPr>
              <w:pStyle w:val="Compact"/>
            </w:pPr>
            <w:r>
              <w:t xml:space="preserve">Opens a contextual analysis panel for the current sub-tab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 icon</w:t>
            </w:r>
          </w:p>
        </w:tc>
        <w:tc>
          <w:tcPr/>
          <w:p>
            <w:pPr>
              <w:pStyle w:val="Compact"/>
            </w:pPr>
            <w:r>
              <w:t xml:space="preserve">Opens a slide-out panel with a What’s New changelog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gear</w:t>
            </w:r>
          </w:p>
        </w:tc>
        <w:tc>
          <w:tcPr/>
          <w:p>
            <w:pPr>
              <w:pStyle w:val="Compact"/>
            </w:pPr>
            <w:r>
              <w:t xml:space="preserve">Opens the full Settings configuration sheet</w:t>
            </w:r>
          </w:p>
        </w:tc>
      </w:tr>
    </w:tbl>
    <w:bookmarkEnd w:id="16"/>
    <w:bookmarkStart w:id="17" w:name="time-lapse-strip"/>
    <w:p>
      <w:pPr>
        <w:pStyle w:val="Heading3"/>
      </w:pPr>
      <w:r>
        <w:t xml:space="preserve">Time-Lapse Strip</w:t>
      </w:r>
    </w:p>
    <w:p>
      <w:pPr>
        <w:pStyle w:val="FirstParagraph"/>
      </w:pPr>
      <w:r>
        <w:t xml:space="preserve">Below the app title is a collapsible</w:t>
      </w:r>
      <w:r>
        <w:t xml:space="preserve"> </w:t>
      </w:r>
      <w:r>
        <w:rPr>
          <w:b/>
          <w:bCs/>
        </w:rPr>
        <w:t xml:space="preserve">Time-Lapse strip</w:t>
      </w:r>
      <w:r>
        <w:t xml:space="preserve"> </w:t>
      </w:r>
      <w:r>
        <w:t xml:space="preserve">for historical playback (see</w:t>
      </w:r>
      <w:r>
        <w:t xml:space="preserve"> </w:t>
      </w:r>
      <w:hyperlink w:anchor="Xa38d241bced194d6551255fa1c770308a518a76">
        <w:r>
          <w:rPr>
            <w:rStyle w:val="Hyperlink"/>
          </w:rPr>
          <w:t xml:space="preserve">Section 5</w:t>
        </w:r>
      </w:hyperlink>
      <w:r>
        <w:t xml:space="preserve">).</w:t>
      </w:r>
    </w:p>
    <w:bookmarkEnd w:id="17"/>
    <w:bookmarkStart w:id="18" w:name="tab-navigation"/>
    <w:p>
      <w:pPr>
        <w:pStyle w:val="Heading3"/>
      </w:pPr>
      <w:r>
        <w:t xml:space="preserve">Tab Navigation</w:t>
      </w:r>
    </w:p>
    <w:p>
      <w:pPr>
        <w:pStyle w:val="FirstParagraph"/>
      </w:pPr>
      <w:r>
        <w:t xml:space="preserve">Tabs are arranged in two levels: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Parent tab groups</w:t>
      </w:r>
      <w:r>
        <w:t xml:space="preserve"> </w:t>
      </w:r>
      <w:r>
        <w:t xml:space="preserve">(e.g.,</w:t>
      </w:r>
      <w:r>
        <w:t xml:space="preserve"> </w:t>
      </w:r>
      <w:r>
        <w:t xml:space="preserve">“Funnel &amp; Conversion”</w:t>
      </w:r>
      <w:r>
        <w:t xml:space="preserve">,</w:t>
      </w:r>
      <w:r>
        <w:t xml:space="preserve"> </w:t>
      </w:r>
      <w:r>
        <w:t xml:space="preserve">“User Experience”</w:t>
      </w:r>
      <w:r>
        <w:t xml:space="preserve">) — shown as the primary navigation row.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Sub-tabs</w:t>
      </w:r>
      <w:r>
        <w:t xml:space="preserve"> </w:t>
      </w:r>
      <w:r>
        <w:t xml:space="preserve">— shown as pill buttons below the parent when the parent is selected.</w:t>
      </w:r>
    </w:p>
    <w:p>
      <w:pPr>
        <w:pStyle w:val="FirstParagraph"/>
      </w:pPr>
      <w:r>
        <w:t xml:space="preserve">Both levels can be</w:t>
      </w:r>
      <w:r>
        <w:t xml:space="preserve"> </w:t>
      </w:r>
      <w:r>
        <w:rPr>
          <w:b/>
          <w:bCs/>
        </w:rPr>
        <w:t xml:space="preserve">reordered by dragging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hidden per user</w:t>
      </w:r>
      <w:r>
        <w:t xml:space="preserve"> </w:t>
      </w:r>
      <w:r>
        <w:t xml:space="preserve">via the Tab Settings panel inside Settings. Your ordering and visibility preferences are saved per user.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configuring-funnels"/>
    <w:p>
      <w:pPr>
        <w:pStyle w:val="Heading2"/>
      </w:pPr>
      <w:r>
        <w:t xml:space="preserve">4. Configuring Funnels</w:t>
      </w:r>
    </w:p>
    <w:p>
      <w:pPr>
        <w:pStyle w:val="FirstParagraph"/>
      </w:pPr>
      <w:r>
        <w:t xml:space="preserve">The funnel is the core configuration that drives nearly every tab in the app. 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to manage funnels.</w:t>
      </w:r>
    </w:p>
    <w:bookmarkStart w:id="20" w:name="creating-a-funnel"/>
    <w:p>
      <w:pPr>
        <w:pStyle w:val="Heading3"/>
      </w:pPr>
      <w:r>
        <w:t xml:space="preserve">Creating a Funnel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Funnel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it a meaningful name (e.g.,</w:t>
      </w:r>
      <w:r>
        <w:t xml:space="preserve"> </w:t>
      </w:r>
      <w:r>
        <w:t xml:space="preserve">“Checkout Flow”</w:t>
      </w:r>
      <w:r>
        <w:t xml:space="preserve">,</w:t>
      </w:r>
      <w:r>
        <w:t xml:space="preserve"> </w:t>
      </w:r>
      <w:r>
        <w:t xml:space="preserve">“Booking Journey”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2–10 steps</w:t>
      </w:r>
      <w:r>
        <w:t xml:space="preserve">. Each step requires: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Label</w:t>
      </w:r>
      <w:r>
        <w:t xml:space="preserve"> </w:t>
      </w:r>
      <w:r>
        <w:t xml:space="preserve">— a human-readable name shown in charts (e.g.,</w:t>
      </w:r>
      <w:r>
        <w:t xml:space="preserve"> </w:t>
      </w:r>
      <w:r>
        <w:t xml:space="preserve">“Home”</w:t>
      </w:r>
      <w:r>
        <w:t xml:space="preserve">,</w:t>
      </w:r>
      <w:r>
        <w:t xml:space="preserve"> </w:t>
      </w:r>
      <w:r>
        <w:t xml:space="preserve">“Search”</w:t>
      </w:r>
      <w:r>
        <w:t xml:space="preserve">,</w:t>
      </w:r>
      <w:r>
        <w:t xml:space="preserve"> </w:t>
      </w:r>
      <w:r>
        <w:t xml:space="preserve">“Confirm”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Page Identifier(s)</w:t>
      </w:r>
      <w:r>
        <w:t xml:space="preserve"> </w:t>
      </w:r>
      <w:r>
        <w:t xml:space="preserve">— one or more URL path patterns that identify a step. Supports wildcards: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/search*</w:t>
      </w:r>
      <w:r>
        <w:t xml:space="preserve"> </w:t>
      </w:r>
      <w:r>
        <w:t xml:space="preserve">— starts with</w:t>
      </w:r>
      <w:r>
        <w:t xml:space="preserve"> </w:t>
      </w:r>
      <w:r>
        <w:rPr>
          <w:rStyle w:val="VerbatimChar"/>
        </w:rPr>
        <w:t xml:space="preserve">/search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*book</w:t>
      </w:r>
      <w:r>
        <w:t xml:space="preserve"> </w:t>
      </w:r>
      <w:r>
        <w:t xml:space="preserve">— ends with</w:t>
      </w:r>
      <w:r>
        <w:t xml:space="preserve"> </w:t>
      </w:r>
      <w:r>
        <w:rPr>
          <w:rStyle w:val="VerbatimChar"/>
        </w:rPr>
        <w:t xml:space="preserve">book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*journey*</w:t>
      </w:r>
      <w:r>
        <w:t xml:space="preserve"> </w:t>
      </w:r>
      <w:r>
        <w:t xml:space="preserve">— contains</w:t>
      </w:r>
      <w:r>
        <w:t xml:space="preserve"> </w:t>
      </w:r>
      <w:r>
        <w:rPr>
          <w:rStyle w:val="VerbatimChar"/>
        </w:rPr>
        <w:t xml:space="preserve">journey</w:t>
      </w:r>
      <w:r>
        <w:t xml:space="preserve"> </w:t>
      </w:r>
      <w:r>
        <w:t xml:space="preserve">anywhere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/journeys/*/book</w:t>
      </w:r>
      <w:r>
        <w:t xml:space="preserve"> </w:t>
      </w:r>
      <w:r>
        <w:t xml:space="preserve">— mid-string wildcard</w:t>
      </w:r>
    </w:p>
    <w:p>
      <w:pPr>
        <w:pStyle w:val="Compact"/>
        <w:numPr>
          <w:ilvl w:val="1"/>
          <w:numId w:val="1009"/>
        </w:numPr>
      </w:pPr>
      <w:r>
        <w:t xml:space="preserve">Multiple identifiers per step are combined with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logic (session just needs to match any one).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Step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(a page view) or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(an XHR/fetch action).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App Override</w:t>
      </w:r>
      <w:r>
        <w:t xml:space="preserve"> </w:t>
      </w:r>
      <w:r>
        <w:t xml:space="preserve">(optional) — assign a specific Dynatrace frontend application to this step if it differs from the global default. This enables cross-app funnels.</w:t>
      </w:r>
    </w:p>
    <w:p>
      <w:pPr>
        <w:pStyle w:val="Compact"/>
        <w:numPr>
          <w:ilvl w:val="0"/>
          <w:numId w:val="1008"/>
        </w:numPr>
      </w:pPr>
      <w:r>
        <w:t xml:space="preserve">Optionally set</w:t>
      </w:r>
      <w:r>
        <w:t xml:space="preserve"> </w:t>
      </w:r>
      <w:r>
        <w:rPr>
          <w:b/>
          <w:bCs/>
        </w:rPr>
        <w:t xml:space="preserve">Average Order Value (AOV)</w:t>
      </w:r>
      <w:r>
        <w:t xml:space="preserve"> </w:t>
      </w:r>
      <w:r>
        <w:t xml:space="preserve">for this funnel to unlock revenue tracking.</w:t>
      </w:r>
    </w:p>
    <w:bookmarkEnd w:id="20"/>
    <w:bookmarkStart w:id="21" w:name="switching-funnels"/>
    <w:p>
      <w:pPr>
        <w:pStyle w:val="Heading3"/>
      </w:pPr>
      <w:r>
        <w:t xml:space="preserve">Switching Funnels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Funnel Selector</w:t>
      </w:r>
      <w:r>
        <w:t xml:space="preserve"> </w:t>
      </w:r>
      <w:r>
        <w:t xml:space="preserve">dropdown in the header to switch between saved funnels at any time.</w:t>
      </w:r>
    </w:p>
    <w:bookmarkEnd w:id="21"/>
    <w:bookmarkStart w:id="22" w:name="funnel-discovery"/>
    <w:p>
      <w:pPr>
        <w:pStyle w:val="Heading3"/>
      </w:pPr>
      <w:r>
        <w:t xml:space="preserve">Funnel Discovery</w:t>
      </w:r>
    </w:p>
    <w:p>
      <w:pPr>
        <w:pStyle w:val="FirstParagraph"/>
      </w:pPr>
      <w:r>
        <w:t xml:space="preserve">Don’t know your funnel steps? Click</w:t>
      </w:r>
      <w:r>
        <w:t xml:space="preserve"> </w:t>
      </w:r>
      <w:r>
        <w:rPr>
          <w:b/>
          <w:bCs/>
        </w:rPr>
        <w:t xml:space="preserve">Discover Funnels</w:t>
      </w:r>
      <w:r>
        <w:t xml:space="preserve"> </w:t>
      </w:r>
      <w:r>
        <w:t xml:space="preserve">in Settings to auto-detect candidate journeys from 7 days of session data. Candidates are ranked by session volume and show the detected page sequence. 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to pre-populate a new funnel from a candidate.</w:t>
      </w:r>
    </w:p>
    <w:bookmarkEnd w:id="22"/>
    <w:bookmarkStart w:id="23" w:name="settings-reference"/>
    <w:p>
      <w:pPr>
        <w:pStyle w:val="Heading3"/>
      </w:pPr>
      <w:r>
        <w:t xml:space="preserve">Settings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Frontend Application</w:t>
            </w:r>
          </w:p>
        </w:tc>
        <w:tc>
          <w:tcPr/>
          <w:p>
            <w:pPr>
              <w:pStyle w:val="Compact"/>
            </w:pPr>
            <w:r>
              <w:t xml:space="preserve">RUM application name used as the global scope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Funnels (up to 10)</w:t>
            </w:r>
          </w:p>
        </w:tc>
        <w:tc>
          <w:tcPr/>
          <w:p>
            <w:pPr>
              <w:pStyle w:val="Compact"/>
            </w:pPr>
            <w:r>
              <w:t xml:space="preserve">Named funnel configurations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Order Value (AOV)</w:t>
            </w:r>
          </w:p>
        </w:tc>
        <w:tc>
          <w:tcPr/>
          <w:p>
            <w:pPr>
              <w:pStyle w:val="Compact"/>
            </w:pPr>
            <w:r>
              <w:t xml:space="preserve">Revenue per conversion — unlocks all revenue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Infrastructure Cost</w:t>
            </w:r>
          </w:p>
        </w:tc>
        <w:tc>
          <w:tcPr/>
          <w:p>
            <w:pPr>
              <w:pStyle w:val="Compact"/>
            </w:pPr>
            <w:r>
              <w:t xml:space="preserve">Used by FinOps tabs (default $100,000)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Monthly Cost</w:t>
            </w:r>
          </w:p>
        </w:tc>
        <w:tc>
          <w:tcPr/>
          <w:p>
            <w:pPr>
              <w:pStyle w:val="Compact"/>
            </w:pPr>
            <w:r>
              <w:t xml:space="preserve">Used by CDN ROI tab (default $100)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Cost Per Hour</w:t>
            </w:r>
          </w:p>
        </w:tc>
        <w:tc>
          <w:tcPr/>
          <w:p>
            <w:pPr>
              <w:pStyle w:val="Compact"/>
            </w:pPr>
            <w:r>
              <w:t xml:space="preserve">Used by Idle Capacity (default $100)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GB</w:t>
            </w:r>
          </w:p>
        </w:tc>
        <w:tc>
          <w:tcPr/>
          <w:p>
            <w:pPr>
              <w:pStyle w:val="Compact"/>
            </w:pPr>
            <w:r>
              <w:t xml:space="preserve">Used by Cost Anomalies (default $100)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 Hourly Rate</w:t>
            </w:r>
          </w:p>
        </w:tc>
        <w:tc>
          <w:tcPr/>
          <w:p>
            <w:pPr>
              <w:pStyle w:val="Compact"/>
            </w:pPr>
            <w:r>
              <w:t xml:space="preserve">Used by Performance Tax ROI (default $100)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Vertical</w:t>
            </w:r>
          </w:p>
        </w:tc>
        <w:tc>
          <w:tcPr/>
          <w:p>
            <w:pPr>
              <w:pStyle w:val="Compact"/>
            </w:pPr>
            <w:r>
              <w:t xml:space="preserve">8 verticals — controls AI Insights 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Funnel Style</w:t>
            </w:r>
          </w:p>
        </w:tc>
        <w:tc>
          <w:tcPr/>
          <w:p>
            <w:pPr>
              <w:pStyle w:val="Compact"/>
            </w:pPr>
            <w:r>
              <w:t xml:space="preserve">Persisted visualization style for Funnel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Sankey Style</w:t>
            </w:r>
          </w:p>
        </w:tc>
        <w:tc>
          <w:tcPr/>
          <w:p>
            <w:pPr>
              <w:pStyle w:val="Compact"/>
            </w:pPr>
            <w:r>
              <w:t xml:space="preserve">Persisted chart style for Sankey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Map View</w:t>
            </w:r>
          </w:p>
        </w:tc>
        <w:tc>
          <w:tcPr/>
          <w:p>
            <w:pPr>
              <w:pStyle w:val="Compact"/>
            </w:pPr>
            <w:r>
              <w:t xml:space="preserve">World / United States / Globe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visibility and order</w:t>
            </w:r>
          </w:p>
        </w:tc>
        <w:tc>
          <w:tcPr/>
          <w:p>
            <w:pPr>
              <w:pStyle w:val="Compact"/>
            </w:pPr>
            <w:r>
              <w:t xml:space="preserve">Per parent group and per sub-tab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Time-Lapse Hotness Mode</w:t>
            </w:r>
          </w:p>
        </w:tc>
        <w:tc>
          <w:tcPr/>
          <w:p>
            <w:pPr>
              <w:pStyle w:val="Compact"/>
            </w:pPr>
            <w:r>
              <w:t xml:space="preserve">Shared (cross-tab) vs. Tab-specific (per-tab formula)</w:t>
            </w:r>
          </w:p>
        </w:tc>
      </w:tr>
    </w:tbl>
    <w:bookmarkEnd w:id="23"/>
    <w:bookmarkStart w:id="24" w:name="industry-verticals"/>
    <w:p>
      <w:pPr>
        <w:pStyle w:val="Heading3"/>
      </w:pPr>
      <w:r>
        <w:t xml:space="preserve">Industry Verticals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Industry Vertical</w:t>
      </w:r>
      <w:r>
        <w:t xml:space="preserve"> </w:t>
      </w:r>
      <w:r>
        <w:t xml:space="preserve">setting calibrates all AI Insights benchmarks to your sector. Available options and their primary effect on benchmarks: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Typical Conv Rate Target</w:t>
            </w:r>
          </w:p>
        </w:tc>
        <w:tc>
          <w:tcPr/>
          <w:p>
            <w:pPr>
              <w:pStyle w:val="Compact"/>
            </w:pPr>
            <w:r>
              <w:t xml:space="preserve">Apdex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2–3%</w:t>
            </w:r>
          </w:p>
        </w:tc>
        <w:tc>
          <w:tcPr/>
          <w:p>
            <w:pPr>
              <w:pStyle w:val="Compact"/>
            </w:pPr>
            <w:r>
              <w:t xml:space="preserve">≥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5–8%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8–12%</w:t>
            </w:r>
          </w:p>
        </w:tc>
        <w:tc>
          <w:tcPr/>
          <w:p>
            <w:pPr>
              <w:pStyle w:val="Compact"/>
            </w:pPr>
            <w:r>
              <w:t xml:space="preserve">≥ 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Services</w:t>
            </w:r>
          </w:p>
        </w:tc>
        <w:tc>
          <w:tcPr/>
          <w:p>
            <w:pPr>
              <w:pStyle w:val="Compact"/>
            </w:pPr>
            <w:r>
              <w:t xml:space="preserve">3–5%</w:t>
            </w:r>
          </w:p>
        </w:tc>
        <w:tc>
          <w:tcPr/>
          <w:p>
            <w:pPr>
              <w:pStyle w:val="Compact"/>
            </w:pPr>
            <w:r>
              <w:t xml:space="preserve">≥ 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</w:t>
            </w:r>
          </w:p>
        </w:tc>
        <w:tc>
          <w:tcPr/>
          <w:p>
            <w:pPr>
              <w:pStyle w:val="Compact"/>
            </w:pPr>
            <w:r>
              <w:t xml:space="preserve">1–2%</w:t>
            </w:r>
          </w:p>
        </w:tc>
        <w:tc>
          <w:tcPr/>
          <w:p>
            <w:pPr>
              <w:pStyle w:val="Compact"/>
            </w:pPr>
            <w:r>
              <w:t xml:space="preserve">≥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2–4%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Gaming</w:t>
            </w:r>
          </w:p>
        </w:tc>
        <w:tc>
          <w:tcPr/>
          <w:p>
            <w:pPr>
              <w:pStyle w:val="Compact"/>
            </w:pPr>
            <w:r>
              <w:t xml:space="preserve">10–15%</w:t>
            </w:r>
          </w:p>
        </w:tc>
        <w:tc>
          <w:tcPr/>
          <w:p>
            <w:pPr>
              <w:pStyle w:val="Compact"/>
            </w:pPr>
            <w:r>
              <w:t xml:space="preserve">≥ 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≥ 0.85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time-lapse-playback"/>
    <w:p>
      <w:pPr>
        <w:pStyle w:val="Heading2"/>
      </w:pPr>
      <w:r>
        <w:t xml:space="preserve">5. Time-Lapse Playback</w:t>
      </w:r>
    </w:p>
    <w:p>
      <w:pPr>
        <w:pStyle w:val="FirstParagraph"/>
      </w:pPr>
      <w:r>
        <w:t xml:space="preserve">Time-Lapse lets you replay your selected timeframe bucket-by-bucket to see how metrics evolved over time.</w:t>
      </w:r>
    </w:p>
    <w:bookmarkStart w:id="26" w:name="controls"/>
    <w:p>
      <w:pPr>
        <w:pStyle w:val="Heading3"/>
      </w:pPr>
      <w:r>
        <w:t xml:space="preserve">Controls</w:t>
      </w:r>
    </w:p>
    <w:p>
      <w:pPr>
        <w:pStyle w:val="FirstParagraph"/>
      </w:pPr>
      <w:r>
        <w:t xml:space="preserve">The Time-Lapse strip in the header provides: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checkbox</w:t>
            </w:r>
          </w:p>
        </w:tc>
        <w:tc>
          <w:tcPr/>
          <w:p>
            <w:pPr>
              <w:pStyle w:val="Compact"/>
            </w:pPr>
            <w:r>
              <w:t xml:space="preserve">Master on/off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Bucket Size</w:t>
            </w:r>
          </w:p>
        </w:tc>
        <w:tc>
          <w:tcPr/>
          <w:p>
            <w:pPr>
              <w:pStyle w:val="Compact"/>
            </w:pPr>
            <w:r>
              <w:t xml:space="preserve">1m / 5m / 10m / 30m / 1h — granularity of each playback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0.5× / 1× / 2× / 4× playback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 / Pause / Restart</w:t>
            </w:r>
          </w:p>
        </w:tc>
        <w:tc>
          <w:tcPr/>
          <w:p>
            <w:pPr>
              <w:pStyle w:val="Compact"/>
            </w:pPr>
            <w:r>
              <w:t xml:space="preserve">Playback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Scrubber slider</w:t>
            </w:r>
          </w:p>
        </w:tc>
        <w:tc>
          <w:tcPr/>
          <w:p>
            <w:pPr>
              <w:pStyle w:val="Compact"/>
            </w:pPr>
            <w:r>
              <w:t xml:space="preserve">Jump to any bucket manually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readout</w:t>
            </w:r>
          </w:p>
        </w:tc>
        <w:tc>
          <w:tcPr/>
          <w:p>
            <w:pPr>
              <w:pStyle w:val="Compact"/>
            </w:pPr>
            <w:r>
              <w:t xml:space="preserve">Shows current bucket index and time key</w:t>
            </w:r>
          </w:p>
        </w:tc>
      </w:tr>
    </w:tbl>
    <w:bookmarkEnd w:id="26"/>
    <w:bookmarkStart w:id="27" w:name="hotness-strip"/>
    <w:p>
      <w:pPr>
        <w:pStyle w:val="Heading3"/>
      </w:pPr>
      <w:r>
        <w:t xml:space="preserve">Hotness Strip</w:t>
      </w:r>
    </w:p>
    <w:p>
      <w:pPr>
        <w:pStyle w:val="FirstParagraph"/>
      </w:pPr>
      <w:r>
        <w:t xml:space="preserve">The Hotness Strip is a color-coded timeline below the scrubber. Each bucket is colored based on a Z-score composite of key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Healthy — metrics within normal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Elevated — minor anomaly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Pink</w:t>
            </w:r>
          </w:p>
        </w:tc>
        <w:tc>
          <w:tcPr/>
          <w:p>
            <w:pPr>
              <w:pStyle w:val="Compact"/>
            </w:pPr>
            <w:r>
              <w:t xml:space="preserve">Warm — meaningful deviation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High — significant anomaly</w:t>
            </w:r>
          </w:p>
        </w:tc>
      </w:tr>
    </w:tbl>
    <w:bookmarkEnd w:id="27"/>
    <w:bookmarkStart w:id="28" w:name="hotness-mode-in-settings"/>
    <w:p>
      <w:pPr>
        <w:pStyle w:val="Heading3"/>
      </w:pPr>
      <w:r>
        <w:t xml:space="preserve">Hotness Mode (in Settings)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Shared mode</w:t>
      </w:r>
      <w:r>
        <w:t xml:space="preserve"> </w:t>
      </w:r>
      <w:r>
        <w:t xml:space="preserve">— Uses a canonical formula across all tabs: sessions, conversion, Apdex, error rate, latency, and active Davis Problems.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Tab-specific mode</w:t>
      </w:r>
      <w:r>
        <w:t xml:space="preserve"> </w:t>
      </w:r>
      <w:r>
        <w:t xml:space="preserve">— Each tab uses its own formula (e.g., the Funnel tab weighs drop-off spikes more heavily).</w:t>
      </w:r>
    </w:p>
    <w:bookmarkEnd w:id="28"/>
    <w:bookmarkStart w:id="29" w:name="tab-indicators-during-playback"/>
    <w:p>
      <w:pPr>
        <w:pStyle w:val="Heading3"/>
      </w:pPr>
      <w:r>
        <w:t xml:space="preserve">Tab Indicators During Playback</w:t>
      </w:r>
    </w:p>
    <w:p>
      <w:pPr>
        <w:pStyle w:val="FirstParagraph"/>
      </w:pPr>
      <w:r>
        <w:t xml:space="preserve">When Time-Lapse is active, each tab shows a colored dot: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Dot Color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This tab is animating with the playback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This tab is showing aggregate (not time-bucketed)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Time-Lapse does not apply to this tab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ai-insights"/>
    <w:p>
      <w:pPr>
        <w:pStyle w:val="Heading2"/>
      </w:pPr>
      <w:r>
        <w:t xml:space="preserve">6. AI Insights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✦✦✦ button</w:t>
      </w:r>
      <w:r>
        <w:t xml:space="preserve"> </w:t>
      </w:r>
      <w:r>
        <w:t xml:space="preserve">(three sparkles) in the header to open the AI Insights panel. This panel is context-aware — its content changes based on which sub-tab you are viewing.</w:t>
      </w:r>
    </w:p>
    <w:p>
      <w:pPr>
        <w:pStyle w:val="BodyText"/>
      </w:pPr>
      <w:r>
        <w:t xml:space="preserve">The panel provides: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Summary card</w:t>
      </w:r>
      <w:r>
        <w:t xml:space="preserve"> </w:t>
      </w:r>
      <w:r>
        <w:t xml:space="preserve">— One-paragraph narrative of the current state.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Insight chips</w:t>
      </w:r>
      <w:r>
        <w:t xml:space="preserve"> </w:t>
      </w:r>
      <w:r>
        <w:t xml:space="preserve">— Color-coded findings:</w:t>
      </w:r>
    </w:p>
    <w:p>
      <w:pPr>
        <w:pStyle w:val="Compact"/>
        <w:numPr>
          <w:ilvl w:val="1"/>
          <w:numId w:val="1013"/>
        </w:numPr>
      </w:pPr>
      <w:r>
        <w:t xml:space="preserve">🟢 Good — metric meets benchmark</w:t>
      </w:r>
    </w:p>
    <w:p>
      <w:pPr>
        <w:pStyle w:val="Compact"/>
        <w:numPr>
          <w:ilvl w:val="1"/>
          <w:numId w:val="1013"/>
        </w:numPr>
      </w:pPr>
      <w:r>
        <w:t xml:space="preserve">🟡 Warning — metric approaching threshold</w:t>
      </w:r>
    </w:p>
    <w:p>
      <w:pPr>
        <w:pStyle w:val="Compact"/>
        <w:numPr>
          <w:ilvl w:val="1"/>
          <w:numId w:val="1013"/>
        </w:numPr>
      </w:pPr>
      <w:r>
        <w:t xml:space="preserve">🔴 Critical — metric below benchmark</w:t>
      </w:r>
    </w:p>
    <w:p>
      <w:pPr>
        <w:pStyle w:val="Compact"/>
        <w:numPr>
          <w:ilvl w:val="1"/>
          <w:numId w:val="1013"/>
        </w:numPr>
      </w:pPr>
      <w:r>
        <w:t xml:space="preserve">🔵 Info — neutral context or observation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Recommendations</w:t>
      </w:r>
      <w:r>
        <w:t xml:space="preserve"> </w:t>
      </w:r>
      <w:r>
        <w:t xml:space="preserve">— Prioritized action items (High / Medium / Low) with specific guidance tied to the current data.</w:t>
      </w:r>
    </w:p>
    <w:p>
      <w:pPr>
        <w:pStyle w:val="FirstParagraph"/>
      </w:pPr>
      <w:r>
        <w:t xml:space="preserve">All analysis is computed client-side using heuristic functions and industry benchmark thresholds from your configured vertical. No data is sent to an external AI API.</w:t>
      </w:r>
    </w:p>
    <w:p>
      <w:r>
        <w:pict>
          <v:rect style="width:0;height:1.5pt" o:hralign="center" o:hrstd="t" o:hr="t"/>
        </w:pict>
      </w:r>
    </w:p>
    <w:bookmarkEnd w:id="31"/>
    <w:bookmarkStart w:id="77" w:name="tab-reference"/>
    <w:p>
      <w:pPr>
        <w:pStyle w:val="Heading2"/>
      </w:pPr>
      <w:r>
        <w:t xml:space="preserve">7. Tab Reference</w:t>
      </w:r>
    </w:p>
    <w:bookmarkStart w:id="38" w:name="funnel-conversion"/>
    <w:p>
      <w:pPr>
        <w:pStyle w:val="Heading3"/>
      </w:pPr>
      <w:r>
        <w:t xml:space="preserve">7.1 Funnel &amp; Conversion</w:t>
      </w:r>
    </w:p>
    <w:bookmarkStart w:id="32" w:name="funnel-overview"/>
    <w:p>
      <w:pPr>
        <w:pStyle w:val="Heading4"/>
      </w:pPr>
      <w:r>
        <w:t xml:space="preserve">Funnel Overview</w:t>
      </w:r>
    </w:p>
    <w:p>
      <w:pPr>
        <w:pStyle w:val="FirstParagraph"/>
      </w:pPr>
      <w:r>
        <w:t xml:space="preserve">The main conversion funnel visualization. Shows the full funnel from Step 1 through your final step.</w:t>
      </w:r>
    </w:p>
    <w:p>
      <w:pPr>
        <w:pStyle w:val="BodyText"/>
      </w:pPr>
      <w:r>
        <w:rPr>
          <w:b/>
          <w:bCs/>
        </w:rPr>
        <w:t xml:space="preserve">KPI Cards (top row):</w:t>
      </w:r>
      <w:r>
        <w:t xml:space="preserve"> </w:t>
      </w:r>
      <w:r>
        <w:t xml:space="preserve">- Total Sessions, Conversions, Conversion Rate</w:t>
      </w:r>
      <w:r>
        <w:t xml:space="preserve"> </w:t>
      </w:r>
      <w:r>
        <w:t xml:space="preserve">- Apdex (overall), Error Rate, Avg Duration</w:t>
      </w:r>
    </w:p>
    <w:p>
      <w:pPr>
        <w:pStyle w:val="BodyText"/>
      </w:pPr>
      <w:r>
        <w:t xml:space="preserve">Each KPI card has: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sparkline</w:t>
      </w:r>
      <w:r>
        <w:t xml:space="preserve"> </w:t>
      </w:r>
      <w:r>
        <w:t xml:space="preserve">in the corner — click it to open a</w:t>
      </w:r>
      <w:r>
        <w:t xml:space="preserve"> </w:t>
      </w:r>
      <w:r>
        <w:rPr>
          <w:b/>
          <w:bCs/>
        </w:rPr>
        <w:t xml:space="preserve">Forecast Modal</w:t>
      </w:r>
      <w:r>
        <w:t xml:space="preserve"> </w:t>
      </w:r>
      <w:r>
        <w:t xml:space="preserve">with a 7-day projection and 6 selectable statistical models (Holt-Winters, Triple Exponential Smoothing, Prophet, ARIMA, SARIMA, Linear Regression).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⟷ Correlations button</w:t>
      </w:r>
      <w:r>
        <w:t xml:space="preserve"> </w:t>
      </w:r>
      <w:r>
        <w:t xml:space="preserve">— opens a full-screen overlay ranking all metrics by their statistical correlation strength with this KPI, with mini sparklines and business narrative descriptions.</w:t>
      </w:r>
    </w:p>
    <w:p>
      <w:pPr>
        <w:pStyle w:val="BodyText"/>
      </w:pPr>
      <w:r>
        <w:rPr>
          <w:b/>
          <w:bCs/>
        </w:rPr>
        <w:t xml:space="preserve">Funnel Visualization: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Style selector</w:t>
      </w:r>
      <w:r>
        <w:t xml:space="preserve"> </w:t>
      </w:r>
      <w:r>
        <w:t xml:space="preserve">to switch between 19 presentation modes:</w:t>
      </w:r>
    </w:p>
    <w:p>
      <w:pPr>
        <w:pStyle w:val="BodyText"/>
      </w:pPr>
      <w:r>
        <w:rPr>
          <w:i/>
          <w:iCs/>
        </w:rPr>
        <w:t xml:space="preserve">Analytical Styles:</w:t>
      </w:r>
      <w:r>
        <w:t xml:space="preserve"> </w:t>
      </w:r>
      <w:r>
        <w:t xml:space="preserve">| Style | Description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Classic Funnel | Tapered SVG with cascade animation and count-up numbers |</w:t>
      </w:r>
      <w:r>
        <w:t xml:space="preserve"> </w:t>
      </w:r>
      <w:r>
        <w:t xml:space="preserve">| Horizontal Bar | Waterfall bars with drop-off extensions |</w:t>
      </w:r>
      <w:r>
        <w:t xml:space="preserve"> </w:t>
      </w:r>
      <w:r>
        <w:t xml:space="preserve">| Stacked Cohort | Marimekko columns split into converted vs. dropped |</w:t>
      </w:r>
      <w:r>
        <w:t xml:space="preserve"> </w:t>
      </w:r>
      <w:r>
        <w:t xml:space="preserve">| Elapsed-Time Curve | Survival curve: % of sessions remaining vs. cumulative response time |</w:t>
      </w:r>
      <w:r>
        <w:t xml:space="preserve"> </w:t>
      </w:r>
      <w:r>
        <w:t xml:space="preserve">| Comparison Split | Mirror funnel — current vs. previous period, side-by-side with delta indicators |</w:t>
      </w:r>
    </w:p>
    <w:p>
      <w:pPr>
        <w:pStyle w:val="BodyText"/>
      </w:pPr>
      <w:r>
        <w:rPr>
          <w:i/>
          <w:iCs/>
        </w:rPr>
        <w:t xml:space="preserve">Themed Skins:</w:t>
      </w:r>
      <w:r>
        <w:t xml:space="preserve"> </w:t>
      </w:r>
      <w:r>
        <w:t xml:space="preserve">Elevator, MRI Tunnel, Auto Finance, Rocket Launch, Airport, Retail, Cyber, Stadium, Homebuying, Truck Rental, Eye Exam Room, Spectacle Frames, Grocery Aisles, Curbside Pickup — all display the same underlying data in a themed SVG layout.</w:t>
      </w:r>
    </w:p>
    <w:p>
      <w:pPr>
        <w:pStyle w:val="BodyText"/>
      </w:pPr>
      <w:r>
        <w:rPr>
          <w:b/>
          <w:bCs/>
        </w:rPr>
        <w:t xml:space="preserve">Per-Step Data:</w:t>
      </w:r>
      <w:r>
        <w:t xml:space="preserve"> </w:t>
      </w:r>
      <w:r>
        <w:t xml:space="preserve">- Session count at each step</w:t>
      </w:r>
      <w:r>
        <w:t xml:space="preserve"> </w:t>
      </w:r>
      <w:r>
        <w:t xml:space="preserve">- Drop-off count and percentage to next step</w:t>
      </w:r>
      <w:r>
        <w:t xml:space="preserve"> </w:t>
      </w:r>
      <w:r>
        <w:t xml:space="preserve">- Apdex gauge (per step)</w:t>
      </w:r>
      <w:r>
        <w:t xml:space="preserve"> </w:t>
      </w:r>
      <w:r>
        <w:t xml:space="preserve">- Revenue at risk annotation (when AOV is configured) — calculated as</w:t>
      </w:r>
      <w:r>
        <w:t xml:space="preserve"> </w:t>
      </w:r>
      <w:r>
        <w:rPr>
          <w:rStyle w:val="VerbatimChar"/>
        </w:rPr>
        <w:t xml:space="preserve">drop-off sessions × AOV</w:t>
      </w:r>
    </w:p>
    <w:p>
      <w:pPr>
        <w:pStyle w:val="BodyText"/>
      </w:pPr>
      <w:r>
        <w:rPr>
          <w:b/>
          <w:bCs/>
        </w:rPr>
        <w:t xml:space="preserve">Period-Over-Period Comparison:</w:t>
      </w:r>
      <w:r>
        <w:t xml:space="preserve"> </w:t>
      </w:r>
      <w:r>
        <w:t xml:space="preserve">Toggle the comparison overlay to see current vs. previous period deltas on each step.</w:t>
      </w:r>
    </w:p>
    <w:p>
      <w:r>
        <w:pict>
          <v:rect style="width:0;height:1.5pt" o:hralign="center" o:hrstd="t" o:hr="t"/>
        </w:pict>
      </w:r>
    </w:p>
    <w:bookmarkEnd w:id="32"/>
    <w:bookmarkStart w:id="33" w:name="funnel-analysis"/>
    <w:p>
      <w:pPr>
        <w:pStyle w:val="Heading4"/>
      </w:pPr>
      <w:r>
        <w:t xml:space="preserve">Funnel Analysis</w:t>
      </w:r>
    </w:p>
    <w:p>
      <w:pPr>
        <w:pStyle w:val="FirstParagraph"/>
      </w:pPr>
      <w:r>
        <w:t xml:space="preserve">Weekly change intelligence that compares the current 7 days against the prior 7 days.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Funnel Candidates</w:t>
      </w:r>
      <w:r>
        <w:t xml:space="preserve"> </w:t>
      </w:r>
      <w:r>
        <w:t xml:space="preserve">— Ranks all discovered funnels by their conversion impact change. Shows rank movement (↑↓), structural step diffs, session volume, and confidence gating.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Managed Watchlist</w:t>
      </w:r>
      <w:r>
        <w:t xml:space="preserve"> </w:t>
      </w:r>
      <w:r>
        <w:t xml:space="preserve">— Pin specific funnels to the watchlist for persistent monitoring.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 Buckets</w:t>
      </w:r>
      <w:r>
        <w:t xml:space="preserve"> </w:t>
      </w:r>
      <w:r>
        <w:t xml:space="preserve">— Findings are sorted into:</w:t>
      </w:r>
    </w:p>
    <w:p>
      <w:pPr>
        <w:pStyle w:val="Compact"/>
        <w:numPr>
          <w:ilvl w:val="1"/>
          <w:numId w:val="1015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— requires immediate attention</w:t>
      </w:r>
    </w:p>
    <w:p>
      <w:pPr>
        <w:pStyle w:val="Compact"/>
        <w:numPr>
          <w:ilvl w:val="1"/>
          <w:numId w:val="101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This Week</w:t>
      </w:r>
      <w:r>
        <w:t xml:space="preserve"> </w:t>
      </w:r>
      <w:r>
        <w:t xml:space="preserve">— should be addressed this sprint</w:t>
      </w:r>
    </w:p>
    <w:p>
      <w:pPr>
        <w:pStyle w:val="Compact"/>
        <w:numPr>
          <w:ilvl w:val="1"/>
          <w:numId w:val="1015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— no action needed now, but worth watching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 Scope Filter</w:t>
      </w:r>
      <w:r>
        <w:t xml:space="preserve"> </w:t>
      </w:r>
      <w:r>
        <w:t xml:space="preserve">— Narrow candidates to a single app, multiple apps, or all apps.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Top-N Slider</w:t>
      </w:r>
      <w:r>
        <w:t xml:space="preserve"> </w:t>
      </w:r>
      <w:r>
        <w:t xml:space="preserve">— Show the top 1–20 candidates.</w:t>
      </w:r>
    </w:p>
    <w:p>
      <w:r>
        <w:pict>
          <v:rect style="width:0;height:1.5pt" o:hralign="center" o:hrstd="t" o:hr="t"/>
        </w:pict>
      </w:r>
    </w:p>
    <w:bookmarkEnd w:id="33"/>
    <w:bookmarkStart w:id="34" w:name="step-details"/>
    <w:p>
      <w:pPr>
        <w:pStyle w:val="Heading4"/>
      </w:pPr>
      <w:r>
        <w:t xml:space="preserve">Step Details</w:t>
      </w:r>
    </w:p>
    <w:p>
      <w:pPr>
        <w:pStyle w:val="FirstParagraph"/>
      </w:pPr>
      <w:r>
        <w:t xml:space="preserve">Per-step drill-down with full performance breakdowns.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Apdex gauge</w:t>
      </w:r>
      <w:r>
        <w:t xml:space="preserve"> </w:t>
      </w:r>
      <w:r>
        <w:t xml:space="preserve">with satisfaction breakdown (Satisfied / Tolerating / Frustrated percentages and counts)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Duration percentiles</w:t>
      </w:r>
      <w:r>
        <w:t xml:space="preserve"> </w:t>
      </w:r>
      <w:r>
        <w:t xml:space="preserve">— P50, P90, P99 response times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Error rate</w:t>
      </w:r>
      <w:r>
        <w:t xml:space="preserve"> </w:t>
      </w:r>
      <w:r>
        <w:t xml:space="preserve">for the step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Revenue at risk</w:t>
      </w:r>
      <w:r>
        <w:t xml:space="preserve"> </w:t>
      </w:r>
      <w:r>
        <w:t xml:space="preserve">(when AOV is configured)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Page Drop-off Contributors</w:t>
      </w:r>
      <w:r>
        <w:t xml:space="preserve"> </w:t>
      </w:r>
      <w:r>
        <w:t xml:space="preserve">— bar chart showing which pages within a multi-page step have the highest abandonment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Compare Pages button</w:t>
      </w:r>
      <w:r>
        <w:t xml:space="preserve"> </w:t>
      </w:r>
      <w:r>
        <w:t xml:space="preserve">— side-by-side comparison when a step maps to multiple pages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Web Vitals toggle</w:t>
      </w:r>
      <w:r>
        <w:t xml:space="preserve"> </w:t>
      </w:r>
      <w:r>
        <w:t xml:space="preserve">— overlay LCP, CLS, INP, TTFB data for the step’s pages</w:t>
      </w:r>
    </w:p>
    <w:p>
      <w:r>
        <w:pict>
          <v:rect style="width:0;height:1.5pt" o:hralign="center" o:hrstd="t" o:hr="t"/>
        </w:pict>
      </w:r>
    </w:p>
    <w:bookmarkEnd w:id="34"/>
    <w:bookmarkStart w:id="35" w:name="trends"/>
    <w:p>
      <w:pPr>
        <w:pStyle w:val="Heading4"/>
      </w:pPr>
      <w:r>
        <w:t xml:space="preserve">Trends</w:t>
      </w:r>
    </w:p>
    <w:p>
      <w:pPr>
        <w:pStyle w:val="FirstParagraph"/>
      </w:pPr>
      <w:r>
        <w:t xml:space="preserve">Period-over-period comparison chart across 10 metrics:</w:t>
      </w:r>
    </w:p>
    <w:p>
      <w:pPr>
        <w:pStyle w:val="BodyText"/>
      </w:pPr>
      <w:r>
        <w:t xml:space="preserve">Sessions, Actions, Conversion Rate, Apdex, Avg Duration, P50, P90, Error Rate, Total Errors, Frustrated %</w:t>
      </w:r>
    </w:p>
    <w:p>
      <w:pPr>
        <w:pStyle w:val="BodyText"/>
      </w:pPr>
      <w:r>
        <w:t xml:space="preserve">Each metric shows:</w:t>
      </w:r>
      <w:r>
        <w:t xml:space="preserve"> </w:t>
      </w:r>
      <w:r>
        <w:t xml:space="preserve">- Current period line</w:t>
      </w:r>
      <w:r>
        <w:t xml:space="preserve"> </w:t>
      </w:r>
      <w:r>
        <w:t xml:space="preserve">- Previous period line (dashed)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Anomaly badge</w:t>
      </w:r>
      <w:r>
        <w:t xml:space="preserve"> </w:t>
      </w:r>
      <w:r>
        <w:t xml:space="preserve">— applied when the Z-score deviation is statistically significant</w:t>
      </w:r>
    </w:p>
    <w:p>
      <w:r>
        <w:pict>
          <v:rect style="width:0;height:1.5pt" o:hralign="center" o:hrstd="t" o:hr="t"/>
        </w:pict>
      </w:r>
    </w:p>
    <w:bookmarkEnd w:id="35"/>
    <w:bookmarkStart w:id="36" w:name="conversion-attribution"/>
    <w:p>
      <w:pPr>
        <w:pStyle w:val="Heading4"/>
      </w:pPr>
      <w:r>
        <w:t xml:space="preserve">Conversion Attribution</w:t>
      </w:r>
    </w:p>
    <w:p>
      <w:pPr>
        <w:pStyle w:val="FirstParagraph"/>
      </w:pPr>
      <w:r>
        <w:t xml:space="preserve">Analyzes which dimensions most influence conversion.</w:t>
      </w:r>
    </w:p>
    <w:p>
      <w:pPr>
        <w:pStyle w:val="BodyText"/>
      </w:pPr>
      <w:r>
        <w:rPr>
          <w:b/>
          <w:bCs/>
        </w:rPr>
        <w:t xml:space="preserve">Attribution Dimensions:</w:t>
      </w:r>
      <w:r>
        <w:t xml:space="preserve"> </w:t>
      </w:r>
      <w:r>
        <w:t xml:space="preserve">Device type, Browser, Network speed bucket</w:t>
      </w:r>
    </w:p>
    <w:p>
      <w:pPr>
        <w:pStyle w:val="BodyText"/>
      </w:pPr>
      <w:r>
        <w:rPr>
          <w:b/>
          <w:bCs/>
        </w:rPr>
        <w:t xml:space="preserve">Multi-Touch Attribution Models:</w:t>
      </w:r>
      <w:r>
        <w:t xml:space="preserve"> </w:t>
      </w:r>
      <w:r>
        <w:t xml:space="preserve">| Model | Description |</w:t>
      </w:r>
      <w:r>
        <w:t xml:space="preserve"> </w:t>
      </w:r>
      <w:r>
        <w:t xml:space="preserve">|—|—|</w:t>
      </w:r>
      <w:r>
        <w:t xml:space="preserve"> </w:t>
      </w:r>
      <w:r>
        <w:t xml:space="preserve">| First Touch | 100% credit to the first interaction |</w:t>
      </w:r>
      <w:r>
        <w:t xml:space="preserve"> </w:t>
      </w:r>
      <w:r>
        <w:t xml:space="preserve">| Last Touch | 100% credit to the final interaction before conversion |</w:t>
      </w:r>
      <w:r>
        <w:t xml:space="preserve"> </w:t>
      </w:r>
      <w:r>
        <w:t xml:space="preserve">| Linear | Equal credit to all steps |</w:t>
      </w:r>
      <w:r>
        <w:t xml:space="preserve"> </w:t>
      </w:r>
      <w:r>
        <w:t xml:space="preserve">| Position-Based | 40% to first, 40% to last, 20% spread across middle |</w:t>
      </w:r>
      <w:r>
        <w:t xml:space="preserve"> </w:t>
      </w:r>
      <w:r>
        <w:t xml:space="preserve">| Time-Decay | More recent interactions get exponentially more credit |</w:t>
      </w:r>
      <w:r>
        <w:t xml:space="preserve"> </w:t>
      </w:r>
      <w:r>
        <w:t xml:space="preserve">| Influence-Based | Credit weighted by each step’s actual conversion influence score |</w:t>
      </w:r>
    </w:p>
    <w:p>
      <w:pPr>
        <w:pStyle w:val="BodyText"/>
      </w:pPr>
      <w:r>
        <w:rPr>
          <w:b/>
          <w:bCs/>
        </w:rPr>
        <w:t xml:space="preserve">Step Influence Cards:</w:t>
      </w:r>
      <w:r>
        <w:t xml:space="preserve"> </w:t>
      </w:r>
      <w:r>
        <w:t xml:space="preserve">Each card shows the conditional conversion probability for that dimension × step combination, the projected drop-off cost, and the revenue credit assigned by the selected model.</w:t>
      </w:r>
    </w:p>
    <w:p>
      <w:r>
        <w:pict>
          <v:rect style="width:0;height:1.5pt" o:hralign="center" o:hrstd="t" o:hr="t"/>
        </w:pict>
      </w:r>
    </w:p>
    <w:bookmarkEnd w:id="36"/>
    <w:bookmarkStart w:id="37" w:name="errors-drop-offs"/>
    <w:p>
      <w:pPr>
        <w:pStyle w:val="Heading4"/>
      </w:pPr>
      <w:r>
        <w:t xml:space="preserve">Errors &amp; Drop-offs</w:t>
      </w:r>
    </w:p>
    <w:p>
      <w:pPr>
        <w:pStyle w:val="FirstParagraph"/>
      </w:pPr>
      <w:r>
        <w:t xml:space="preserve">Correlates errors with funnel abandonment at each step transition.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Per-transition error-to-abandonment correlation</w:t>
      </w:r>
      <w:r>
        <w:t xml:space="preserve"> </w:t>
      </w:r>
      <w:r>
        <w:t xml:space="preserve">— does having an error at step N significantly increase the probability of not reaching step N+1?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Predictive drop-off scoring</w:t>
      </w:r>
      <w:r>
        <w:t xml:space="preserve"> </w:t>
      </w:r>
      <w:r>
        <w:t xml:space="preserve">— linear regression projecting drop-off rates 2 hours forward from the current data.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xecutive-summary"/>
    <w:p>
      <w:pPr>
        <w:pStyle w:val="Heading3"/>
      </w:pPr>
      <w:r>
        <w:t xml:space="preserve">7.2 Executive Summary</w:t>
      </w:r>
    </w:p>
    <w:p>
      <w:pPr>
        <w:pStyle w:val="FirstParagraph"/>
      </w:pPr>
      <w:r>
        <w:t xml:space="preserve">A single-page leadership dashboard.</w:t>
      </w:r>
    </w:p>
    <w:p>
      <w:pPr>
        <w:pStyle w:val="BodyText"/>
      </w:pPr>
      <w:r>
        <w:rPr>
          <w:b/>
          <w:bCs/>
        </w:rPr>
        <w:t xml:space="preserve">Weighted Letter Grade:</w:t>
      </w:r>
      <w:r>
        <w:t xml:space="preserve"> </w:t>
      </w:r>
      <w:r>
        <w:t xml:space="preserve">An overall A–F grade computed from four components:</w:t>
      </w:r>
      <w:r>
        <w:t xml:space="preserve"> </w:t>
      </w:r>
      <w:r>
        <w:t xml:space="preserve">- Apdex (weighted)</w:t>
      </w:r>
      <w:r>
        <w:t xml:space="preserve"> </w:t>
      </w:r>
      <w:r>
        <w:t xml:space="preserve">- Conversion Rate vs. vertical benchmark</w:t>
      </w:r>
      <w:r>
        <w:t xml:space="preserve"> </w:t>
      </w:r>
      <w:r>
        <w:t xml:space="preserve">- Error Rate</w:t>
      </w:r>
      <w:r>
        <w:t xml:space="preserve"> </w:t>
      </w:r>
      <w:r>
        <w:t xml:space="preserve">- Core Web Vitals composite</w:t>
      </w:r>
    </w:p>
    <w:p>
      <w:pPr>
        <w:pStyle w:val="BodyText"/>
      </w:pPr>
      <w:r>
        <w:rPr>
          <w:b/>
          <w:bCs/>
        </w:rPr>
        <w:t xml:space="preserve">Highlight Cards:</w:t>
      </w:r>
      <w:r>
        <w:t xml:space="preserve"> </w:t>
      </w:r>
      <w:r>
        <w:t xml:space="preserve">Key metrics at a glance with trend indicators.</w:t>
      </w:r>
    </w:p>
    <w:p>
      <w:pPr>
        <w:pStyle w:val="BodyText"/>
      </w:pPr>
      <w:r>
        <w:rPr>
          <w:b/>
          <w:bCs/>
        </w:rPr>
        <w:t xml:space="preserve">Funnel Bottleneck:</w:t>
      </w:r>
      <w:r>
        <w:t xml:space="preserve"> </w:t>
      </w:r>
      <w:r>
        <w:t xml:space="preserve">Automatically identifies the step with the worst drop-off rate.</w:t>
      </w:r>
    </w:p>
    <w:p>
      <w:pPr>
        <w:pStyle w:val="BodyText"/>
      </w:pPr>
      <w:r>
        <w:rPr>
          <w:b/>
          <w:bCs/>
        </w:rPr>
        <w:t xml:space="preserve">CWV Snapshot:</w:t>
      </w:r>
      <w:r>
        <w:t xml:space="preserve"> </w:t>
      </w:r>
      <w:r>
        <w:t xml:space="preserve">Current LCP, CLS, INP, TTFB values with good/poor status.</w:t>
      </w:r>
    </w:p>
    <w:p>
      <w:pPr>
        <w:pStyle w:val="BodyText"/>
      </w:pPr>
      <w:r>
        <w:rPr>
          <w:b/>
          <w:bCs/>
        </w:rPr>
        <w:t xml:space="preserve">Performance Snapshot Table:</w:t>
      </w:r>
      <w:r>
        <w:t xml:space="preserve"> </w:t>
      </w:r>
      <w:r>
        <w:t xml:space="preserve">All steps with Apdex, error rate, and avg duration.</w:t>
      </w:r>
    </w:p>
    <w:p>
      <w:pPr>
        <w:pStyle w:val="BodyText"/>
      </w:pPr>
      <w:r>
        <w:rPr>
          <w:b/>
          <w:bCs/>
        </w:rPr>
        <w:t xml:space="preserve">Export 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to PDF</w:t>
      </w:r>
      <w:r>
        <w:t xml:space="preserve"> </w:t>
      </w:r>
      <w:r>
        <w:t xml:space="preserve">— Generates a print-ready HTML page in a new tab. Click</w:t>
      </w:r>
      <w:r>
        <w:t xml:space="preserve"> </w:t>
      </w:r>
      <w:r>
        <w:t xml:space="preserve">“Print / Save PDF”</w:t>
      </w:r>
      <w:r>
        <w:t xml:space="preserve"> </w:t>
      </w:r>
      <w:r>
        <w:t xml:space="preserve">on that page to save as PDF (A4 format).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 to Clipboard</w:t>
      </w:r>
      <w:r>
        <w:t xml:space="preserve"> </w:t>
      </w:r>
      <w:r>
        <w:t xml:space="preserve">— Copies a plain-text version of the summary for pasting into Slack, email, or tickets.</w:t>
      </w:r>
    </w:p>
    <w:p>
      <w:r>
        <w:pict>
          <v:rect style="width:0;height:1.5pt" o:hralign="center" o:hrstd="t" o:hr="t"/>
        </w:pict>
      </w:r>
    </w:p>
    <w:bookmarkEnd w:id="39"/>
    <w:bookmarkStart w:id="47" w:name="user-experience"/>
    <w:p>
      <w:pPr>
        <w:pStyle w:val="Heading3"/>
      </w:pPr>
      <w:r>
        <w:t xml:space="preserve">7.3 User Experience</w:t>
      </w:r>
    </w:p>
    <w:bookmarkStart w:id="40" w:name="web-vitals"/>
    <w:p>
      <w:pPr>
        <w:pStyle w:val="Heading4"/>
      </w:pPr>
      <w:r>
        <w:t xml:space="preserve">Web Vitals</w:t>
      </w:r>
    </w:p>
    <w:p>
      <w:pPr>
        <w:pStyle w:val="FirstParagraph"/>
      </w:pPr>
      <w:r>
        <w:t xml:space="preserve">Core Web Vitals monitoring with Google-standard thresholds.</w:t>
      </w:r>
    </w:p>
    <w:p>
      <w:pPr>
        <w:pStyle w:val="BodyText"/>
      </w:pPr>
      <w:r>
        <w:rPr>
          <w:b/>
          <w:bCs/>
        </w:rPr>
        <w:t xml:space="preserve">Gauges (top row):</w:t>
      </w:r>
      <w:r>
        <w:t xml:space="preserve"> </w:t>
      </w:r>
      <w:r>
        <w:t xml:space="preserve">| Metric | Good | Needs Improvement | Poor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LCP (Largest Contentful Paint) | ≤ 2.5s | 2.5–4.0s | &gt; 4.0s |</w:t>
      </w:r>
      <w:r>
        <w:t xml:space="preserve"> </w:t>
      </w:r>
      <w:r>
        <w:t xml:space="preserve">| CLS (Cumulative Layout Shift) | ≤ 0.1 | 0.1–0.25 | &gt; 0.25 |</w:t>
      </w:r>
      <w:r>
        <w:t xml:space="preserve"> </w:t>
      </w:r>
      <w:r>
        <w:t xml:space="preserve">| INP (Interaction to Next Paint) | ≤ 200ms | 200–500ms | &gt; 500ms |</w:t>
      </w:r>
      <w:r>
        <w:t xml:space="preserve"> </w:t>
      </w:r>
      <w:r>
        <w:t xml:space="preserve">| TTFB (Time to First Byte) | ≤ 800ms | 800ms–1.8s | &gt; 1.8s |</w:t>
      </w:r>
    </w:p>
    <w:p>
      <w:pPr>
        <w:pStyle w:val="BodyText"/>
      </w:pPr>
      <w:r>
        <w:rPr>
          <w:b/>
          <w:bCs/>
        </w:rPr>
        <w:t xml:space="preserve">Performance Health Score:</w:t>
      </w:r>
      <w:r>
        <w:t xml:space="preserve"> </w:t>
      </w:r>
      <w:r>
        <w:t xml:space="preserve">Weighted composite — LCP 35%, CLS 25%, INP 25%, TTFB 15%.</w:t>
      </w:r>
    </w:p>
    <w:p>
      <w:pPr>
        <w:pStyle w:val="BodyText"/>
      </w:pPr>
      <w:r>
        <w:rPr>
          <w:b/>
          <w:bCs/>
        </w:rPr>
        <w:t xml:space="preserve">Daily CWV Trend Chart:</w:t>
      </w:r>
      <w:r>
        <w:t xml:space="preserve"> </w:t>
      </w:r>
      <w:r>
        <w:t xml:space="preserve">Time-series with Google threshold reference lines.</w:t>
      </w:r>
    </w:p>
    <w:p>
      <w:pPr>
        <w:pStyle w:val="BodyText"/>
      </w:pPr>
      <w:r>
        <w:rPr>
          <w:b/>
          <w:bCs/>
        </w:rPr>
        <w:t xml:space="preserve">Remediation Cards:</w:t>
      </w:r>
      <w:r>
        <w:t xml:space="preserve"> </w:t>
      </w:r>
      <w:r>
        <w:t xml:space="preserve">Automated recommendations per failing vital with specific fix guidance.</w:t>
      </w:r>
    </w:p>
    <w:p>
      <w:pPr>
        <w:pStyle w:val="BodyText"/>
      </w:pPr>
      <w:r>
        <w:rPr>
          <w:b/>
          <w:bCs/>
        </w:rPr>
        <w:t xml:space="preserve">Page-Level Breakdown Table:</w:t>
      </w:r>
      <w:r>
        <w:t xml:space="preserve"> </w:t>
      </w:r>
      <w:r>
        <w:t xml:space="preserve">Per-page CWV values sortable by metric.</w:t>
      </w:r>
    </w:p>
    <w:p>
      <w:r>
        <w:pict>
          <v:rect style="width:0;height:1.5pt" o:hralign="center" o:hrstd="t" o:hr="t"/>
        </w:pict>
      </w:r>
    </w:p>
    <w:bookmarkEnd w:id="40"/>
    <w:bookmarkStart w:id="41" w:name="worst-sessions"/>
    <w:p>
      <w:pPr>
        <w:pStyle w:val="Heading4"/>
      </w:pPr>
      <w:r>
        <w:t xml:space="preserve">Worst Sessions</w:t>
      </w:r>
    </w:p>
    <w:p>
      <w:pPr>
        <w:pStyle w:val="FirstParagraph"/>
      </w:pPr>
      <w:r>
        <w:t xml:space="preserve">Surfaces the top 25 most-impactful sessions using a composite</w:t>
      </w:r>
      <w:r>
        <w:t xml:space="preserve"> </w:t>
      </w:r>
      <w:r>
        <w:rPr>
          <w:b/>
          <w:bCs/>
        </w:rPr>
        <w:t xml:space="preserve">AI Impact Score</w:t>
      </w:r>
      <w:r>
        <w:t xml:space="preserve"> </w:t>
      </w:r>
      <w:r>
        <w:t xml:space="preserve">(0–100).</w:t>
      </w:r>
    </w:p>
    <w:p>
      <w:pPr>
        <w:pStyle w:val="BodyText"/>
      </w:pPr>
      <w:r>
        <w:rPr>
          <w:b/>
          <w:bCs/>
        </w:rPr>
        <w:t xml:space="preserve">Score Formula:</w:t>
      </w:r>
      <w:r>
        <w:t xml:space="preserve"> </w:t>
      </w:r>
      <w:r>
        <w:t xml:space="preserve">Z-score normalized across errors, frustrated actions, avg latency, and max latency — multiplied by a systemic factor based on how widely the session’s error patterns appear across the user population.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SYSTEMIC badge</w:t>
      </w:r>
      <w:r>
        <w:t xml:space="preserve"> </w:t>
      </w:r>
      <w:r>
        <w:t xml:space="preserve">— Sessions where the error/performance pattern appears in &gt; 40% of the overall session population. These represent broad issues affecting many users, not isolated incidents.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Behavioral Fingerprint Clusters</w:t>
      </w:r>
      <w:r>
        <w:t xml:space="preserve"> </w:t>
      </w:r>
      <w:r>
        <w:t xml:space="preserve">— Sessions are grouped by error type + performance bucket + frustration bucket. The</w:t>
      </w:r>
      <w:r>
        <w:t xml:space="preserve"> </w:t>
      </w:r>
      <w:r>
        <w:t xml:space="preserve">“Sessions Like This”</w:t>
      </w:r>
      <w:r>
        <w:t xml:space="preserve"> </w:t>
      </w:r>
      <w:r>
        <w:t xml:space="preserve">count shows how many other sessions share the same fingerprint.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Replay links</w:t>
      </w:r>
      <w:r>
        <w:t xml:space="preserve"> </w:t>
      </w:r>
      <w:r>
        <w:t xml:space="preserve">— Direct deep-link into Dynatrace Session Replay for each session.</w:t>
      </w:r>
    </w:p>
    <w:p>
      <w:r>
        <w:pict>
          <v:rect style="width:0;height:1.5pt" o:hralign="center" o:hrstd="t" o:hr="t"/>
        </w:pict>
      </w:r>
    </w:p>
    <w:bookmarkEnd w:id="41"/>
    <w:bookmarkStart w:id="42" w:name="click-issues"/>
    <w:p>
      <w:pPr>
        <w:pStyle w:val="Heading4"/>
      </w:pPr>
      <w:r>
        <w:t xml:space="preserve">Click Issues</w:t>
      </w:r>
    </w:p>
    <w:p>
      <w:pPr>
        <w:pStyle w:val="FirstParagraph"/>
      </w:pPr>
      <w:r>
        <w:t xml:space="preserve">Detects rage clicks and dead clicks across your funnel pages.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Rage clicks</w:t>
      </w:r>
      <w:r>
        <w:t xml:space="preserve"> </w:t>
      </w:r>
      <w:r>
        <w:t xml:space="preserve">— Rapid repeated clicks on the same element (user frustration signal).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Dead clicks</w:t>
      </w:r>
      <w:r>
        <w:t xml:space="preserve"> </w:t>
      </w:r>
      <w:r>
        <w:t xml:space="preserve">— Clicks on non-interactive elements (UX/accessibility issue).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Frustration Clusters by Page</w:t>
      </w:r>
      <w:r>
        <w:t xml:space="preserve"> </w:t>
      </w:r>
      <w:r>
        <w:t xml:space="preserve">— Groups click issues by page for prioritization.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View Sessions links</w:t>
      </w:r>
      <w:r>
        <w:t xml:space="preserve"> </w:t>
      </w:r>
      <w:r>
        <w:t xml:space="preserve">— Opens Dynatrace gen3 User Sessions filtered by the specific page and</w:t>
      </w:r>
      <w:r>
        <w:t xml:space="preserve"> </w:t>
      </w:r>
      <w:r>
        <w:t xml:space="preserve">“frustrated experience”</w:t>
      </w:r>
      <w:r>
        <w:t xml:space="preserve"> </w:t>
      </w:r>
      <w:r>
        <w:t xml:space="preserve">attribute.</w:t>
      </w:r>
    </w:p>
    <w:p>
      <w:r>
        <w:pict>
          <v:rect style="width:0;height:1.5pt" o:hralign="center" o:hrstd="t" o:hr="t"/>
        </w:pict>
      </w:r>
    </w:p>
    <w:bookmarkEnd w:id="42"/>
    <w:bookmarkStart w:id="43" w:name="perf-budgets"/>
    <w:p>
      <w:pPr>
        <w:pStyle w:val="Heading4"/>
      </w:pPr>
      <w:r>
        <w:t xml:space="preserve">Perf Budgets</w:t>
      </w:r>
    </w:p>
    <w:p>
      <w:pPr>
        <w:pStyle w:val="FirstParagraph"/>
      </w:pPr>
      <w:r>
        <w:t xml:space="preserve">Define performance budgets for 6 configurable metrics and monitor compliance.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Inline-editable thresholds</w:t>
      </w:r>
      <w:r>
        <w:t xml:space="preserve"> </w:t>
      </w:r>
      <w:r>
        <w:t xml:space="preserve">— Click a threshold value to edit it in place. Changes are persisted per user.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NEAR badge</w:t>
      </w:r>
      <w:r>
        <w:t xml:space="preserve"> </w:t>
      </w:r>
      <w:r>
        <w:t xml:space="preserve">— Applied when a metric is approaching its threshold (within ~15%).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Projected time-to-breach</w:t>
      </w:r>
      <w:r>
        <w:t xml:space="preserve"> </w:t>
      </w:r>
      <w:r>
        <w:t xml:space="preserve">— Linear regression estimate of when the budget will be exceeded if the current trend continues.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Workflow Trigger Suggestion</w:t>
      </w:r>
      <w:r>
        <w:t xml:space="preserve"> </w:t>
      </w:r>
      <w:r>
        <w:t xml:space="preserve">— Generates a Dynatrace Workflow template you can use to automate alerting when a budget is breached.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Hourly Apdex Distribution Chart</w:t>
      </w:r>
      <w:r>
        <w:t xml:space="preserve"> </w:t>
      </w:r>
      <w:r>
        <w:t xml:space="preserve">— Shows Apdex distribution across the day.</w:t>
      </w:r>
    </w:p>
    <w:p>
      <w:r>
        <w:pict>
          <v:rect style="width:0;height:1.5pt" o:hralign="center" o:hrstd="t" o:hr="t"/>
        </w:pict>
      </w:r>
    </w:p>
    <w:bookmarkEnd w:id="43"/>
    <w:bookmarkStart w:id="44" w:name="resource-waterfall"/>
    <w:p>
      <w:pPr>
        <w:pStyle w:val="Heading4"/>
      </w:pPr>
      <w:r>
        <w:t xml:space="preserve">Resource Waterfall</w:t>
      </w:r>
    </w:p>
    <w:p>
      <w:pPr>
        <w:pStyle w:val="FirstParagraph"/>
      </w:pPr>
      <w:r>
        <w:t xml:space="preserve">Visualizes resource loading performance per funnel step.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P50 and P90 waterfall bars</w:t>
      </w:r>
      <w:r>
        <w:t xml:space="preserve"> </w:t>
      </w:r>
      <w:r>
        <w:t xml:space="preserve">— Per resource type (document, script, stylesheet, image, XHR, font, other) per step.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Top 10 Slowest Resources</w:t>
      </w:r>
      <w:r>
        <w:t xml:space="preserve"> </w:t>
      </w:r>
      <w:r>
        <w:t xml:space="preserve">— Ranked table with session links for each slow resource.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Session Drill-Down panel</w:t>
      </w:r>
      <w:r>
        <w:t xml:space="preserve"> </w:t>
      </w:r>
      <w:r>
        <w:t xml:space="preserve">— Select a session to see all its resource loads with individual timings. Includes a</w:t>
      </w:r>
      <w:r>
        <w:t xml:space="preserve"> </w:t>
      </w:r>
      <w:r>
        <w:t xml:space="preserve">“View Full Session”</w:t>
      </w:r>
      <w:r>
        <w:t xml:space="preserve"> </w:t>
      </w:r>
      <w:r>
        <w:t xml:space="preserve">link to Dynatrace Session Replay.</w:t>
      </w:r>
    </w:p>
    <w:p>
      <w:r>
        <w:pict>
          <v:rect style="width:0;height:1.5pt" o:hralign="center" o:hrstd="t" o:hr="t"/>
        </w:pict>
      </w:r>
    </w:p>
    <w:bookmarkEnd w:id="44"/>
    <w:bookmarkStart w:id="45" w:name="third-party-impact"/>
    <w:p>
      <w:pPr>
        <w:pStyle w:val="Heading4"/>
      </w:pPr>
      <w:r>
        <w:t xml:space="preserve">Third-Party Impact</w:t>
      </w:r>
    </w:p>
    <w:p>
      <w:pPr>
        <w:pStyle w:val="FirstParagraph"/>
      </w:pPr>
      <w:r>
        <w:t xml:space="preserve">Compares first-party vs. third-party resource loading.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Summary cards</w:t>
      </w:r>
      <w:r>
        <w:t xml:space="preserve"> </w:t>
      </w:r>
      <w:r>
        <w:t xml:space="preserve">— Request count, total payload, and total duration split by first-party vs. third-party.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Domain Classification</w:t>
      </w:r>
      <w:r>
        <w:t xml:space="preserve"> </w:t>
      </w:r>
      <w:r>
        <w:t xml:space="preserve">— Each domain is classified as first-party or third-party based on your configured application domain.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Top Domains chart</w:t>
      </w:r>
      <w:r>
        <w:t xml:space="preserve"> </w:t>
      </w:r>
      <w:r>
        <w:t xml:space="preserve">— Bar chart of the highest-impact third-party domains.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CWV Correlation per page</w:t>
      </w:r>
      <w:r>
        <w:t xml:space="preserve"> </w:t>
      </w:r>
      <w:r>
        <w:t xml:space="preserve">— Does a high third-party load correlate with poor CWV on that page?</w:t>
      </w:r>
    </w:p>
    <w:p>
      <w:r>
        <w:pict>
          <v:rect style="width:0;height:1.5pt" o:hralign="center" o:hrstd="t" o:hr="t"/>
        </w:pict>
      </w:r>
    </w:p>
    <w:bookmarkEnd w:id="45"/>
    <w:bookmarkStart w:id="46" w:name="hyperlyzer"/>
    <w:p>
      <w:pPr>
        <w:pStyle w:val="Heading4"/>
      </w:pPr>
      <w:r>
        <w:t xml:space="preserve">Hyperlyzer</w:t>
      </w:r>
    </w:p>
    <w:p>
      <w:pPr>
        <w:pStyle w:val="FirstParagraph"/>
      </w:pPr>
      <w:r>
        <w:t xml:space="preserve">A multidimensional radial performance explorer. Useful for discovering which combination of OS, geography, user action, or browser produces the worst outcomes.</w:t>
      </w:r>
    </w:p>
    <w:p>
      <w:pPr>
        <w:pStyle w:val="BodyText"/>
      </w:pPr>
      <w:r>
        <w:rPr>
          <w:b/>
          <w:bCs/>
        </w:rPr>
        <w:t xml:space="preserve">Radial Chart:</w:t>
      </w:r>
      <w:r>
        <w:t xml:space="preserve"> </w:t>
      </w:r>
      <w:r>
        <w:t xml:space="preserve">- 4 quadrants: OS, Geolocation, User Action, Browser.</w:t>
      </w:r>
      <w:r>
        <w:t xml:space="preserve"> </w:t>
      </w:r>
      <w:r>
        <w:t xml:space="preserve">- Each slice represents a dimension value; bar length is log-scaled to the selected metric.</w:t>
      </w:r>
      <w:r>
        <w:t xml:space="preserve"> </w:t>
      </w:r>
      <w:r>
        <w:t xml:space="preserve">- A reference line marks the application-wide median.</w:t>
      </w:r>
    </w:p>
    <w:p>
      <w:pPr>
        <w:pStyle w:val="BodyText"/>
      </w:pPr>
      <w:r>
        <w:rPr>
          <w:b/>
          <w:bCs/>
        </w:rPr>
        <w:t xml:space="preserve">Metric Selector:</w:t>
      </w:r>
      <w:r>
        <w:t xml:space="preserve"> </w:t>
      </w:r>
      <w:r>
        <w:t xml:space="preserve">8 metrics available (Apdex, Error Rate, Avg Duration, Frustrated %, LCP, CLS, INP, TTFB).</w:t>
      </w:r>
    </w:p>
    <w:p>
      <w:pPr>
        <w:pStyle w:val="BodyText"/>
      </w:pPr>
      <w:r>
        <w:rPr>
          <w:b/>
          <w:bCs/>
        </w:rPr>
        <w:t xml:space="preserve">Cross-Dimensional Filtering:</w:t>
      </w:r>
      <w:r>
        <w:t xml:space="preserve"> </w:t>
      </w:r>
      <w:r>
        <w:t xml:space="preserve">- Click a quadrant slice to add it as a filter chip.</w:t>
      </w:r>
      <w:r>
        <w:t xml:space="preserve"> </w:t>
      </w:r>
      <w:r>
        <w:t xml:space="preserve">- Stack multiple filters across different dimensions (e.g.,</w:t>
      </w:r>
      <w:r>
        <w:t xml:space="preserve"> </w:t>
      </w:r>
      <w:r>
        <w:t xml:space="preserve">“iOS + United States + /checkout”</w:t>
      </w:r>
      <w:r>
        <w:t xml:space="preserve">) to isolate a specific user segment.</w:t>
      </w:r>
      <w:r>
        <w:t xml:space="preserve"> </w:t>
      </w:r>
      <w:r>
        <w:t xml:space="preserve">- Remove individual chips or clear all filters.</w:t>
      </w:r>
    </w:p>
    <w:p>
      <w:pPr>
        <w:pStyle w:val="BodyText"/>
      </w:pPr>
      <w:r>
        <w:rPr>
          <w:b/>
          <w:bCs/>
        </w:rPr>
        <w:t xml:space="preserve">Finding Cards:</w:t>
      </w:r>
      <w:r>
        <w:t xml:space="preserve"> </w:t>
      </w:r>
      <w:r>
        <w:t xml:space="preserve">Automatically generated outlier cards highlighting dimension values significantly above or below the application median.</w:t>
      </w:r>
    </w:p>
    <w:p>
      <w:pPr>
        <w:pStyle w:val="BodyText"/>
      </w:pPr>
      <w:r>
        <w:rPr>
          <w:b/>
          <w:bCs/>
        </w:rPr>
        <w:t xml:space="preserve">Side Table:</w:t>
      </w:r>
      <w:r>
        <w:t xml:space="preserve"> </w:t>
      </w:r>
      <w:r>
        <w:t xml:space="preserve">Paginated breakdown of all dimension values with color-coded ratings and deep-links to Dynatrace Sessions or Web Vitals filtered by that dimension.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navigation-flows"/>
    <w:p>
      <w:pPr>
        <w:pStyle w:val="Heading3"/>
      </w:pPr>
      <w:r>
        <w:t xml:space="preserve">7.4 Navigation &amp; Flows</w:t>
      </w:r>
    </w:p>
    <w:bookmarkStart w:id="48" w:name="navigation-paths"/>
    <w:p>
      <w:pPr>
        <w:pStyle w:val="Heading4"/>
      </w:pPr>
      <w:r>
        <w:t xml:space="preserve">Navigation Paths</w:t>
      </w:r>
    </w:p>
    <w:p>
      <w:pPr>
        <w:pStyle w:val="FirstParagraph"/>
      </w:pPr>
      <w:r>
        <w:t xml:space="preserve">Analyzes actual user navigation flows through your site.</w:t>
      </w:r>
    </w:p>
    <w:p>
      <w:pPr>
        <w:pStyle w:val="BodyText"/>
      </w:pPr>
      <w:r>
        <w:rPr>
          <w:b/>
          <w:bCs/>
        </w:rPr>
        <w:t xml:space="preserve">Session Picker:</w:t>
      </w:r>
      <w:r>
        <w:t xml:space="preserve"> </w:t>
      </w:r>
      <w:r>
        <w:t xml:space="preserve">- Impact-ranked session list — sessions sorted by how much they deviate from the ideal funnel path.</w:t>
      </w:r>
      <w:r>
        <w:t xml:space="preserve"> </w:t>
      </w:r>
      <w:r>
        <w:t xml:space="preserve">- Quick filter presets: All / Issues-First / Converted-Only / Low-Apdex-Only.</w:t>
      </w:r>
      <w:r>
        <w:t xml:space="preserve"> </w:t>
      </w:r>
      <w:r>
        <w:t xml:space="preserve">- User tag filter.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 Overlay</w:t>
      </w:r>
      <w:r>
        <w:t xml:space="preserve"> </w:t>
      </w:r>
      <w:r>
        <w:t xml:space="preserve">— Select two sessions side-by-side to compare their paths, timings, and outcomes.</w:t>
      </w:r>
    </w:p>
    <w:p>
      <w:pPr>
        <w:pStyle w:val="BodyText"/>
      </w:pPr>
      <w:r>
        <w:rPr>
          <w:b/>
          <w:bCs/>
        </w:rPr>
        <w:t xml:space="preserve">Navigation Flow Diagram:</w:t>
      </w:r>
      <w:r>
        <w:t xml:space="preserve"> </w:t>
      </w:r>
      <w:r>
        <w:t xml:space="preserve">A Sankey-like SVG showing flows between pages. Funnel step nodes are displayed in green with step labels. Non-funnel pages appear in neutral colors. Links are Bézier curves scaled by session volume. The diagram is horizontally scrollable.</w:t>
      </w:r>
    </w:p>
    <w:p>
      <w:pPr>
        <w:pStyle w:val="BodyText"/>
      </w:pPr>
      <w:r>
        <w:rPr>
          <w:b/>
          <w:bCs/>
        </w:rPr>
        <w:t xml:space="preserve">Conversion Probability by Page:</w:t>
      </w:r>
      <w:r>
        <w:t xml:space="preserve"> </w:t>
      </w:r>
      <w:r>
        <w:t xml:space="preserve">A ranked table showing each page’s estimated conversion probability, computed via iterative graph relaxation using incoming vs. outgoing traffic ratios.</w:t>
      </w:r>
    </w:p>
    <w:p>
      <w:pPr>
        <w:pStyle w:val="BodyText"/>
      </w:pPr>
      <w:r>
        <w:rPr>
          <w:b/>
          <w:bCs/>
        </w:rPr>
        <w:t xml:space="preserve">Session Timeline Scrubber:</w:t>
      </w:r>
      <w:r>
        <w:t xml:space="preserve"> </w:t>
      </w:r>
      <w:r>
        <w:t xml:space="preserve">For a selected session, scrub through the timeline to see the sequence of pages visited, actions taken, errors encountered, and their timings.</w:t>
      </w:r>
    </w:p>
    <w:p>
      <w:pPr>
        <w:pStyle w:val="BodyText"/>
      </w:pPr>
      <w:r>
        <w:rPr>
          <w:b/>
          <w:bCs/>
        </w:rPr>
        <w:t xml:space="preserve">AI Path Optimization Card:</w:t>
      </w:r>
      <w:r>
        <w:t xml:space="preserve"> </w:t>
      </w:r>
      <w:r>
        <w:t xml:space="preserve">Heuristic recommendations for which pages have the highest potential for conversion improvement based on their position in the navigation graph and their current conversion probability.</w:t>
      </w:r>
    </w:p>
    <w:p>
      <w:r>
        <w:pict>
          <v:rect style="width:0;height:1.5pt" o:hralign="center" o:hrstd="t" o:hr="t"/>
        </w:pict>
      </w:r>
    </w:p>
    <w:bookmarkEnd w:id="48"/>
    <w:bookmarkStart w:id="49" w:name="sankey"/>
    <w:p>
      <w:pPr>
        <w:pStyle w:val="Heading4"/>
      </w:pPr>
      <w:r>
        <w:t xml:space="preserve">Sankey</w:t>
      </w:r>
    </w:p>
    <w:p>
      <w:pPr>
        <w:pStyle w:val="FirstParagraph"/>
      </w:pPr>
      <w:r>
        <w:t xml:space="preserve">A rich flow visualization suite with 9 sub-tabs and 7 chart rendering styles.</w:t>
      </w:r>
    </w:p>
    <w:p>
      <w:pPr>
        <w:pStyle w:val="BodyText"/>
      </w:pPr>
      <w:r>
        <w:rPr>
          <w:b/>
          <w:bCs/>
        </w:rPr>
        <w:t xml:space="preserve">Sub-tabs:</w:t>
      </w:r>
      <w:r>
        <w:t xml:space="preserve"> </w:t>
      </w:r>
      <w:r>
        <w:t xml:space="preserve">| Sub-tab | Description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Flow Chart</w:t>
      </w:r>
      <w:r>
        <w:t xml:space="preserve"> </w:t>
      </w:r>
      <w:r>
        <w:t xml:space="preserve">| Main Sankey flow — who went where after each page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Conversion Paths</w:t>
      </w:r>
      <w:r>
        <w:t xml:space="preserve"> </w:t>
      </w:r>
      <w:r>
        <w:t xml:space="preserve">| Paths taken by sessions that ultimately converted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Loop Analysis</w:t>
      </w:r>
      <w:r>
        <w:t xml:space="preserve"> </w:t>
      </w:r>
      <w:r>
        <w:t xml:space="preserve">| Sessions that revisited the same page multiple times (self-loops)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Page Timing</w:t>
      </w:r>
      <w:r>
        <w:t xml:space="preserve"> </w:t>
      </w:r>
      <w:r>
        <w:t xml:space="preserve">| Median load time per page node, colored by performance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Session Endpoints</w:t>
      </w:r>
      <w:r>
        <w:t xml:space="preserve"> </w:t>
      </w:r>
      <w:r>
        <w:t xml:space="preserve">| Where sessions ended (exit pages) with counts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Revenue Paths</w:t>
      </w:r>
      <w:r>
        <w:t xml:space="preserve"> </w:t>
      </w:r>
      <w:r>
        <w:t xml:space="preserve">| Paths weighted by estimated revenue (requires AOV)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Path Trends</w:t>
      </w:r>
      <w:r>
        <w:t xml:space="preserve"> </w:t>
      </w:r>
      <w:r>
        <w:t xml:space="preserve">| How path popularity changed vs. previous period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Funnel Leakage</w:t>
      </w:r>
      <w:r>
        <w:t xml:space="preserve"> </w:t>
      </w:r>
      <w:r>
        <w:t xml:space="preserve">| Sessions that left the funnel and their recovery rate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Funnel Velocity</w:t>
      </w:r>
      <w:r>
        <w:t xml:space="preserve"> </w:t>
      </w:r>
      <w:r>
        <w:t xml:space="preserve">| Time between step transitions per path |</w:t>
      </w:r>
    </w:p>
    <w:p>
      <w:pPr>
        <w:pStyle w:val="BodyText"/>
      </w:pPr>
      <w:r>
        <w:rPr>
          <w:b/>
          <w:bCs/>
        </w:rPr>
        <w:t xml:space="preserve">Chart Styles:</w:t>
      </w:r>
      <w:r>
        <w:t xml:space="preserve"> </w:t>
      </w:r>
      <w:r>
        <w:t xml:space="preserve">| Style | Description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Classic Sankey | Left-to-right flow with node boxes and proportional-width links |</w:t>
      </w:r>
      <w:r>
        <w:t xml:space="preserve"> </w:t>
      </w:r>
      <w:r>
        <w:t xml:space="preserve">| Gradient Sankey | Same as Classic but with color gradients on links |</w:t>
      </w:r>
      <w:r>
        <w:t xml:space="preserve"> </w:t>
      </w:r>
      <w:r>
        <w:t xml:space="preserve">| Directed Flow Graph | Force-directed node layout |</w:t>
      </w:r>
      <w:r>
        <w:t xml:space="preserve"> </w:t>
      </w:r>
      <w:r>
        <w:t xml:space="preserve">| Alluvial / Columnar | Pages arranged in columns by position in paths |</w:t>
      </w:r>
      <w:r>
        <w:t xml:space="preserve"> </w:t>
      </w:r>
      <w:r>
        <w:t xml:space="preserve">| State Machine | Nodes and directed edges representing page states |</w:t>
      </w:r>
      <w:r>
        <w:t xml:space="preserve"> </w:t>
      </w:r>
      <w:r>
        <w:t xml:space="preserve">| Chord Diagram | Circular arc layout; click arcs to highlight a path; Focus Mode available |</w:t>
      </w:r>
      <w:r>
        <w:t xml:space="preserve"> </w:t>
      </w:r>
      <w:r>
        <w:t xml:space="preserve">| Transition Heatmap | N×N grid of page-to-page transition counts; click rows/columns to highlight |</w:t>
      </w:r>
    </w:p>
    <w:p>
      <w:pPr>
        <w:pStyle w:val="BodyText"/>
      </w:pPr>
      <w:r>
        <w:rPr>
          <w:b/>
          <w:bCs/>
        </w:rPr>
        <w:t xml:space="preserve">Shared Sankey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Funnel page highlighting</w:t>
      </w:r>
      <w:r>
        <w:t xml:space="preserve"> </w:t>
      </w:r>
      <w:r>
        <w:t xml:space="preserve">— Funnel steps are marked with gold borders and a 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detection</w:t>
      </w:r>
      <w:r>
        <w:t xml:space="preserve"> </w:t>
      </w:r>
      <w:r>
        <w:t xml:space="preserve">— Nodes where ≥ 30% of traffic leaves the funnel are marked in red with 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Self-reload detection</w:t>
      </w:r>
      <w:r>
        <w:t xml:space="preserve"> </w:t>
      </w:r>
      <w:r>
        <w:t xml:space="preserve">— Nodes with page reloads are marked with 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CWV overlay</w:t>
      </w:r>
      <w:r>
        <w:t xml:space="preserve"> </w:t>
      </w:r>
      <w:r>
        <w:t xml:space="preserve">— Click a node to see its Core Web Vitals.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overlay</w:t>
      </w:r>
      <w:r>
        <w:t xml:space="preserve"> </w:t>
      </w:r>
      <w:r>
        <w:t xml:space="preserve">— Click a node to see its error 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Hover tooltips</w:t>
      </w:r>
      <w:r>
        <w:t xml:space="preserve"> </w:t>
      </w:r>
      <w:r>
        <w:t xml:space="preserve">— Show top 3 inbound and outbound connections, session counts, and transition percentages.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 Mode</w:t>
      </w:r>
      <w:r>
        <w:t xml:space="preserve"> </w:t>
      </w:r>
      <w:r>
        <w:t xml:space="preserve">— Dim all nodes except the selected one and its direct connections.</w:t>
      </w:r>
    </w:p>
    <w:p>
      <w:pPr>
        <w:pStyle w:val="BodyText"/>
      </w:pPr>
      <w:r>
        <w:rPr>
          <w:b/>
          <w:bCs/>
        </w:rPr>
        <w:t xml:space="preserve">Funnel Leakage Sub-tab Details:</w:t>
      </w:r>
    </w:p>
    <w:p>
      <w:pPr>
        <w:pStyle w:val="BodyText"/>
      </w:pPr>
      <w:r>
        <w:t xml:space="preserve">Sessions that leave the funnel are classified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Straight-Through</w:t>
      </w:r>
      <w:r>
        <w:t xml:space="preserve"> </w:t>
      </w:r>
      <w:r>
        <w:t xml:space="preserve">— Completed the funnel without leaving.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Recoverers</w:t>
      </w:r>
      <w:r>
        <w:t xml:space="preserve"> </w:t>
      </w:r>
      <w:r>
        <w:t xml:space="preserve">— Left the funnel but returned and completed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Lost</w:t>
      </w:r>
      <w:r>
        <w:t xml:space="preserve"> </w:t>
      </w:r>
      <w:r>
        <w:t xml:space="preserve">— Left the funnel and never returned.</w:t>
      </w:r>
    </w:p>
    <w:p>
      <w:pPr>
        <w:pStyle w:val="BodyText"/>
      </w:pPr>
      <w:r>
        <w:t xml:space="preserve">Also shows: exit step distribution, off-funnel destination analysis, CWV and error signals for leaking sessions, and revenue impact estimate.</w:t>
      </w:r>
    </w:p>
    <w:p>
      <w:r>
        <w:pict>
          <v:rect style="width:0;height:1.5pt" o:hralign="center" o:hrstd="t" o:hr="t"/>
        </w:pict>
      </w:r>
    </w:p>
    <w:bookmarkEnd w:id="49"/>
    <w:bookmarkStart w:id="50" w:name="geo-heatmap"/>
    <w:p>
      <w:pPr>
        <w:pStyle w:val="Heading4"/>
      </w:pPr>
      <w:r>
        <w:t xml:space="preserve">Geo Heatmap</w:t>
      </w:r>
    </w:p>
    <w:p>
      <w:pPr>
        <w:pStyle w:val="FirstParagraph"/>
      </w:pPr>
      <w:r>
        <w:t xml:space="preserve">Country and city-level performance cards showing the top 20 locations by session volume.</w:t>
      </w:r>
    </w:p>
    <w:p>
      <w:pPr>
        <w:pStyle w:val="Compact"/>
        <w:numPr>
          <w:ilvl w:val="0"/>
          <w:numId w:val="1022"/>
        </w:numPr>
      </w:pPr>
      <w:r>
        <w:t xml:space="preserve">Each card shows: session count, Apdex, error rate, avg duration.</w:t>
      </w:r>
    </w:p>
    <w:p>
      <w:pPr>
        <w:pStyle w:val="Compact"/>
        <w:numPr>
          <w:ilvl w:val="0"/>
          <w:numId w:val="1022"/>
        </w:numPr>
      </w:pPr>
      <w:r>
        <w:t xml:space="preserve">Apdex is color-coded using a green → yellow → red scale.</w:t>
      </w:r>
    </w:p>
    <w:p>
      <w:pPr>
        <w:pStyle w:val="Compact"/>
        <w:numPr>
          <w:ilvl w:val="0"/>
          <w:numId w:val="1022"/>
        </w:numPr>
      </w:pPr>
      <w:r>
        <w:t xml:space="preserve">Clicking a location card opens Dynatrace gen3 User Sessions filtered by that country.</w:t>
      </w:r>
    </w:p>
    <w:p>
      <w:r>
        <w:pict>
          <v:rect style="width:0;height:1.5pt" o:hralign="center" o:hrstd="t" o:hr="t"/>
        </w:pict>
      </w:r>
    </w:p>
    <w:bookmarkEnd w:id="50"/>
    <w:bookmarkStart w:id="51" w:name="maps"/>
    <w:p>
      <w:pPr>
        <w:pStyle w:val="Heading4"/>
      </w:pPr>
      <w:r>
        <w:t xml:space="preserve">Maps</w:t>
      </w:r>
    </w:p>
    <w:p>
      <w:pPr>
        <w:pStyle w:val="FirstParagraph"/>
      </w:pPr>
      <w:r>
        <w:t xml:space="preserve">Interactive choropleth map with three views.</w:t>
      </w:r>
    </w:p>
    <w:p>
      <w:pPr>
        <w:pStyle w:val="BodyText"/>
      </w:pPr>
      <w:r>
        <w:rPr>
          <w:b/>
          <w:bCs/>
        </w:rPr>
        <w:t xml:space="preserve">World Map:</w:t>
      </w:r>
      <w:r>
        <w:t xml:space="preserve"> </w:t>
      </w:r>
      <w:r>
        <w:t xml:space="preserve">- SVG choropleth using the Natural Earth projection.</w:t>
      </w:r>
      <w:r>
        <w:t xml:space="preserve"> </w:t>
      </w:r>
      <w:r>
        <w:t xml:space="preserve">- Countries colored by the selected metric (9 options: Sessions, Apdex, Error Rate, Avg Duration, LCP, CLS, INP, TTFB, Frustrated %).</w:t>
      </w:r>
      <w:r>
        <w:t xml:space="preserve"> </w:t>
      </w:r>
      <w:r>
        <w:t xml:space="preserve">- Click a country to open User Sessions filtered by that location.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Time-Lapse animation</w:t>
      </w:r>
      <w:r>
        <w:t xml:space="preserve"> </w:t>
      </w:r>
      <w:r>
        <w:t xml:space="preserve">— available on World view. Plays through time buckets to show how geographic performance patterns evolved.</w:t>
      </w:r>
    </w:p>
    <w:p>
      <w:pPr>
        <w:pStyle w:val="BodyText"/>
      </w:pPr>
      <w:r>
        <w:rPr>
          <w:b/>
          <w:bCs/>
        </w:rPr>
        <w:t xml:space="preserve">US State Map:</w:t>
      </w:r>
      <w:r>
        <w:t xml:space="preserve"> </w:t>
      </w:r>
      <w:r>
        <w:t xml:space="preserve">- SVG choropleth using the Albers USA projection.</w:t>
      </w:r>
      <w:r>
        <w:t xml:space="preserve"> </w:t>
      </w:r>
      <w:r>
        <w:t xml:space="preserve">- Same 9 colorize-by metrics as World view.</w:t>
      </w:r>
      <w:r>
        <w:t xml:space="preserve"> </w:t>
      </w:r>
      <w:r>
        <w:t xml:space="preserve">- Click a state to open User Sessions filtered to that state.</w:t>
      </w:r>
    </w:p>
    <w:p>
      <w:pPr>
        <w:pStyle w:val="BodyText"/>
      </w:pPr>
      <w:r>
        <w:rPr>
          <w:b/>
          <w:bCs/>
        </w:rPr>
        <w:t xml:space="preserve">Globe View:</w:t>
      </w:r>
      <w:r>
        <w:t xml:space="preserve"> </w:t>
      </w:r>
      <w:r>
        <w:t xml:space="preserve">- 3D orthographic sphere with data spikes per country.</w:t>
      </w:r>
      <w:r>
        <w:t xml:space="preserve"> </w:t>
      </w:r>
      <w:r>
        <w:t xml:space="preserve">- Atmospheric glow ring.</w:t>
      </w:r>
      <w:r>
        <w:t xml:space="preserve"> </w:t>
      </w:r>
      <w:r>
        <w:t xml:space="preserve">- Continuous auto-rotation (double-click the arrow icon to lock rotation).</w:t>
      </w:r>
      <w:r>
        <w:t xml:space="preserve"> </w:t>
      </w:r>
      <w:r>
        <w:t xml:space="preserve">- Click a data spike to open User Sessions filtered by that country.</w:t>
      </w:r>
    </w:p>
    <w:p>
      <w:r>
        <w:pict>
          <v:rect style="width:0;height:1.5pt" o:hralign="center" o:hrstd="t" o:hr="t"/>
        </w:pict>
      </w:r>
    </w:p>
    <w:bookmarkEnd w:id="51"/>
    <w:bookmarkStart w:id="52" w:name="session-replay-spotlight"/>
    <w:p>
      <w:pPr>
        <w:pStyle w:val="Heading4"/>
      </w:pPr>
      <w:r>
        <w:t xml:space="preserve">Session Replay Spotlight</w:t>
      </w:r>
    </w:p>
    <w:p>
      <w:pPr>
        <w:pStyle w:val="FirstParagraph"/>
      </w:pPr>
      <w:r>
        <w:t xml:space="preserve">Top 50 sessions ranked by composite impact score.</w:t>
      </w:r>
    </w:p>
    <w:p>
      <w:pPr>
        <w:pStyle w:val="BodyText"/>
      </w:pPr>
      <w:r>
        <w:rPr>
          <w:b/>
          <w:bCs/>
        </w:rPr>
        <w:t xml:space="preserve">Score formula:</w:t>
      </w:r>
      <w:r>
        <w:t xml:space="preserve"> </w:t>
      </w:r>
      <w:r>
        <w:rPr>
          <w:rStyle w:val="VerbatimChar"/>
        </w:rPr>
        <w:t xml:space="preserve">errors × 10 + crash × 50 + bounce × 20 + interactions &gt; 10 × 5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Crash badge</w:t>
      </w:r>
      <w:r>
        <w:t xml:space="preserve"> </w:t>
      </w:r>
      <w:r>
        <w:t xml:space="preserve">— Session ended in a crash.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Bounce badge</w:t>
      </w:r>
      <w:r>
        <w:t xml:space="preserve"> </w:t>
      </w:r>
      <w:r>
        <w:t xml:space="preserve">— Single-page session (user left immediately).</w:t>
      </w:r>
    </w:p>
    <w:p>
      <w:pPr>
        <w:pStyle w:val="Compact"/>
        <w:numPr>
          <w:ilvl w:val="0"/>
          <w:numId w:val="1023"/>
        </w:numPr>
      </w:pPr>
      <w:r>
        <w:t xml:space="preserve">Each row includes a direct</w:t>
      </w:r>
      <w:r>
        <w:t xml:space="preserve"> </w:t>
      </w:r>
      <w:r>
        <w:rPr>
          <w:b/>
          <w:bCs/>
        </w:rPr>
        <w:t xml:space="preserve">Session Replay link</w:t>
      </w:r>
      <w:r>
        <w:t xml:space="preserve"> </w:t>
      </w:r>
      <w:r>
        <w:t xml:space="preserve">into Dynatrace.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intelligence-ai"/>
    <w:p>
      <w:pPr>
        <w:pStyle w:val="Heading3"/>
      </w:pPr>
      <w:r>
        <w:t xml:space="preserve">7.5 Intelligence &amp; AI</w:t>
      </w:r>
    </w:p>
    <w:bookmarkStart w:id="54" w:name="anomaly-detection"/>
    <w:p>
      <w:pPr>
        <w:pStyle w:val="Heading4"/>
      </w:pPr>
      <w:r>
        <w:t xml:space="preserve">Anomaly Detection</w:t>
      </w:r>
    </w:p>
    <w:p>
      <w:pPr>
        <w:pStyle w:val="FirstParagraph"/>
      </w:pPr>
      <w:r>
        <w:t xml:space="preserve">Computes a</w:t>
      </w:r>
      <w:r>
        <w:t xml:space="preserve"> </w:t>
      </w:r>
      <w:r>
        <w:rPr>
          <w:b/>
          <w:bCs/>
        </w:rPr>
        <w:t xml:space="preserve">Stability Score</w:t>
      </w:r>
      <w:r>
        <w:t xml:space="preserve"> </w:t>
      </w:r>
      <w:r>
        <w:t xml:space="preserve">(0–100) and monitors 7 metrics for deviations.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Stability Score</w:t>
      </w:r>
      <w:r>
        <w:t xml:space="preserve"> </w:t>
      </w:r>
      <w:r>
        <w:t xml:space="preserve">— Composite score: 100 = fully stable, 0 = severe instability. Computed from per-metric Z-scores vs. historical baselines.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Per-step traffic anomaly detection</w:t>
      </w:r>
      <w:r>
        <w:t xml:space="preserve"> </w:t>
      </w:r>
      <w:r>
        <w:t xml:space="preserve">— Flags unexpected session volume drops at specific steps.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Duration Distribution Histogram</w:t>
      </w:r>
      <w:r>
        <w:t xml:space="preserve"> </w:t>
      </w:r>
      <w:r>
        <w:t xml:space="preserve">— Bar chart of session duration buckets to reveal bimodal or skewed distributions.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Automated Diagnosis</w:t>
      </w:r>
      <w:r>
        <w:t xml:space="preserve"> </w:t>
      </w:r>
      <w:r>
        <w:t xml:space="preserve">— Plain-language description of what the anomaly pattern suggests.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Revenue at Risk</w:t>
      </w:r>
      <w:r>
        <w:t xml:space="preserve"> </w:t>
      </w:r>
      <w:r>
        <w:t xml:space="preserve">— When AOV is set, estimates the revenue impact of the current anomaly.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Davis Problems integration</w:t>
      </w:r>
      <w:r>
        <w:t xml:space="preserve"> </w:t>
      </w:r>
      <w:r>
        <w:t xml:space="preserve">— Surfaces active Dynatrace AI-detected problems that may explain the anomaly.</w:t>
      </w:r>
    </w:p>
    <w:p>
      <w:r>
        <w:pict>
          <v:rect style="width:0;height:1.5pt" o:hralign="center" o:hrstd="t" o:hr="t"/>
        </w:pict>
      </w:r>
    </w:p>
    <w:bookmarkEnd w:id="54"/>
    <w:bookmarkStart w:id="55" w:name="root-cause-correlation"/>
    <w:p>
      <w:pPr>
        <w:pStyle w:val="Heading4"/>
      </w:pPr>
      <w:r>
        <w:t xml:space="preserve">Root Cause Correlation</w:t>
      </w:r>
    </w:p>
    <w:p>
      <w:pPr>
        <w:pStyle w:val="FirstParagraph"/>
      </w:pPr>
      <w:r>
        <w:t xml:space="preserve">Correlates frontend degradation with backend problems.</w:t>
      </w:r>
    </w:p>
    <w:p>
      <w:pPr>
        <w:pStyle w:val="BodyText"/>
      </w:pPr>
      <w:r>
        <w:rPr>
          <w:b/>
          <w:bCs/>
        </w:rPr>
        <w:t xml:space="preserve">Hourly Timeline Chart:</w:t>
      </w:r>
      <w:r>
        <w:t xml:space="preserve"> </w:t>
      </w:r>
      <w:r>
        <w:t xml:space="preserve">SVG line chart showing conversion rate drops alongside latency spikes and error rate spikes in the same time window — visually correlating frontend UX with system events.</w:t>
      </w:r>
    </w:p>
    <w:p>
      <w:pPr>
        <w:pStyle w:val="BodyText"/>
      </w:pPr>
      <w:r>
        <w:rPr>
          <w:b/>
          <w:bCs/>
        </w:rPr>
        <w:t xml:space="preserve">Full-Stack Correlation Topology:</w:t>
      </w:r>
      <w:r>
        <w:t xml:space="preserve"> </w:t>
      </w:r>
      <w:r>
        <w:t xml:space="preserve">BFS traversal of the Dynatrace entity relationship graph, walking upstream from your frontend application through up to 7 service tiers. Each service node shows its health status. Clicking a node opens it in the Dynatrace Services app.</w:t>
      </w:r>
    </w:p>
    <w:p>
      <w:pPr>
        <w:pStyle w:val="BodyText"/>
      </w:pPr>
      <w:r>
        <w:rPr>
          <w:b/>
          <w:bCs/>
        </w:rPr>
        <w:t xml:space="preserve">Davis AI Backend Problems Table:</w:t>
      </w:r>
      <w:r>
        <w:t xml:space="preserve"> </w:t>
      </w:r>
      <w:r>
        <w:t xml:space="preserve">Lists active or recent Dynatrace AI problems affecting services in your topology. Clickable links to the Dynatrace Problem Inspector.</w:t>
      </w:r>
    </w:p>
    <w:p>
      <w:pPr>
        <w:pStyle w:val="BodyText"/>
      </w:pPr>
      <w:r>
        <w:rPr>
          <w:b/>
          <w:bCs/>
        </w:rPr>
        <w:t xml:space="preserve">Impact Banner:</w:t>
      </w:r>
      <w:r>
        <w:t xml:space="preserve"> </w:t>
      </w:r>
      <w:r>
        <w:t xml:space="preserve">When a frontend performance degradation event and a backend Davis problem overlap in time, an Impact Banner highlights the causal relationship.</w:t>
      </w:r>
    </w:p>
    <w:p>
      <w:pPr>
        <w:pStyle w:val="BodyText"/>
      </w:pPr>
      <w:r>
        <w:rPr>
          <w:b/>
          <w:bCs/>
        </w:rPr>
        <w:t xml:space="preserve">Service Flow Topology SVG:</w:t>
      </w:r>
      <w:r>
        <w:t xml:space="preserve"> </w:t>
      </w:r>
      <w:r>
        <w:t xml:space="preserve">A left-to-right multi-tier graph with Bézier edges showing call relationships. Problem indicators appear on affected nodes.</w:t>
      </w:r>
    </w:p>
    <w:p>
      <w:r>
        <w:pict>
          <v:rect style="width:0;height:1.5pt" o:hralign="center" o:hrstd="t" o:hr="t"/>
        </w:pict>
      </w:r>
    </w:p>
    <w:bookmarkEnd w:id="55"/>
    <w:bookmarkStart w:id="56" w:name="predictive-forecasting"/>
    <w:p>
      <w:pPr>
        <w:pStyle w:val="Heading4"/>
      </w:pPr>
      <w:r>
        <w:t xml:space="preserve">Predictive Forecasting</w:t>
      </w:r>
    </w:p>
    <w:p>
      <w:pPr>
        <w:pStyle w:val="FirstParagraph"/>
      </w:pPr>
      <w:r>
        <w:t xml:space="preserve">Projects 7 days forward for 5 metrics: Apdex, Conversion Rate, Error Rate, Avg Duration, and CWV.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Days-to-breach estimates</w:t>
      </w:r>
      <w:r>
        <w:t xml:space="preserve"> </w:t>
      </w:r>
      <w:r>
        <w:t xml:space="preserve">— If the current trend continues, how many days until the metric crosses a threshold?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Forecast Modal</w:t>
      </w:r>
      <w:r>
        <w:t xml:space="preserve"> </w:t>
      </w:r>
      <w:r>
        <w:t xml:space="preserve">— Click any KPI card sparkline to open a full-screen interactive chart with:</w:t>
      </w:r>
    </w:p>
    <w:p>
      <w:pPr>
        <w:pStyle w:val="Compact"/>
        <w:numPr>
          <w:ilvl w:val="1"/>
          <w:numId w:val="1026"/>
        </w:numPr>
      </w:pPr>
      <w:r>
        <w:t xml:space="preserve">Historical data line</w:t>
      </w:r>
    </w:p>
    <w:p>
      <w:pPr>
        <w:pStyle w:val="Compact"/>
        <w:numPr>
          <w:ilvl w:val="1"/>
          <w:numId w:val="1026"/>
        </w:numPr>
      </w:pPr>
      <w:r>
        <w:t xml:space="preserve">7-day projection line</w:t>
      </w:r>
    </w:p>
    <w:p>
      <w:pPr>
        <w:pStyle w:val="Compact"/>
        <w:numPr>
          <w:ilvl w:val="1"/>
          <w:numId w:val="1026"/>
        </w:numPr>
      </w:pPr>
      <w:r>
        <w:t xml:space="preserve">Confidence band (shaded)</w:t>
      </w:r>
    </w:p>
    <w:p>
      <w:pPr>
        <w:pStyle w:val="Compact"/>
        <w:numPr>
          <w:ilvl w:val="1"/>
          <w:numId w:val="1026"/>
        </w:numPr>
      </w:pPr>
      <w:r>
        <w:t xml:space="preserve">Hover crosshair with exact values</w:t>
      </w:r>
    </w:p>
    <w:p>
      <w:pPr>
        <w:pStyle w:val="Compact"/>
        <w:numPr>
          <w:ilvl w:val="1"/>
          <w:numId w:val="1026"/>
        </w:numPr>
      </w:pPr>
      <w:r>
        <w:t xml:space="preserve">6 switchable statistical models: Holt-Winters, Triple Exponential Smoothing, Prophet, ARIMA(5,1,2), SARIMA(3,1,1)(1,1,1,m), Linear Regression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Revenue Forecast</w:t>
      </w:r>
      <w:r>
        <w:t xml:space="preserve"> </w:t>
      </w:r>
      <w:r>
        <w:t xml:space="preserve">— When AOV &gt; 0, projects forward revenue based on the forecasted conversion rate.</w:t>
      </w:r>
    </w:p>
    <w:p>
      <w:r>
        <w:pict>
          <v:rect style="width:0;height:1.5pt" o:hralign="center" o:hrstd="t" o:hr="t"/>
        </w:pict>
      </w:r>
    </w:p>
    <w:bookmarkEnd w:id="56"/>
    <w:bookmarkStart w:id="57" w:name="change-intelligence"/>
    <w:p>
      <w:pPr>
        <w:pStyle w:val="Heading4"/>
      </w:pPr>
      <w:r>
        <w:t xml:space="preserve">Change Intelligence</w:t>
      </w:r>
    </w:p>
    <w:p>
      <w:pPr>
        <w:pStyle w:val="FirstParagraph"/>
      </w:pPr>
      <w:r>
        <w:t xml:space="preserve">Detects performance changes around deployment events.</w:t>
      </w:r>
    </w:p>
    <w:p>
      <w:pPr>
        <w:pStyle w:val="BodyText"/>
      </w:pPr>
      <w:r>
        <w:rPr>
          <w:b/>
          <w:bCs/>
        </w:rPr>
        <w:t xml:space="preserve">Hourly Timeline:</w:t>
      </w:r>
      <w:r>
        <w:t xml:space="preserve"> </w:t>
      </w:r>
      <w:r>
        <w:t xml:space="preserve">Deployment event markers are overlaid on a metric timeline. Hover a marker to see which deployments were detected.</w:t>
      </w:r>
    </w:p>
    <w:p>
      <w:pPr>
        <w:pStyle w:val="BodyText"/>
      </w:pPr>
      <w:r>
        <w:rPr>
          <w:b/>
          <w:bCs/>
        </w:rPr>
        <w:t xml:space="preserve">Before / After Comparison:</w:t>
      </w:r>
      <w:r>
        <w:t xml:space="preserve"> </w:t>
      </w:r>
      <w:r>
        <w:t xml:space="preserve">For each detected deployment, shows the change in:</w:t>
      </w:r>
      <w:r>
        <w:t xml:space="preserve"> </w:t>
      </w:r>
      <w:r>
        <w:t xml:space="preserve">- Apdex</w:t>
      </w:r>
      <w:r>
        <w:t xml:space="preserve"> </w:t>
      </w:r>
      <w:r>
        <w:t xml:space="preserve">- Avg Duration</w:t>
      </w:r>
      <w:r>
        <w:t xml:space="preserve"> </w:t>
      </w:r>
      <w:r>
        <w:t xml:space="preserve">- Error Rate</w:t>
      </w:r>
      <w:r>
        <w:t xml:space="preserve"> </w:t>
      </w:r>
      <w:r>
        <w:t xml:space="preserve">- Frustrated %</w:t>
      </w:r>
    </w:p>
    <w:p>
      <w:pPr>
        <w:pStyle w:val="BodyText"/>
      </w:pPr>
      <w:r>
        <w:t xml:space="preserve">Each change is classified by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(Improved / Neutral / Degraded / Critical).</w:t>
      </w:r>
    </w:p>
    <w:p>
      <w:r>
        <w:pict>
          <v:rect style="width:0;height:1.5pt" o:hralign="center" o:hrstd="t" o:hr="t"/>
        </w:pict>
      </w:r>
    </w:p>
    <w:bookmarkEnd w:id="57"/>
    <w:bookmarkStart w:id="58" w:name="what-if-analysis"/>
    <w:p>
      <w:pPr>
        <w:pStyle w:val="Heading4"/>
      </w:pPr>
      <w:r>
        <w:t xml:space="preserve">What-If Analysis</w:t>
      </w:r>
    </w:p>
    <w:p>
      <w:pPr>
        <w:pStyle w:val="FirstParagraph"/>
      </w:pPr>
      <w:r>
        <w:t xml:space="preserve">Simulate the business impact of infrastructure or performance changes before making them.</w:t>
      </w:r>
    </w:p>
    <w:p>
      <w:pPr>
        <w:pStyle w:val="BodyText"/>
      </w:pPr>
      <w:r>
        <w:rPr>
          <w:b/>
          <w:bCs/>
        </w:rPr>
        <w:t xml:space="preserve">Traffic Simulator:</w:t>
      </w:r>
      <w:r>
        <w:t xml:space="preserve"> </w:t>
      </w:r>
      <w:r>
        <w:t xml:space="preserve">- Traffic change slider: 0–5000% of current load.</w:t>
      </w:r>
      <w:r>
        <w:t xml:space="preserve"> </w:t>
      </w:r>
      <w:r>
        <w:t xml:space="preserve">- Shows projected Apdex degradation and latency increase at the simulated traffic level.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 Headroom</w:t>
      </w:r>
      <w:r>
        <w:t xml:space="preserve"> </w:t>
      </w:r>
      <w:r>
        <w:t xml:space="preserve">— Uses live CPU and memory metrics to assess whether current infrastructure can handle the simulated load. Verdict: SUFFICIENT / AT RISK / CRITICAL.</w:t>
      </w:r>
    </w:p>
    <w:p>
      <w:pPr>
        <w:pStyle w:val="BodyText"/>
      </w:pPr>
      <w:r>
        <w:rPr>
          <w:b/>
          <w:bCs/>
        </w:rPr>
        <w:t xml:space="preserve">Latency Improvement Simulator:</w:t>
      </w:r>
      <w:r>
        <w:t xml:space="preserve"> </w:t>
      </w:r>
      <w:r>
        <w:t xml:space="preserve">- Latency improvement slider: 0–50% reduction.</w:t>
      </w:r>
      <w:r>
        <w:t xml:space="preserve"> </w:t>
      </w:r>
      <w:r>
        <w:t xml:space="preserve">- Shows projected conversion rate improvement and revenue uplift.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Tax rate</w:t>
      </w:r>
      <w:r>
        <w:t xml:space="preserve"> </w:t>
      </w:r>
      <w:r>
        <w:t xml:space="preserve">— Estimates the revenue per millisecond currently being lost to latency.</w:t>
      </w:r>
    </w:p>
    <w:p>
      <w:pPr>
        <w:pStyle w:val="BodyText"/>
      </w:pPr>
      <w:r>
        <w:rPr>
          <w:b/>
          <w:bCs/>
        </w:rPr>
        <w:t xml:space="preserve">Revenue Impact section:</w:t>
      </w:r>
      <w:r>
        <w:t xml:space="preserve"> </w:t>
      </w:r>
      <w:r>
        <w:t xml:space="preserve">When AOV is configured, all simulated changes include revenue delta projections.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engagement-revenue"/>
    <w:p>
      <w:pPr>
        <w:pStyle w:val="Heading3"/>
      </w:pPr>
      <w:r>
        <w:t xml:space="preserve">7.6 Engagement &amp; Revenue</w:t>
      </w:r>
    </w:p>
    <w:bookmarkStart w:id="60" w:name="segmentation"/>
    <w:p>
      <w:pPr>
        <w:pStyle w:val="Heading4"/>
      </w:pPr>
      <w:r>
        <w:t xml:space="preserve">Segmentation</w:t>
      </w:r>
    </w:p>
    <w:p>
      <w:pPr>
        <w:pStyle w:val="FirstParagraph"/>
      </w:pPr>
      <w:r>
        <w:t xml:space="preserve">Breaks down your funnel metrics by user segment.</w:t>
      </w:r>
    </w:p>
    <w:p>
      <w:pPr>
        <w:pStyle w:val="BodyText"/>
      </w:pPr>
      <w:r>
        <w:rPr>
          <w:b/>
          <w:bCs/>
        </w:rPr>
        <w:t xml:space="preserve">Dimensions:</w:t>
      </w:r>
      <w:r>
        <w:t xml:space="preserve"> </w:t>
      </w:r>
      <w:r>
        <w:t xml:space="preserve">Device type, Browser, Geography, OS version.</w:t>
      </w:r>
    </w:p>
    <w:p>
      <w:pPr>
        <w:pStyle w:val="BodyText"/>
      </w:pPr>
      <w:r>
        <w:rPr>
          <w:b/>
          <w:bCs/>
        </w:rPr>
        <w:t xml:space="preserve">Per-segment data:</w:t>
      </w:r>
      <w:r>
        <w:t xml:space="preserve"> </w:t>
      </w:r>
      <w:r>
        <w:t xml:space="preserve">- Session count</w:t>
      </w:r>
      <w:r>
        <w:t xml:space="preserve"> </w:t>
      </w:r>
      <w:r>
        <w:t xml:space="preserve">- Apdex</w:t>
      </w:r>
      <w:r>
        <w:t xml:space="preserve"> </w:t>
      </w:r>
      <w:r>
        <w:t xml:space="preserve">- Conversion rate</w:t>
      </w:r>
      <w:r>
        <w:t xml:space="preserve"> </w:t>
      </w:r>
      <w:r>
        <w:t xml:space="preserve">- Error 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Revenue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sessions × conversion rate × AOV</w:t>
      </w:r>
      <w:r>
        <w:t xml:space="preserve"> </w:t>
      </w:r>
      <w:r>
        <w:t xml:space="preserve">(when AOV is configured)</w:t>
      </w:r>
    </w:p>
    <w:p>
      <w:pPr>
        <w:pStyle w:val="BodyText"/>
      </w:pPr>
      <w:r>
        <w:rPr>
          <w:b/>
          <w:bCs/>
        </w:rPr>
        <w:t xml:space="preserve">ISO → Country Name Translation:</w:t>
      </w:r>
      <w:r>
        <w:t xml:space="preserve"> </w:t>
      </w:r>
      <w:r>
        <w:t xml:space="preserve">Geography codes are automatically expanded to full country names.</w:t>
      </w:r>
    </w:p>
    <w:p>
      <w:pPr>
        <w:pStyle w:val="BodyText"/>
      </w:pPr>
      <w:r>
        <w:rPr>
          <w:b/>
          <w:bCs/>
        </w:rPr>
        <w:t xml:space="preserve">AI Segment Discovery Card:</w:t>
      </w:r>
      <w:r>
        <w:t xml:space="preserve"> </w:t>
      </w:r>
      <w:r>
        <w:t xml:space="preserve">Heuristic analysis highlighting which segments have the largest gap between their traffic share and their revenue share.</w:t>
      </w:r>
    </w:p>
    <w:p>
      <w:r>
        <w:pict>
          <v:rect style="width:0;height:1.5pt" o:hralign="center" o:hrstd="t" o:hr="t"/>
        </w:pict>
      </w:r>
    </w:p>
    <w:bookmarkEnd w:id="60"/>
    <w:bookmarkStart w:id="61" w:name="cohort-retention"/>
    <w:p>
      <w:pPr>
        <w:pStyle w:val="Heading4"/>
      </w:pPr>
      <w:r>
        <w:t xml:space="preserve">Cohort Retention</w:t>
      </w:r>
    </w:p>
    <w:p>
      <w:pPr>
        <w:pStyle w:val="FirstParagraph"/>
      </w:pPr>
      <w:r>
        <w:t xml:space="preserve">Daily cohort analysis showing how conversion rates evolve for users acquired on each day.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Cohort Chart</w:t>
      </w:r>
      <w:r>
        <w:t xml:space="preserve"> </w:t>
      </w:r>
      <w:r>
        <w:t xml:space="preserve">— Dual-axis: daily new session cohort size (bars) + conversion rate overlay (line).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Device-type breakdown</w:t>
      </w:r>
      <w:r>
        <w:t xml:space="preserve"> </w:t>
      </w:r>
      <w:r>
        <w:t xml:space="preserve">— How cohort composition by device changes day-over-day.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Sessions per User</w:t>
      </w:r>
      <w:r>
        <w:t xml:space="preserve"> </w:t>
      </w:r>
      <w:r>
        <w:t xml:space="preserve">— Engagement depth metric.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Daily Detail Table</w:t>
      </w:r>
      <w:r>
        <w:t xml:space="preserve"> </w:t>
      </w:r>
      <w:r>
        <w:t xml:space="preserve">— Per-day breakdown with sessions, conversions, rate, and revenue.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Revenue Totals</w:t>
      </w:r>
      <w:r>
        <w:t xml:space="preserve"> </w:t>
      </w:r>
      <w:r>
        <w:t xml:space="preserve">— Weekly and period revenue when AOV is configured.</w:t>
      </w:r>
    </w:p>
    <w:p>
      <w:r>
        <w:pict>
          <v:rect style="width:0;height:1.5pt" o:hralign="center" o:hrstd="t" o:hr="t"/>
        </w:pict>
      </w:r>
    </w:p>
    <w:bookmarkEnd w:id="61"/>
    <w:bookmarkStart w:id="62" w:name="session-engagement"/>
    <w:p>
      <w:pPr>
        <w:pStyle w:val="Heading4"/>
      </w:pPr>
      <w:r>
        <w:t xml:space="preserve">Session Engagement</w:t>
      </w:r>
    </w:p>
    <w:p>
      <w:pPr>
        <w:pStyle w:val="FirstParagraph"/>
      </w:pPr>
      <w:r>
        <w:t xml:space="preserve">Scores each session on a 0–100 engagement scale.</w:t>
      </w:r>
    </w:p>
    <w:p>
      <w:pPr>
        <w:pStyle w:val="BodyText"/>
      </w:pPr>
      <w:r>
        <w:rPr>
          <w:b/>
          <w:bCs/>
        </w:rPr>
        <w:t xml:space="preserve">Engagement Score Formula:</w:t>
      </w:r>
      <w:r>
        <w:t xml:space="preserve"> </w:t>
      </w:r>
      <w:r>
        <w:t xml:space="preserve">- Actions taken: 30% weight</w:t>
      </w:r>
      <w:r>
        <w:t xml:space="preserve"> </w:t>
      </w:r>
      <w:r>
        <w:t xml:space="preserve">- Funnel depth reached: 40% weight</w:t>
      </w:r>
      <w:r>
        <w:t xml:space="preserve"> </w:t>
      </w:r>
      <w:r>
        <w:t xml:space="preserve">- Error penalty: −30% weight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 Distribution Histogram</w:t>
      </w:r>
      <w:r>
        <w:t xml:space="preserve"> </w:t>
      </w:r>
      <w:r>
        <w:t xml:space="preserve">— Bar chart of engagement score buckets with conversion rate overlay. Shows where the conversion</w:t>
      </w:r>
      <w:r>
        <w:t xml:space="preserve"> </w:t>
      </w:r>
      <w:r>
        <w:t xml:space="preserve">“cliff”</w:t>
      </w:r>
      <w:r>
        <w:t xml:space="preserve"> </w:t>
      </w:r>
      <w:r>
        <w:t xml:space="preserve">occurs in the engagement distribution.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High-Intent Non-Converters</w:t>
      </w:r>
      <w:r>
        <w:t xml:space="preserve"> </w:t>
      </w:r>
      <w:r>
        <w:t xml:space="preserve">— Sessions with engagement scores &gt; 70 that did not convert. High-priority targets for UX improvement.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Opportunity Estimate</w:t>
      </w:r>
      <w:r>
        <w:t xml:space="preserve"> </w:t>
      </w:r>
      <w:r>
        <w:t xml:space="preserve">— If the high-intent non-converters could be converted, what is the revenue opportunity?</w:t>
      </w:r>
    </w:p>
    <w:p>
      <w:r>
        <w:pict>
          <v:rect style="width:0;height:1.5pt" o:hralign="center" o:hrstd="t" o:hr="t"/>
        </w:pict>
      </w:r>
    </w:p>
    <w:bookmarkEnd w:id="62"/>
    <w:bookmarkStart w:id="63" w:name="revenue-intelligence"/>
    <w:p>
      <w:pPr>
        <w:pStyle w:val="Heading4"/>
      </w:pPr>
      <w:r>
        <w:t xml:space="preserve">Revenue Intelligence</w:t>
      </w:r>
    </w:p>
    <w:p>
      <w:pPr>
        <w:pStyle w:val="FirstParagraph"/>
      </w:pPr>
      <w:r>
        <w:t xml:space="preserve">Top-line revenue analytics when AOV is configured.</w:t>
      </w:r>
    </w:p>
    <w:p>
      <w:pPr>
        <w:pStyle w:val="BodyText"/>
      </w:pPr>
      <w:r>
        <w:rPr>
          <w:b/>
          <w:bCs/>
        </w:rPr>
        <w:t xml:space="preserve">KPI Row:</w:t>
      </w:r>
      <w:r>
        <w:t xml:space="preserve"> </w:t>
      </w:r>
      <w:r>
        <w:t xml:space="preserve">Total revenue, Revenue per session, Revenue per converted session, Revenue at risk.</w:t>
      </w:r>
    </w:p>
    <w:p>
      <w:pPr>
        <w:pStyle w:val="BodyText"/>
      </w:pPr>
      <w:r>
        <w:rPr>
          <w:b/>
          <w:bCs/>
        </w:rPr>
        <w:t xml:space="preserve">Performance Tax Breakdown:</w:t>
      </w:r>
      <w:r>
        <w:t xml:space="preserve"> </w:t>
      </w:r>
      <w:r>
        <w:t xml:space="preserve">| Tax Component | Calculation |</w:t>
      </w:r>
      <w:r>
        <w:t xml:space="preserve"> </w:t>
      </w:r>
      <w:r>
        <w:t xml:space="preserve">|—|—|</w:t>
      </w:r>
      <w:r>
        <w:t xml:space="preserve"> </w:t>
      </w:r>
      <w:r>
        <w:t xml:space="preserve">| Latency Tax | ~1% conversion loss per 100ms above 1s baseline × AOV × sessions |</w:t>
      </w:r>
      <w:r>
        <w:t xml:space="preserve"> </w:t>
      </w:r>
      <w:r>
        <w:t xml:space="preserve">| Frustration Tax | ~50% of frustrated sessions estimated to convert at lower rate × delta × AOV |</w:t>
      </w:r>
      <w:r>
        <w:t xml:space="preserve"> </w:t>
      </w:r>
      <w:r>
        <w:t xml:space="preserve">| Error Tax | ~30% of error sessions estimated to convert less × delta × AOV |</w:t>
      </w:r>
    </w:p>
    <w:p>
      <w:pPr>
        <w:pStyle w:val="BodyText"/>
      </w:pPr>
      <w:r>
        <w:rPr>
          <w:b/>
          <w:bCs/>
        </w:rPr>
        <w:t xml:space="preserve">Funnel Revenue Leakage Table:</w:t>
      </w:r>
      <w:r>
        <w:t xml:space="preserve"> </w:t>
      </w:r>
      <w:r>
        <w:t xml:space="preserve">Per-step revenue lost to drop-off.</w:t>
      </w:r>
    </w:p>
    <w:p>
      <w:pPr>
        <w:pStyle w:val="BodyText"/>
      </w:pPr>
      <w:r>
        <w:rPr>
          <w:b/>
          <w:bCs/>
        </w:rPr>
        <w:t xml:space="preserve">Revenue Optimization Opportunities:</w:t>
      </w:r>
      <w:r>
        <w:t xml:space="preserve"> </w:t>
      </w:r>
      <w:r>
        <w:t xml:space="preserve">Ranked list of actions with projected revenue uplift per action (e.g.,</w:t>
      </w:r>
      <w:r>
        <w:t xml:space="preserve"> </w:t>
      </w:r>
      <w:r>
        <w:t xml:space="preserve">“Reduce LCP on /checkout by 500ms → +$X/month”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3"/>
    <w:bookmarkStart w:id="64" w:name="ab-comparison"/>
    <w:p>
      <w:pPr>
        <w:pStyle w:val="Heading4"/>
      </w:pPr>
      <w:r>
        <w:t xml:space="preserve">A/B Comparison</w:t>
      </w:r>
    </w:p>
    <w:p>
      <w:pPr>
        <w:pStyle w:val="FirstParagraph"/>
      </w:pPr>
      <w:r>
        <w:t xml:space="preserve">Side-by-side segment comparison for two user groups.</w:t>
      </w:r>
    </w:p>
    <w:p>
      <w:pPr>
        <w:pStyle w:val="BodyText"/>
      </w:pPr>
      <w:r>
        <w:rPr>
          <w:b/>
          <w:bCs/>
        </w:rPr>
        <w:t xml:space="preserve">Dimensions:</w:t>
      </w:r>
      <w:r>
        <w:t xml:space="preserve"> </w:t>
      </w:r>
      <w:r>
        <w:t xml:space="preserve">Device, Browser, Geography, Custom DQL Filter.</w:t>
      </w:r>
    </w:p>
    <w:p>
      <w:pPr>
        <w:pStyle w:val="BodyText"/>
      </w:pPr>
      <w:r>
        <w:rPr>
          <w:b/>
          <w:bCs/>
        </w:rPr>
        <w:t xml:space="preserve">Preset Comparisons:</w:t>
      </w:r>
      <w:r>
        <w:t xml:space="preserve"> </w:t>
      </w:r>
      <w:r>
        <w:t xml:space="preserve">- Desktop vs. Mobile</w:t>
      </w:r>
      <w:r>
        <w:t xml:space="preserve"> </w:t>
      </w:r>
      <w:r>
        <w:t xml:space="preserve">- Chrome vs. Firefox</w:t>
      </w:r>
      <w:r>
        <w:t xml:space="preserve"> </w:t>
      </w:r>
      <w:r>
        <w:t xml:space="preserve">- US vs. Non-US</w:t>
      </w:r>
    </w:p>
    <w:p>
      <w:pPr>
        <w:pStyle w:val="BodyText"/>
      </w:pPr>
      <w:r>
        <w:rPr>
          <w:b/>
          <w:bCs/>
        </w:rPr>
        <w:t xml:space="preserve">Custom DQL Segments:</w:t>
      </w:r>
      <w:r>
        <w:t xml:space="preserve"> </w:t>
      </w:r>
      <w:r>
        <w:t xml:space="preserve">Define arbitrary DQL filter expressions for Segment A and Segment B to compare any two populations.</w:t>
      </w:r>
    </w:p>
    <w:p>
      <w:pPr>
        <w:pStyle w:val="BodyText"/>
      </w:pPr>
      <w:r>
        <w:rPr>
          <w:b/>
          <w:bCs/>
        </w:rPr>
        <w:t xml:space="preserve">Comparison Data:</w:t>
      </w:r>
      <w:r>
        <w:t xml:space="preserve"> </w:t>
      </w:r>
      <w:r>
        <w:t xml:space="preserve">- KPI cards for each segment (Sessions, Conv Rate, Apdex, Error Rate, Avg Duration)</w:t>
      </w:r>
      <w:r>
        <w:t xml:space="preserve"> </w:t>
      </w:r>
      <w:r>
        <w:t xml:space="preserve">- Core Web Vitals side-by-side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Revenue delta</w:t>
      </w:r>
      <w:r>
        <w:t xml:space="preserve"> </w:t>
      </w:r>
      <w:r>
        <w:t xml:space="preserve">— revenue difference between the two segments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errors-reliability"/>
    <w:p>
      <w:pPr>
        <w:pStyle w:val="Heading3"/>
      </w:pPr>
      <w:r>
        <w:t xml:space="preserve">7.7 Errors &amp; Reliability</w:t>
      </w:r>
    </w:p>
    <w:bookmarkStart w:id="66" w:name="exceptions"/>
    <w:p>
      <w:pPr>
        <w:pStyle w:val="Heading4"/>
      </w:pPr>
      <w:r>
        <w:t xml:space="preserve">Exceptions</w:t>
      </w:r>
    </w:p>
    <w:p>
      <w:pPr>
        <w:pStyle w:val="FirstParagraph"/>
      </w:pPr>
      <w:r>
        <w:t xml:space="preserve">JavaScript exception analysis with regression detection.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KPI Row:</w:t>
      </w:r>
      <w:r>
        <w:t xml:space="preserve"> </w:t>
      </w:r>
      <w:r>
        <w:t xml:space="preserve">Total exceptions, Unique exception types, Sessions affected, Pages affected.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Source Map Deobfuscation:</w:t>
      </w:r>
      <w:r>
        <w:t xml:space="preserve"> </w:t>
      </w:r>
      <w:r>
        <w:t xml:space="preserve">When source maps are available in Dynatrace, exceptions show the original</w:t>
      </w:r>
      <w:r>
        <w:t xml:space="preserve"> </w:t>
      </w:r>
      <w:r>
        <w:rPr>
          <w:rStyle w:val="VerbatimChar"/>
        </w:rPr>
        <w:t xml:space="preserve">file:line:col</w:t>
      </w:r>
      <w:r>
        <w:t xml:space="preserve"> </w:t>
      </w:r>
      <w:r>
        <w:t xml:space="preserve">location rather than minified references.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Regression Classifier:</w:t>
      </w:r>
      <w:r>
        <w:t xml:space="preserve"> </w:t>
      </w:r>
      <w:r>
        <w:t xml:space="preserve">Each exception is classified as:</w:t>
      </w:r>
    </w:p>
    <w:p>
      <w:pPr>
        <w:pStyle w:val="Compact"/>
        <w:numPr>
          <w:ilvl w:val="1"/>
          <w:numId w:val="1029"/>
        </w:numPr>
      </w:pPr>
      <w:r>
        <w:t xml:space="preserve">🟦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— First seen in the current period.</w:t>
      </w:r>
    </w:p>
    <w:p>
      <w:pPr>
        <w:pStyle w:val="Compact"/>
        <w:numPr>
          <w:ilvl w:val="1"/>
          <w:numId w:val="1029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RECURRING</w:t>
      </w:r>
      <w:r>
        <w:t xml:space="preserve"> </w:t>
      </w:r>
      <w:r>
        <w:t xml:space="preserve">— Existed in prior periods with similar volume.</w:t>
      </w:r>
    </w:p>
    <w:p>
      <w:pPr>
        <w:pStyle w:val="Compact"/>
        <w:numPr>
          <w:ilvl w:val="1"/>
          <w:numId w:val="1029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— Volume has significantly increased vs. prior period.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Error Inspector links</w:t>
      </w:r>
      <w:r>
        <w:t xml:space="preserve"> </w:t>
      </w:r>
      <w:r>
        <w:t xml:space="preserve">— Direct deep-links to the Dynatrace Error Inspector pre-filtered by application and page.</w:t>
      </w:r>
    </w:p>
    <w:p>
      <w:r>
        <w:pict>
          <v:rect style="width:0;height:1.5pt" o:hralign="center" o:hrstd="t" o:hr="t"/>
        </w:pict>
      </w:r>
    </w:p>
    <w:bookmarkEnd w:id="66"/>
    <w:bookmarkStart w:id="67" w:name="error-clustering"/>
    <w:p>
      <w:pPr>
        <w:pStyle w:val="Heading4"/>
      </w:pPr>
      <w:r>
        <w:t xml:space="preserve">Error Clustering</w:t>
      </w:r>
    </w:p>
    <w:p>
      <w:pPr>
        <w:pStyle w:val="FirstParagraph"/>
      </w:pPr>
      <w:r>
        <w:t xml:space="preserve">Groups errors by type and pattern to identify systemic issues.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Clusters</w:t>
      </w:r>
      <w:r>
        <w:t xml:space="preserve"> </w:t>
      </w:r>
      <w:r>
        <w:t xml:space="preserve">— Errors are grouped by error type + normalized message pattern. Each cluster shows occurrence count and session impact count.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Hourly Error Trend Chart</w:t>
      </w:r>
      <w:r>
        <w:t xml:space="preserve"> </w:t>
      </w:r>
      <w:r>
        <w:t xml:space="preserve">— Volume over time per top cluster.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Top Clusters Bar Chart</w:t>
      </w:r>
      <w:r>
        <w:t xml:space="preserve"> </w:t>
      </w:r>
      <w:r>
        <w:t xml:space="preserve">— Visual ranking of clusters by impact.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Sample Messages</w:t>
      </w:r>
      <w:r>
        <w:t xml:space="preserve"> </w:t>
      </w:r>
      <w:r>
        <w:t xml:space="preserve">— Representative error messages for each cluster.</w:t>
      </w:r>
    </w:p>
    <w:p>
      <w:r>
        <w:pict>
          <v:rect style="width:0;height:1.5pt" o:hralign="center" o:hrstd="t" o:hr="t"/>
        </w:pict>
      </w:r>
    </w:p>
    <w:bookmarkEnd w:id="67"/>
    <w:bookmarkStart w:id="68" w:name="slo-tracker"/>
    <w:p>
      <w:pPr>
        <w:pStyle w:val="Heading4"/>
      </w:pPr>
      <w:r>
        <w:t xml:space="preserve">SLO Tracker</w:t>
      </w:r>
    </w:p>
    <w:p>
      <w:pPr>
        <w:pStyle w:val="FirstParagraph"/>
      </w:pPr>
      <w:r>
        <w:t xml:space="preserve">Monitors 6 default SLOs with user-editable targets.</w:t>
      </w:r>
    </w:p>
    <w:p>
      <w:pPr>
        <w:pStyle w:val="BodyText"/>
      </w:pPr>
      <w:r>
        <w:rPr>
          <w:b/>
          <w:bCs/>
        </w:rPr>
        <w:t xml:space="preserve">Default SLOs:</w:t>
      </w:r>
      <w:r>
        <w:t xml:space="preserve"> </w:t>
      </w:r>
      <w:r>
        <w:t xml:space="preserve">| SLO | Default Target |</w:t>
      </w:r>
      <w:r>
        <w:t xml:space="preserve"> </w:t>
      </w:r>
      <w:r>
        <w:t xml:space="preserve">|—|—|</w:t>
      </w:r>
      <w:r>
        <w:t xml:space="preserve"> </w:t>
      </w:r>
      <w:r>
        <w:t xml:space="preserve">| Apdex | ≥ 0.85 |</w:t>
      </w:r>
      <w:r>
        <w:t xml:space="preserve"> </w:t>
      </w:r>
      <w:r>
        <w:t xml:space="preserve">| Error Rate | ≤ 1% |</w:t>
      </w:r>
      <w:r>
        <w:t xml:space="preserve"> </w:t>
      </w:r>
      <w:r>
        <w:t xml:space="preserve">| LCP | ≤ 2500ms |</w:t>
      </w:r>
      <w:r>
        <w:t xml:space="preserve"> </w:t>
      </w:r>
      <w:r>
        <w:t xml:space="preserve">| CLS | ≤ 0.1 |</w:t>
      </w:r>
      <w:r>
        <w:t xml:space="preserve"> </w:t>
      </w:r>
      <w:r>
        <w:t xml:space="preserve">| INP | ≤ 200ms |</w:t>
      </w:r>
      <w:r>
        <w:t xml:space="preserve"> </w:t>
      </w:r>
      <w:r>
        <w:t xml:space="preserve">| TTFB | ≤ 800ms |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Inline editing</w:t>
      </w:r>
      <w:r>
        <w:t xml:space="preserve"> </w:t>
      </w:r>
      <w:r>
        <w:t xml:space="preserve">— Click any target value to modify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Budget Burn-down</w:t>
      </w:r>
      <w:r>
        <w:t xml:space="preserve"> </w:t>
      </w:r>
      <w:r>
        <w:t xml:space="preserve">— How much of your error budget has been consumed in the current period?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Projected Exhaustion Time</w:t>
      </w:r>
      <w:r>
        <w:t xml:space="preserve"> </w:t>
      </w:r>
      <w:r>
        <w:t xml:space="preserve">— At the current burn rate, when will the error budget be fully consumed?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Hourly Trend</w:t>
      </w:r>
      <w:r>
        <w:t xml:space="preserve"> </w:t>
      </w:r>
      <w:r>
        <w:t xml:space="preserve">— Per-SLO time series for the selected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SLO button</w:t>
      </w:r>
      <w:r>
        <w:t xml:space="preserve"> </w:t>
      </w:r>
      <w:r>
        <w:t xml:space="preserve">— Opens the Dynatrace SLO management app pre-filled with the metric expression and your configured target. One-click to create an official Dynatrace SLO.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finops"/>
    <w:p>
      <w:pPr>
        <w:pStyle w:val="Heading3"/>
      </w:pPr>
      <w:r>
        <w:t xml:space="preserve">7.8 FinOps</w:t>
      </w:r>
    </w:p>
    <w:p>
      <w:pPr>
        <w:pStyle w:val="BlockText"/>
      </w:pPr>
      <w:r>
        <w:t xml:space="preserve">FinOps tabs require</w:t>
      </w:r>
      <w:r>
        <w:t xml:space="preserve"> </w:t>
      </w:r>
      <w:r>
        <w:rPr>
          <w:b/>
          <w:bCs/>
        </w:rPr>
        <w:t xml:space="preserve">Monthly Infrastructure Cost</w:t>
      </w:r>
      <w:r>
        <w:t xml:space="preserve"> </w:t>
      </w:r>
      <w:r>
        <w:t xml:space="preserve">and other cost settings to be configured in Settings. Without cost data, these tabs show structural zeros.</w:t>
      </w:r>
    </w:p>
    <w:bookmarkStart w:id="70" w:name="cost-per-conversion"/>
    <w:p>
      <w:pPr>
        <w:pStyle w:val="Heading4"/>
      </w:pPr>
      <w:r>
        <w:t xml:space="preserve">Cost per Conversion</w:t>
      </w:r>
    </w:p>
    <w:p>
      <w:pPr>
        <w:pStyle w:val="FirstParagraph"/>
      </w:pPr>
      <w:r>
        <w:t xml:space="preserve">Maps infrastructure spend to conversion outcomes.</w:t>
      </w:r>
    </w:p>
    <w:p>
      <w:pPr>
        <w:pStyle w:val="Compact"/>
        <w:numPr>
          <w:ilvl w:val="0"/>
          <w:numId w:val="1031"/>
        </w:numPr>
      </w:pPr>
      <w:r>
        <w:t xml:space="preserve">Cost per session</w:t>
      </w:r>
    </w:p>
    <w:p>
      <w:pPr>
        <w:pStyle w:val="Compact"/>
        <w:numPr>
          <w:ilvl w:val="0"/>
          <w:numId w:val="1031"/>
        </w:numPr>
      </w:pPr>
      <w:r>
        <w:t xml:space="preserve">Cost per conversion</w:t>
      </w:r>
    </w:p>
    <w:p>
      <w:pPr>
        <w:pStyle w:val="Compact"/>
        <w:numPr>
          <w:ilvl w:val="0"/>
          <w:numId w:val="1031"/>
        </w:numPr>
      </w:pPr>
      <w:r>
        <w:t xml:space="preserve">Revenue:cost ratio</w:t>
      </w:r>
    </w:p>
    <w:p>
      <w:pPr>
        <w:pStyle w:val="Compact"/>
        <w:numPr>
          <w:ilvl w:val="0"/>
          <w:numId w:val="1031"/>
        </w:numPr>
      </w:pPr>
      <w:r>
        <w:t xml:space="preserve">Per-step cost allocation (where in the funnel is most cost incurred?)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Efficiency Scorecard</w:t>
      </w:r>
      <w:r>
        <w:t xml:space="preserve"> </w:t>
      </w:r>
      <w:r>
        <w:t xml:space="preserve">— Rates your cost efficiency against vertical benchmarks.</w:t>
      </w:r>
    </w:p>
    <w:p>
      <w:r>
        <w:pict>
          <v:rect style="width:0;height:1.5pt" o:hralign="center" o:hrstd="t" o:hr="t"/>
        </w:pict>
      </w:r>
    </w:p>
    <w:bookmarkEnd w:id="70"/>
    <w:bookmarkStart w:id="71" w:name="performance-tax"/>
    <w:p>
      <w:pPr>
        <w:pStyle w:val="Heading4"/>
      </w:pPr>
      <w:r>
        <w:t xml:space="preserve">Performance Tax</w:t>
      </w:r>
    </w:p>
    <w:p>
      <w:pPr>
        <w:pStyle w:val="FirstParagraph"/>
      </w:pPr>
      <w:r>
        <w:t xml:space="preserve">Quantifies the revenue being lost to performance problems.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Latency Tax</w:t>
      </w:r>
      <w:r>
        <w:t xml:space="preserve"> </w:t>
      </w:r>
      <w:r>
        <w:t xml:space="preserve">— Revenue lost due to page load times above the 1-second baseline.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Frustration Tax</w:t>
      </w:r>
      <w:r>
        <w:t xml:space="preserve"> </w:t>
      </w:r>
      <w:r>
        <w:t xml:space="preserve">— Revenue lost because frustrated users convert less.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Error Tax</w:t>
      </w:r>
      <w:r>
        <w:t xml:space="preserve"> </w:t>
      </w:r>
      <w:r>
        <w:t xml:space="preserve">— Revenue lost because sessions with errors convert less.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Lost Conversions</w:t>
      </w:r>
      <w:r>
        <w:t xml:space="preserve"> </w:t>
      </w:r>
      <w:r>
        <w:t xml:space="preserve">— Total estimated conversions lost across all three components.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Break-even Engineering Time</w:t>
      </w:r>
      <w:r>
        <w:t xml:space="preserve"> </w:t>
      </w:r>
      <w:r>
        <w:t xml:space="preserve">— Given your Engineer Hourly Rate, how many engineering hours would need to be invested to recover the lost revenue?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ROI Scenarios Table</w:t>
      </w:r>
      <w:r>
        <w:t xml:space="preserve"> </w:t>
      </w:r>
      <w:r>
        <w:t xml:space="preserve">— What ROI would you get from a 10%, 20%, or 30% improvement in each tax component?</w:t>
      </w:r>
    </w:p>
    <w:p>
      <w:r>
        <w:pict>
          <v:rect style="width:0;height:1.5pt" o:hralign="center" o:hrstd="t" o:hr="t"/>
        </w:pict>
      </w:r>
    </w:p>
    <w:bookmarkEnd w:id="71"/>
    <w:bookmarkStart w:id="72" w:name="idle-capacity"/>
    <w:p>
      <w:pPr>
        <w:pStyle w:val="Heading4"/>
      </w:pPr>
      <w:r>
        <w:t xml:space="preserve">Idle Capacity</w:t>
      </w:r>
    </w:p>
    <w:p>
      <w:pPr>
        <w:pStyle w:val="FirstParagraph"/>
      </w:pPr>
      <w:r>
        <w:t xml:space="preserve">Identifies wasted infrastructure capacity during low-traffic periods.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Idle hours detection</w:t>
      </w:r>
      <w:r>
        <w:t xml:space="preserve"> </w:t>
      </w:r>
      <w:r>
        <w:t xml:space="preserve">— Hours where traffic is less than 40% of the daily peak are classified as idle.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Monthly idle waste estimate</w:t>
      </w:r>
      <w:r>
        <w:t xml:space="preserve"> </w:t>
      </w:r>
      <w:r>
        <w:t xml:space="preserve">— Idle hours × Compute Cost Per Hour.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Hourly Utilization Chart</w:t>
      </w:r>
      <w:r>
        <w:t xml:space="preserve"> </w:t>
      </w:r>
      <w:r>
        <w:t xml:space="preserve">— Red bars (idle) vs. green bars (utilized) across the day.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Autoscaling savings estimate</w:t>
      </w:r>
      <w:r>
        <w:t xml:space="preserve"> </w:t>
      </w:r>
      <w:r>
        <w:t xml:space="preserve">— How much could autoscaling save by scaling down during idle periods?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Right-sizing savings estimate</w:t>
      </w:r>
      <w:r>
        <w:t xml:space="preserve"> </w:t>
      </w:r>
      <w:r>
        <w:t xml:space="preserve">— Potential savings from matching instance size to actual load.</w:t>
      </w:r>
    </w:p>
    <w:p>
      <w:r>
        <w:pict>
          <v:rect style="width:0;height:1.5pt" o:hralign="center" o:hrstd="t" o:hr="t"/>
        </w:pict>
      </w:r>
    </w:p>
    <w:bookmarkEnd w:id="72"/>
    <w:bookmarkStart w:id="73" w:name="cdn-roi"/>
    <w:p>
      <w:pPr>
        <w:pStyle w:val="Heading4"/>
      </w:pPr>
      <w:r>
        <w:t xml:space="preserve">CDN ROI</w:t>
      </w:r>
    </w:p>
    <w:p>
      <w:pPr>
        <w:pStyle w:val="FirstParagraph"/>
      </w:pPr>
      <w:r>
        <w:t xml:space="preserve">Models the return on investment from CDN adoption or expansion.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CDN Latency Savings Model</w:t>
      </w:r>
      <w:r>
        <w:t xml:space="preserve"> </w:t>
      </w:r>
      <w:r>
        <w:t xml:space="preserve">— Projected latency reduction based on your geography distribution and typical CDN improvement rates.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Additional Monthly Revenue</w:t>
      </w:r>
      <w:r>
        <w:t xml:space="preserve"> </w:t>
      </w:r>
      <w:r>
        <w:t xml:space="preserve">— Revenue uplift from improved conversion due to lower latency.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 Transfer Cost Savings</w:t>
      </w:r>
      <w:r>
        <w:t xml:space="preserve"> </w:t>
      </w:r>
      <w:r>
        <w:t xml:space="preserve">— Reduction in origin egress costs.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Payback Period</w:t>
      </w:r>
      <w:r>
        <w:t xml:space="preserve"> </w:t>
      </w:r>
      <w:r>
        <w:t xml:space="preserve">— Months until CDN cost is recovered by savings.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CDN Candidates Table</w:t>
      </w:r>
      <w:r>
        <w:t xml:space="preserve"> </w:t>
      </w:r>
      <w:r>
        <w:t xml:space="preserve">— Pages/resources ranked by potential CDN impact score.</w:t>
      </w:r>
    </w:p>
    <w:p>
      <w:r>
        <w:pict>
          <v:rect style="width:0;height:1.5pt" o:hralign="center" o:hrstd="t" o:hr="t"/>
        </w:pict>
      </w:r>
    </w:p>
    <w:bookmarkEnd w:id="73"/>
    <w:bookmarkStart w:id="74" w:name="cost-per-transaction"/>
    <w:p>
      <w:pPr>
        <w:pStyle w:val="Heading4"/>
      </w:pPr>
      <w:r>
        <w:t xml:space="preserve">Cost per Transaction</w:t>
      </w:r>
    </w:p>
    <w:p>
      <w:pPr>
        <w:pStyle w:val="FirstParagraph"/>
      </w:pPr>
      <w:r>
        <w:t xml:space="preserve">Detailed cost attribution per session and per conversion.</w:t>
      </w:r>
    </w:p>
    <w:p>
      <w:pPr>
        <w:pStyle w:val="Compact"/>
        <w:numPr>
          <w:ilvl w:val="0"/>
          <w:numId w:val="1035"/>
        </w:numPr>
      </w:pPr>
      <w:r>
        <w:t xml:space="preserve">Revenue per dollar of infrastructure</w:t>
      </w:r>
    </w:p>
    <w:p>
      <w:pPr>
        <w:pStyle w:val="Compact"/>
        <w:numPr>
          <w:ilvl w:val="0"/>
          <w:numId w:val="1035"/>
        </w:numPr>
      </w:pPr>
      <w:r>
        <w:t xml:space="preserve">Per-service ROI breakdown (when service topology data is available)</w:t>
      </w:r>
    </w:p>
    <w:p>
      <w:pPr>
        <w:pStyle w:val="Compact"/>
        <w:numPr>
          <w:ilvl w:val="0"/>
          <w:numId w:val="1035"/>
        </w:numPr>
      </w:pPr>
      <w:r>
        <w:t xml:space="preserve">Efficiency trending over the selected period</w:t>
      </w:r>
    </w:p>
    <w:p>
      <w:r>
        <w:pict>
          <v:rect style="width:0;height:1.5pt" o:hralign="center" o:hrstd="t" o:hr="t"/>
        </w:pict>
      </w:r>
    </w:p>
    <w:bookmarkEnd w:id="74"/>
    <w:bookmarkStart w:id="75" w:name="slo-cost-trade-offs"/>
    <w:p>
      <w:pPr>
        <w:pStyle w:val="Heading4"/>
      </w:pPr>
      <w:r>
        <w:t xml:space="preserve">SLO Cost Trade-offs</w:t>
      </w:r>
    </w:p>
    <w:p>
      <w:pPr>
        <w:pStyle w:val="FirstParagraph"/>
      </w:pPr>
      <w:r>
        <w:t xml:space="preserve">Compares the cost of different reliability tiers.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Availability Tier</w:t>
            </w:r>
          </w:p>
        </w:tc>
        <w:tc>
          <w:tcPr/>
          <w:p>
            <w:pPr>
              <w:pStyle w:val="Compact"/>
            </w:pPr>
            <w:r>
              <w:t xml:space="preserve">Monthly Downtime</w:t>
            </w:r>
          </w:p>
        </w:tc>
        <w:tc>
          <w:tcPr/>
          <w:p>
            <w:pPr>
              <w:pStyle w:val="Compact"/>
            </w:pPr>
            <w:r>
              <w:t xml:space="preserve">Annual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99.0% (</w:t>
            </w:r>
            <w:r>
              <w:t xml:space="preserve">“two nines”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~7.3 hours</w:t>
            </w:r>
          </w:p>
        </w:tc>
        <w:tc>
          <w:tcPr/>
          <w:p>
            <w:pPr>
              <w:pStyle w:val="Compact"/>
            </w:pPr>
            <w:r>
              <w:t xml:space="preserve">~3.65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~3.65 hours</w:t>
            </w:r>
          </w:p>
        </w:tc>
        <w:tc>
          <w:tcPr/>
          <w:p>
            <w:pPr>
              <w:pStyle w:val="Compact"/>
            </w:pPr>
            <w:r>
              <w:t xml:space="preserve">~1.83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99.9% (</w:t>
            </w:r>
            <w:r>
              <w:t xml:space="preserve">“three nines”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~43.8 minutes</w:t>
            </w:r>
          </w:p>
        </w:tc>
        <w:tc>
          <w:tcPr/>
          <w:p>
            <w:pPr>
              <w:pStyle w:val="Compact"/>
            </w:pPr>
            <w:r>
              <w:t xml:space="preserve">~8.76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~21.9 minutes</w:t>
            </w:r>
          </w:p>
        </w:tc>
        <w:tc>
          <w:tcPr/>
          <w:p>
            <w:pPr>
              <w:pStyle w:val="Compact"/>
            </w:pPr>
            <w:r>
              <w:t xml:space="preserve">~4.38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99.99% (</w:t>
            </w:r>
            <w:r>
              <w:t xml:space="preserve">“four nines”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~4.38 minutes</w:t>
            </w:r>
          </w:p>
        </w:tc>
        <w:tc>
          <w:tcPr/>
          <w:p>
            <w:pPr>
              <w:pStyle w:val="Compact"/>
            </w:pPr>
            <w:r>
              <w:t xml:space="preserve">~52.6 minutes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Revenue at risk per tier</w:t>
      </w:r>
      <w:r>
        <w:t xml:space="preserve"> </w:t>
      </w:r>
      <w:r>
        <w:t xml:space="preserve">— Estimated revenue lost if downtime matches each tier’s allowance.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Marginal cost per nine</w:t>
      </w:r>
      <w:r>
        <w:t xml:space="preserve"> </w:t>
      </w:r>
      <w:r>
        <w:t xml:space="preserve">— How much additional infrastructure investment is needed to move up each tier?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Optimal tier recommendation</w:t>
      </w:r>
      <w:r>
        <w:t xml:space="preserve"> </w:t>
      </w:r>
      <w:r>
        <w:t xml:space="preserve">— Based on your AOV, session volume, and current reliability, which SLO tier maximizes revenue minus infrastructure cost?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export-sharing"/>
    <w:p>
      <w:pPr>
        <w:pStyle w:val="Heading2"/>
      </w:pPr>
      <w:r>
        <w:t xml:space="preserve">8. Export &amp; Sharing</w:t>
      </w:r>
    </w:p>
    <w:bookmarkStart w:id="78" w:name="executive-summary-export-to-pdf"/>
    <w:p>
      <w:pPr>
        <w:pStyle w:val="Heading3"/>
      </w:pPr>
      <w:r>
        <w:t xml:space="preserve">Executive Summary → Export to PDF</w:t>
      </w:r>
    </w:p>
    <w:p>
      <w:pPr>
        <w:pStyle w:val="Compact"/>
        <w:numPr>
          <w:ilvl w:val="0"/>
          <w:numId w:val="103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Executive Summary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3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 print-ready HTML page opens in a new browser tab.</w:t>
      </w:r>
    </w:p>
    <w:p>
      <w:pPr>
        <w:pStyle w:val="Compact"/>
        <w:numPr>
          <w:ilvl w:val="0"/>
          <w:numId w:val="1037"/>
        </w:numPr>
      </w:pPr>
      <w:r>
        <w:t xml:space="preserve">Click</w:t>
      </w:r>
      <w:r>
        <w:t xml:space="preserve"> </w:t>
      </w:r>
      <w:r>
        <w:t xml:space="preserve">“Print / Save PDF”</w:t>
      </w:r>
      <w:r>
        <w:t xml:space="preserve"> </w:t>
      </w:r>
      <w:r>
        <w:t xml:space="preserve">on that page.</w:t>
      </w:r>
    </w:p>
    <w:p>
      <w:pPr>
        <w:pStyle w:val="Compact"/>
        <w:numPr>
          <w:ilvl w:val="0"/>
          <w:numId w:val="1037"/>
        </w:numPr>
      </w:pPr>
      <w:r>
        <w:t xml:space="preserve">In your browser print dialog, choose</w:t>
      </w:r>
      <w:r>
        <w:t xml:space="preserve"> </w:t>
      </w:r>
      <w:r>
        <w:t xml:space="preserve">“Save as PDF”</w:t>
      </w:r>
      <w:r>
        <w:t xml:space="preserve"> </w:t>
      </w:r>
      <w:r>
        <w:t xml:space="preserve">as the destination.</w:t>
      </w:r>
    </w:p>
    <w:p>
      <w:pPr>
        <w:pStyle w:val="FirstParagraph"/>
      </w:pPr>
      <w:r>
        <w:t xml:space="preserve">The generated report includes: letter grade, KPI highlights, funnel summary, CWV snapshot, and performance snapshot table. Page size is A4.</w:t>
      </w:r>
    </w:p>
    <w:bookmarkEnd w:id="78"/>
    <w:bookmarkStart w:id="79" w:name="executive-summary-copy-to-clipboard"/>
    <w:p>
      <w:pPr>
        <w:pStyle w:val="Heading3"/>
      </w:pPr>
      <w:r>
        <w:t xml:space="preserve">Executive Summary → Copy to Clipboard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on the Executive Summary tab to copy a plain-text version of the summary for pasting into Slack, email, or issue trackers.</w:t>
      </w:r>
    </w:p>
    <w:bookmarkEnd w:id="79"/>
    <w:bookmarkStart w:id="80" w:name="session-replay-deep-links"/>
    <w:p>
      <w:pPr>
        <w:pStyle w:val="Heading3"/>
      </w:pPr>
      <w:r>
        <w:t xml:space="preserve">Session Replay Deep-Links</w:t>
      </w:r>
    </w:p>
    <w:p>
      <w:pPr>
        <w:pStyle w:val="FirstParagraph"/>
      </w:pPr>
      <w:r>
        <w:t xml:space="preserve">Several tabs provide direct links into Dynatrace Session Replay for individual sessions: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Worst Sessions</w:t>
      </w:r>
      <w:r>
        <w:t xml:space="preserve"> </w:t>
      </w:r>
      <w:r>
        <w:t xml:space="preserve">— per-session Replay link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Replay Spotlight</w:t>
      </w:r>
      <w:r>
        <w:t xml:space="preserve"> </w:t>
      </w:r>
      <w:r>
        <w:t xml:space="preserve">— per-row Replay link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Waterfall</w:t>
      </w:r>
      <w:r>
        <w:t xml:space="preserve"> </w:t>
      </w:r>
      <w:r>
        <w:t xml:space="preserve">—</w:t>
      </w:r>
      <w:r>
        <w:t xml:space="preserve"> </w:t>
      </w:r>
      <w:r>
        <w:t xml:space="preserve">“View Full Session”</w:t>
      </w:r>
      <w:r>
        <w:t xml:space="preserve"> </w:t>
      </w:r>
      <w:r>
        <w:t xml:space="preserve">link in the drill-down panel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Navigation Paths</w:t>
      </w:r>
      <w:r>
        <w:t xml:space="preserve"> </w:t>
      </w:r>
      <w:r>
        <w:t xml:space="preserve">— session picker with Replay navigation</w:t>
      </w:r>
    </w:p>
    <w:bookmarkEnd w:id="80"/>
    <w:bookmarkStart w:id="81" w:name="dynatrace-app-deep-links"/>
    <w:p>
      <w:pPr>
        <w:pStyle w:val="Heading3"/>
      </w:pPr>
      <w:r>
        <w:t xml:space="preserve">Dynatrace App Deep-Links</w:t>
      </w:r>
    </w:p>
    <w:p>
      <w:pPr>
        <w:pStyle w:val="FirstParagraph"/>
      </w:pPr>
      <w:r>
        <w:t xml:space="preserve">The app generates pre-filtered deep-links into other Dynatrace apps: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Dynatrace Error Inspector</w:t>
            </w:r>
          </w:p>
        </w:tc>
        <w:tc>
          <w:tcPr/>
          <w:p>
            <w:pPr>
              <w:pStyle w:val="Compact"/>
            </w:pPr>
            <w:r>
              <w:t xml:space="preserve">Exceptions tab — click 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Dynatrace Services app</w:t>
            </w:r>
          </w:p>
        </w:tc>
        <w:tc>
          <w:tcPr/>
          <w:p>
            <w:pPr>
              <w:pStyle w:val="Compact"/>
            </w:pPr>
            <w:r>
              <w:t xml:space="preserve">Root Cause Correlation — click a service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Dynatrace SLO Management</w:t>
            </w:r>
          </w:p>
        </w:tc>
        <w:tc>
          <w:tcPr/>
          <w:p>
            <w:pPr>
              <w:pStyle w:val="Compact"/>
            </w:pPr>
            <w:r>
              <w:t xml:space="preserve">SLO Tracker —</w:t>
            </w:r>
            <w:r>
              <w:t xml:space="preserve"> </w:t>
            </w:r>
            <w:r>
              <w:t xml:space="preserve">“Create SLO”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Dynatrace gen3 User Sessions</w:t>
            </w:r>
          </w:p>
        </w:tc>
        <w:tc>
          <w:tcPr/>
          <w:p>
            <w:pPr>
              <w:pStyle w:val="Compact"/>
            </w:pPr>
            <w:r>
              <w:t xml:space="preserve">Maps, Click Issues, Geo Heatmap — click a location/cluster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Dynatrace Web Vitals / Experience</w:t>
            </w:r>
          </w:p>
        </w:tc>
        <w:tc>
          <w:tcPr/>
          <w:p>
            <w:pPr>
              <w:pStyle w:val="Compact"/>
            </w:pPr>
            <w:r>
              <w:t xml:space="preserve">Step Details, Navigation Paths — page-level links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glossary"/>
    <w:p>
      <w:pPr>
        <w:pStyle w:val="Heading2"/>
      </w:pPr>
      <w:r>
        <w:t xml:space="preserve">9.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Apdex</w:t>
            </w:r>
          </w:p>
        </w:tc>
        <w:tc>
          <w:tcPr/>
          <w:p>
            <w:pPr>
              <w:pStyle w:val="Compact"/>
            </w:pPr>
            <w:r>
              <w:t xml:space="preserve">Application Performance Index — a 0–1 satisfaction score. Satisfied ≤ 3000ms, Tolerating ≤ 12000ms, Frustrated &gt; 12000ms.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Impact Score</w:t>
            </w:r>
          </w:p>
        </w:tc>
        <w:tc>
          <w:tcPr/>
          <w:p>
            <w:pPr>
              <w:pStyle w:val="Compact"/>
            </w:pPr>
            <w:r>
              <w:t xml:space="preserve">A 0–100 session severity score (Worst Sessions tab) computed from Z-normalized errors, frustrated actions, and latency, multiplied by a systemic factor.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Insights</w:t>
            </w:r>
          </w:p>
        </w:tc>
        <w:tc>
          <w:tcPr/>
          <w:p>
            <w:pPr>
              <w:pStyle w:val="Compact"/>
            </w:pPr>
            <w:r>
              <w:t xml:space="preserve">Contextual, heuristic analysis panel (✦✦✦ button). All computation is client-side — no external AI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AOV (Average Order Value)</w:t>
            </w:r>
          </w:p>
        </w:tc>
        <w:tc>
          <w:tcPr/>
          <w:p>
            <w:pPr>
              <w:pStyle w:val="Compact"/>
            </w:pPr>
            <w:r>
              <w:t xml:space="preserve">Revenue per conversion. Configures all revenue features when set &gt;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Behavioral Fingerprint</w:t>
            </w:r>
          </w:p>
        </w:tc>
        <w:tc>
          <w:tcPr/>
          <w:p>
            <w:pPr>
              <w:pStyle w:val="Compact"/>
            </w:pPr>
            <w:r>
              <w:t xml:space="preserve">Session grouping key: error types + performance bucket + frustration bucket. Used for cluster analysis in Worst Sessions.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 — referenced in FinOps CDN ROI tab.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Intelligence</w:t>
            </w:r>
          </w:p>
        </w:tc>
        <w:tc>
          <w:tcPr/>
          <w:p>
            <w:pPr>
              <w:pStyle w:val="Compact"/>
            </w:pPr>
            <w:r>
              <w:t xml:space="preserve">Detects and quantifies performance changes around deployment 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Chord Diagram</w:t>
            </w:r>
          </w:p>
        </w:tc>
        <w:tc>
          <w:tcPr/>
          <w:p>
            <w:pPr>
              <w:pStyle w:val="Compact"/>
            </w:pPr>
            <w:r>
              <w:t xml:space="preserve">A circular Sankey rendering style where pages are arcs on a ring and flows are arcs connecting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A session that reached all defined funnel steps in sequence.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Probability</w:t>
            </w:r>
          </w:p>
        </w:tc>
        <w:tc>
          <w:tcPr/>
          <w:p>
            <w:pPr>
              <w:pStyle w:val="Compact"/>
            </w:pPr>
            <w:r>
              <w:t xml:space="preserve">A graph-based per-page score estimating the likelihood that a session visiting that page will ultimately convert.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Cross-App Funnel</w:t>
            </w:r>
          </w:p>
        </w:tc>
        <w:tc>
          <w:tcPr/>
          <w:p>
            <w:pPr>
              <w:pStyle w:val="Compact"/>
            </w:pPr>
            <w:r>
              <w:t xml:space="preserve">A funnel where individual steps span different Dynatrace frontend applications.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CWV</w:t>
            </w:r>
          </w:p>
        </w:tc>
        <w:tc>
          <w:tcPr/>
          <w:p>
            <w:pPr>
              <w:pStyle w:val="Compact"/>
            </w:pPr>
            <w:r>
              <w:t xml:space="preserve">Core Web Vitals — LCP, CLS, INP, TTFB.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Davis Problems</w:t>
            </w:r>
          </w:p>
        </w:tc>
        <w:tc>
          <w:tcPr/>
          <w:p>
            <w:pPr>
              <w:pStyle w:val="Compact"/>
            </w:pPr>
            <w:r>
              <w:t xml:space="preserve">Dynatrace AI-detected anomaly problems surfaced in Anomaly Detection and Root Cause Correlation.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Drop-off / Abandonment</w:t>
            </w:r>
          </w:p>
        </w:tc>
        <w:tc>
          <w:tcPr/>
          <w:p>
            <w:pPr>
              <w:pStyle w:val="Compact"/>
            </w:pPr>
            <w:r>
              <w:t xml:space="preserve">Users who entered a funnel step but did not proceed to the next step.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DQL</w:t>
            </w:r>
          </w:p>
        </w:tc>
        <w:tc>
          <w:tcPr/>
          <w:p>
            <w:pPr>
              <w:pStyle w:val="Compact"/>
            </w:pPr>
            <w:r>
              <w:t xml:space="preserve">Dynatrace Query Language — all app data is fetched via DQL from the connected Dynatrace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Budget</w:t>
            </w:r>
          </w:p>
        </w:tc>
        <w:tc>
          <w:tcPr/>
          <w:p>
            <w:pPr>
              <w:pStyle w:val="Compact"/>
            </w:pPr>
            <w:r>
              <w:t xml:space="preserve">The allowed amount of SLO violations in a period. Tracked by SLO Tracker.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Frustrated</w:t>
            </w:r>
          </w:p>
        </w:tc>
        <w:tc>
          <w:tcPr/>
          <w:p>
            <w:pPr>
              <w:pStyle w:val="Compact"/>
            </w:pPr>
            <w:r>
              <w:t xml:space="preserve">Apdex satisfaction tier for sessions with duration &gt; 12000ms.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Full-Stack Correlation</w:t>
            </w:r>
          </w:p>
        </w:tc>
        <w:tc>
          <w:tcPr/>
          <w:p>
            <w:pPr>
              <w:pStyle w:val="Compact"/>
            </w:pPr>
            <w:r>
              <w:t xml:space="preserve">BFS traversal of the service topology graph connecting frontend degradation to backend problems (up to 7 tiers).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</w:t>
            </w:r>
          </w:p>
        </w:tc>
        <w:tc>
          <w:tcPr/>
          <w:p>
            <w:pPr>
              <w:pStyle w:val="Compact"/>
            </w:pPr>
            <w:r>
              <w:t xml:space="preserve">A named collection of steps defining one user journey. Up to 10 can be saved.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 Discovery</w:t>
            </w:r>
          </w:p>
        </w:tc>
        <w:tc>
          <w:tcPr/>
          <w:p>
            <w:pPr>
              <w:pStyle w:val="Compact"/>
            </w:pPr>
            <w:r>
              <w:t xml:space="preserve">Automatic candidate detection from 7 days of session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 Leakage</w:t>
            </w:r>
          </w:p>
        </w:tc>
        <w:tc>
          <w:tcPr/>
          <w:p>
            <w:pPr>
              <w:pStyle w:val="Compact"/>
            </w:pPr>
            <w:r>
              <w:t xml:space="preserve">Sessions that leave the defined funnel path before converting. Classified as Straight-Through, Recoverers, or Lost.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 Skin / Style</w:t>
            </w:r>
          </w:p>
        </w:tc>
        <w:tc>
          <w:tcPr/>
          <w:p>
            <w:pPr>
              <w:pStyle w:val="Compact"/>
            </w:pPr>
            <w:r>
              <w:t xml:space="preserve">The visual presentation mode for Funnel Overview (19 options: analytical or themed).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 Velocity</w:t>
            </w:r>
          </w:p>
        </w:tc>
        <w:tc>
          <w:tcPr/>
          <w:p>
            <w:pPr>
              <w:pStyle w:val="Compact"/>
            </w:pPr>
            <w:r>
              <w:t xml:space="preserve">Time elapsed between funnel step transitions per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Hotness / Heat Strip</w:t>
            </w:r>
          </w:p>
        </w:tc>
        <w:tc>
          <w:tcPr/>
          <w:p>
            <w:pPr>
              <w:pStyle w:val="Compact"/>
            </w:pPr>
            <w:r>
              <w:t xml:space="preserve">Color-coded Time-Lapse timeline indicating anomaly intensity per bucket. Green = healthy, red = high anomaly.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Hotness Mode</w:t>
            </w:r>
          </w:p>
        </w:tc>
        <w:tc>
          <w:tcPr/>
          <w:p>
            <w:pPr>
              <w:pStyle w:val="Compact"/>
            </w:pPr>
            <w:r>
              <w:t xml:space="preserve">Shared (canonical cross-tab Z-score) vs. Tab-specific (per-tab formula) computation for the Heat Strip.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Hyperlyzer</w:t>
            </w:r>
          </w:p>
        </w:tc>
        <w:tc>
          <w:tcPr/>
          <w:p>
            <w:pPr>
              <w:pStyle w:val="Compact"/>
            </w:pPr>
            <w:r>
              <w:t xml:space="preserve">Multidimensional radial performance explorer across OS, geo, user action, and browser dimensions.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Vertical</w:t>
            </w:r>
          </w:p>
        </w:tc>
        <w:tc>
          <w:tcPr/>
          <w:p>
            <w:pPr>
              <w:pStyle w:val="Compact"/>
            </w:pPr>
            <w:r>
              <w:t xml:space="preserve">App setting that calibrates AI Insights benchmarks to your sector (E-Commerce, SaaS, Media,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Tax</w:t>
            </w:r>
          </w:p>
        </w:tc>
        <w:tc>
          <w:tcPr/>
          <w:p>
            <w:pPr>
              <w:pStyle w:val="Compact"/>
            </w:pPr>
            <w:r>
              <w:t xml:space="preserve">Estimated revenue lost due to page load times above the 1-second baseline (~1% conversion loss per 100ms).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 Flow Diagram</w:t>
            </w:r>
          </w:p>
        </w:tc>
        <w:tc>
          <w:tcPr/>
          <w:p>
            <w:pPr>
              <w:pStyle w:val="Compact"/>
            </w:pPr>
            <w:r>
              <w:t xml:space="preserve">SVG flow visualization in Navigation Paths using BFS column assignment and Bézier links.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Clusters</w:t>
            </w:r>
          </w:p>
        </w:tc>
        <w:tc>
          <w:tcPr/>
          <w:p>
            <w:pPr>
              <w:pStyle w:val="Compact"/>
            </w:pPr>
            <w:r>
              <w:t xml:space="preserve">Groups of sessions sharing the same behavioral fingerprint.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Tax</w:t>
            </w:r>
          </w:p>
        </w:tc>
        <w:tc>
          <w:tcPr/>
          <w:p>
            <w:pPr>
              <w:pStyle w:val="Compact"/>
            </w:pPr>
            <w:r>
              <w:t xml:space="preserve">Aggregate revenue lost across Latency Tax, Frustration Tax, and Error Tax.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at Risk</w:t>
            </w:r>
          </w:p>
        </w:tc>
        <w:tc>
          <w:tcPr/>
          <w:p>
            <w:pPr>
              <w:pStyle w:val="Compact"/>
            </w:pPr>
            <w:r>
              <w:t xml:space="preserve">Drop-off sessions × AOV — the revenue lost at a specific funnel step.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Sankey</w:t>
            </w:r>
          </w:p>
        </w:tc>
        <w:tc>
          <w:tcPr/>
          <w:p>
            <w:pPr>
              <w:pStyle w:val="Compact"/>
            </w:pPr>
            <w:r>
              <w:t xml:space="preserve">Flow diagram visualizing how users move between pages. The Sankey tab has 9 sub-tabs and 7 chart styles.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Sankey Style</w:t>
            </w:r>
          </w:p>
        </w:tc>
        <w:tc>
          <w:tcPr/>
          <w:p>
            <w:pPr>
              <w:pStyle w:val="Compact"/>
            </w:pPr>
            <w:r>
              <w:t xml:space="preserve">The rendering mode for the Sankey chart (Classic, Gradient, Directed Flow, Alluvial, State Machine, Chord, Transition Heatmap).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</w:p>
        </w:tc>
        <w:tc>
          <w:tcPr/>
          <w:p>
            <w:pPr>
              <w:pStyle w:val="Compact"/>
            </w:pPr>
            <w:r>
              <w:t xml:space="preserve">Apdex satisfaction tier for sessions with duration ≤ 3000ms.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Service Level Objective — a target for a specific performance or reliability metric.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 single stage in the funnel. Defined by a label, page identifier(s), step type, and optional app override.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Systemic / SYSTEMIC</w:t>
            </w:r>
          </w:p>
        </w:tc>
        <w:tc>
          <w:tcPr/>
          <w:p>
            <w:pPr>
              <w:pStyle w:val="Compact"/>
            </w:pPr>
            <w:r>
              <w:t xml:space="preserve">A session or error whose pattern appears in &gt; 40% of the total session population — indicating a broad issue, not an isolated incident.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Time-Lapse</w:t>
            </w:r>
          </w:p>
        </w:tc>
        <w:tc>
          <w:tcPr/>
          <w:p>
            <w:pPr>
              <w:pStyle w:val="Compact"/>
            </w:pPr>
            <w:r>
              <w:t xml:space="preserve">Historical playback feature that animates through time buckets (1m–1h) to show metric evolution.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Tolerating</w:t>
            </w:r>
          </w:p>
        </w:tc>
        <w:tc>
          <w:tcPr/>
          <w:p>
            <w:pPr>
              <w:pStyle w:val="Compact"/>
            </w:pPr>
            <w:r>
              <w:t xml:space="preserve">Apdex satisfaction tier for sessions with duration between 3000ms and 12000ms.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 Heatmap</w:t>
            </w:r>
          </w:p>
        </w:tc>
        <w:tc>
          <w:tcPr/>
          <w:p>
            <w:pPr>
              <w:pStyle w:val="Compact"/>
            </w:pPr>
            <w:r>
              <w:t xml:space="preserve">An N×N grid Sankey style showing page-to-page transition frequencies as color-coded cells.</w:t>
            </w:r>
          </w:p>
        </w:tc>
      </w:tr>
    </w:tbl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2026-08-11T01:17:15Z</dcterms:created>
  <dcterms:modified xsi:type="dcterms:W3CDTF">2026-08-11T01:17:15Z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