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10292022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multiple condition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1==MOnday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2=Tue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3=Wed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4=Thur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switch(exp)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variable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*System.out.println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switch(1)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case 1: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SOP("line1")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case 2: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SOP("line2")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case 3: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SOP("line3")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case 4: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SOP("line4")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case 5: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SOP("line5")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case 6: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SOP("line6")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case 12: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SOP("line12")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SOP("default")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switch(4)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case 1: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default: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Consider the variable 'a' takes multiple values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for ex a=2 home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a=1 office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a=3 playarea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a=4 grocery shop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a=5 washing area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other values :breaking area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offic timing is 8am to 5pm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8am login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9am standup meeting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10am coffee break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11am requirement discussion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12pm use case design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1pm 13 lunch break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2pm 14  grooming session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3pm 15 review meeting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4pm 16 satus update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5pm 17 logoff 17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start value 8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end value 17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increment 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