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786C" w14:textId="77777777" w:rsidR="00CB2FBC" w:rsidRDefault="001A251F">
      <w:pPr>
        <w:pStyle w:val="aa"/>
        <w:rPr>
          <w:lang w:eastAsia="zh-CN"/>
        </w:rPr>
      </w:pPr>
      <w:proofErr w:type="gramStart"/>
      <w:r>
        <w:rPr>
          <w:lang w:eastAsia="zh-CN"/>
        </w:rPr>
        <w:t>寝空拓扑</w:t>
      </w:r>
      <w:proofErr w:type="gramEnd"/>
    </w:p>
    <w:p w14:paraId="58FBBE5F" w14:textId="77777777" w:rsidR="00CB2FBC" w:rsidRDefault="001A251F">
      <w:pPr>
        <w:rPr>
          <w:lang w:eastAsia="zh-CN"/>
        </w:rPr>
      </w:pPr>
      <w:r>
        <w:rPr>
          <w:b/>
          <w:lang w:eastAsia="zh-CN"/>
        </w:rPr>
        <w:t>技术文档与第三方资源说明</w:t>
      </w:r>
    </w:p>
    <w:p w14:paraId="4CC31528" w14:textId="77777777" w:rsidR="00CB2FBC" w:rsidRDefault="001A251F">
      <w:pPr>
        <w:rPr>
          <w:lang w:eastAsia="zh-CN"/>
        </w:rPr>
      </w:pPr>
      <w:proofErr w:type="spellStart"/>
      <w:r>
        <w:rPr>
          <w:lang w:eastAsia="zh-CN"/>
        </w:rPr>
        <w:t>DormTopology</w:t>
      </w:r>
      <w:proofErr w:type="spellEnd"/>
      <w:r>
        <w:rPr>
          <w:lang w:eastAsia="zh-CN"/>
        </w:rPr>
        <w:t xml:space="preserve"> 3D  | 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18 </w:t>
      </w:r>
      <w:r>
        <w:rPr>
          <w:lang w:eastAsia="zh-CN"/>
        </w:rPr>
        <w:t>日</w:t>
      </w:r>
    </w:p>
    <w:p w14:paraId="730F86C8" w14:textId="77777777" w:rsidR="00CB2FBC" w:rsidRDefault="001A251F">
      <w:pPr>
        <w:rPr>
          <w:lang w:eastAsia="zh-CN"/>
        </w:rPr>
      </w:pPr>
      <w:r>
        <w:rPr>
          <w:lang w:eastAsia="zh-CN"/>
        </w:rPr>
        <w:t>桌子不大，东西却一点不少。</w:t>
      </w:r>
      <w:proofErr w:type="gramStart"/>
      <w:r>
        <w:rPr>
          <w:lang w:eastAsia="zh-CN"/>
        </w:rPr>
        <w:t>寝空拓扑</w:t>
      </w:r>
      <w:proofErr w:type="gramEnd"/>
      <w:r>
        <w:rPr>
          <w:lang w:eastAsia="zh-CN"/>
        </w:rPr>
        <w:t>希望让用户先在三维桌面里试着收拾：看看物品放在哪里顺手，抽屉能否拉开，线应该从哪里绕过去，再把方案搬回现实。</w:t>
      </w:r>
      <w:proofErr w:type="gramStart"/>
      <w:r>
        <w:rPr>
          <w:lang w:eastAsia="zh-CN"/>
        </w:rPr>
        <w:t>本说明</w:t>
      </w:r>
      <w:proofErr w:type="gramEnd"/>
      <w:r>
        <w:rPr>
          <w:lang w:eastAsia="zh-CN"/>
        </w:rPr>
        <w:t>介绍项目技术实现、</w:t>
      </w:r>
      <w:r>
        <w:rPr>
          <w:lang w:eastAsia="zh-CN"/>
        </w:rPr>
        <w:t xml:space="preserve">Rodin AI </w:t>
      </w:r>
      <w:r>
        <w:rPr>
          <w:lang w:eastAsia="zh-CN"/>
        </w:rPr>
        <w:t>的核心作用，以及外部资源的来源和授权边界。</w:t>
      </w:r>
    </w:p>
    <w:p w14:paraId="35B28C09" w14:textId="77777777" w:rsidR="00CB2FBC" w:rsidRDefault="001A251F">
      <w:pPr>
        <w:spacing w:after="80"/>
      </w:pPr>
      <w:hyperlink r:id="rId8">
        <w:proofErr w:type="gramStart"/>
        <w:r>
          <w:rPr>
            <w:sz w:val="18"/>
          </w:rPr>
          <w:t>项目仓库</w:t>
        </w:r>
        <w:r>
          <w:rPr>
            <w:sz w:val="18"/>
          </w:rPr>
          <w:t xml:space="preserve">  github.com</w:t>
        </w:r>
        <w:proofErr w:type="gramEnd"/>
        <w:r>
          <w:rPr>
            <w:sz w:val="18"/>
          </w:rPr>
          <w:t>/Techathon-fufu/DormTopology</w:t>
        </w:r>
      </w:hyperlink>
    </w:p>
    <w:p w14:paraId="1DB305F8" w14:textId="77777777" w:rsidR="00CB2FBC" w:rsidRDefault="001A251F">
      <w:pPr>
        <w:pStyle w:val="1"/>
      </w:pPr>
      <w:r>
        <w:t>一</w:t>
      </w:r>
      <w:r>
        <w:t xml:space="preserve">  Rodin AI </w:t>
      </w:r>
      <w:r>
        <w:t>与初始模型建立</w:t>
      </w:r>
    </w:p>
    <w:p w14:paraId="77F8C69E" w14:textId="77777777" w:rsidR="00CB2FBC" w:rsidRDefault="001A251F">
      <w:pPr>
        <w:rPr>
          <w:lang w:eastAsia="zh-CN"/>
        </w:rPr>
      </w:pPr>
      <w:r>
        <w:t xml:space="preserve">Rodin AI </w:t>
      </w:r>
      <w:r>
        <w:t>是项目从二维物品照片走向三维可交互场景的关键外部能力。它承担单件物品外观模型的生成；团队则负责把生成结果变成可以调整尺寸、移动摆放、标记接口并参与整理流程的场景对象</w:t>
      </w:r>
      <w:proofErr w:type="gramStart"/>
      <w:r>
        <w:t>。</w:t>
      </w:r>
      <w:r>
        <w:rPr>
          <w:lang w:eastAsia="zh-CN"/>
        </w:rPr>
        <w:t>[</w:t>
      </w:r>
      <w:proofErr w:type="gramEnd"/>
      <w:r>
        <w:rPr>
          <w:lang w:eastAsia="zh-CN"/>
        </w:rPr>
        <w:t>1]</w:t>
      </w:r>
    </w:p>
    <w:p w14:paraId="1DE89F33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从照片到可用的场景对象</w:t>
      </w:r>
    </w:p>
    <w:p w14:paraId="00302E7D" w14:textId="77777777" w:rsidR="00CB2FBC" w:rsidRDefault="001A251F">
      <w:pPr>
        <w:rPr>
          <w:lang w:eastAsia="zh-CN"/>
        </w:rPr>
      </w:pPr>
      <w:r>
        <w:rPr>
          <w:lang w:eastAsia="zh-CN"/>
        </w:rPr>
        <w:t>初始建模流程以单件物品图片为输入，由后</w:t>
      </w:r>
      <w:r>
        <w:rPr>
          <w:lang w:eastAsia="zh-CN"/>
        </w:rPr>
        <w:t>端提交</w:t>
      </w:r>
      <w:r>
        <w:rPr>
          <w:lang w:eastAsia="zh-CN"/>
        </w:rPr>
        <w:t xml:space="preserve"> Rodin </w:t>
      </w:r>
      <w:r>
        <w:rPr>
          <w:lang w:eastAsia="zh-CN"/>
        </w:rPr>
        <w:t>生成任务，跟踪任务状态并获取</w:t>
      </w:r>
      <w:r>
        <w:rPr>
          <w:lang w:eastAsia="zh-CN"/>
        </w:rPr>
        <w:t xml:space="preserve"> GLB </w:t>
      </w:r>
      <w:r>
        <w:rPr>
          <w:lang w:eastAsia="zh-CN"/>
        </w:rPr>
        <w:t>资产。模型进入场景后，再与用户确认的真实尺寸、位置、碰撞体和接口信息绑定。这让个性化物品拥有自己的外观，也为后续的摆放预览与前后对比提供直观载体。</w:t>
      </w:r>
    </w:p>
    <w:p w14:paraId="53742569" w14:textId="77777777" w:rsidR="00CB2FBC" w:rsidRDefault="001A251F">
      <w:pPr>
        <w:rPr>
          <w:lang w:eastAsia="zh-CN"/>
        </w:rPr>
      </w:pPr>
      <w:r>
        <w:rPr>
          <w:lang w:eastAsia="zh-CN"/>
        </w:rPr>
        <w:t>初始场地建模的设计也以</w:t>
      </w:r>
      <w:r>
        <w:rPr>
          <w:lang w:eastAsia="zh-CN"/>
        </w:rPr>
        <w:t xml:space="preserve"> Rodin </w:t>
      </w:r>
      <w:r>
        <w:rPr>
          <w:lang w:eastAsia="zh-CN"/>
        </w:rPr>
        <w:t>为核心：用户拍摄自己的桌面，生成场地外观，再确认尺度与可用区域，让整理围绕真实生活空间展开。目前桌面照片入口以演示呈现，真实场地模型</w:t>
      </w:r>
      <w:proofErr w:type="gramStart"/>
      <w:r>
        <w:rPr>
          <w:lang w:eastAsia="zh-CN"/>
        </w:rPr>
        <w:t>生成仍</w:t>
      </w:r>
      <w:proofErr w:type="gramEnd"/>
      <w:r>
        <w:rPr>
          <w:lang w:eastAsia="zh-CN"/>
        </w:rPr>
        <w:t>待接入；工作台单件物品生成是已实现接口的具体落点。</w:t>
      </w:r>
    </w:p>
    <w:p w14:paraId="29CC093C" w14:textId="77777777" w:rsidR="00CB2FBC" w:rsidRDefault="001A251F">
      <w:pPr>
        <w:rPr>
          <w:lang w:eastAsia="zh-CN"/>
        </w:rPr>
      </w:pPr>
      <w:r>
        <w:rPr>
          <w:lang w:eastAsia="zh-CN"/>
        </w:rPr>
        <w:t>我们将外观模型与计算几何分开管理：</w:t>
      </w:r>
      <w:r>
        <w:rPr>
          <w:lang w:eastAsia="zh-CN"/>
        </w:rPr>
        <w:t xml:space="preserve">Rodin </w:t>
      </w:r>
      <w:r>
        <w:rPr>
          <w:lang w:eastAsia="zh-CN"/>
        </w:rPr>
        <w:t>负责表现</w:t>
      </w:r>
      <w:r>
        <w:rPr>
          <w:lang w:eastAsia="zh-CN"/>
        </w:rPr>
        <w:t>“</w:t>
      </w:r>
      <w:r>
        <w:rPr>
          <w:lang w:eastAsia="zh-CN"/>
        </w:rPr>
        <w:t>它长什么样</w:t>
      </w:r>
      <w:r>
        <w:rPr>
          <w:lang w:eastAsia="zh-CN"/>
        </w:rPr>
        <w:t>”</w:t>
      </w:r>
      <w:r>
        <w:rPr>
          <w:lang w:eastAsia="zh-CN"/>
        </w:rPr>
        <w:t>，确认后的尺</w:t>
      </w:r>
      <w:r>
        <w:rPr>
          <w:lang w:eastAsia="zh-CN"/>
        </w:rPr>
        <w:t>寸与碰撞体决定</w:t>
      </w:r>
      <w:r>
        <w:rPr>
          <w:lang w:eastAsia="zh-CN"/>
        </w:rPr>
        <w:t>“</w:t>
      </w:r>
      <w:r>
        <w:rPr>
          <w:lang w:eastAsia="zh-CN"/>
        </w:rPr>
        <w:t>它能放在哪里</w:t>
      </w:r>
      <w:r>
        <w:rPr>
          <w:lang w:eastAsia="zh-CN"/>
        </w:rPr>
        <w:t>”</w:t>
      </w:r>
      <w:r>
        <w:rPr>
          <w:lang w:eastAsia="zh-CN"/>
        </w:rPr>
        <w:t>。因此，模型仍在生成时，用户可以先用简化物体继续操作；模型更新也能保留已经调整好的位置与连接信息。</w:t>
      </w:r>
    </w:p>
    <w:p w14:paraId="138B0DBA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图片生成模型功能的接入</w:t>
      </w:r>
    </w:p>
    <w:p w14:paraId="589A649F" w14:textId="77777777" w:rsidR="00CB2FBC" w:rsidRDefault="001A251F">
      <w:pPr>
        <w:rPr>
          <w:lang w:eastAsia="zh-CN"/>
        </w:rPr>
      </w:pPr>
      <w:proofErr w:type="spellStart"/>
      <w:proofErr w:type="gramStart"/>
      <w:r>
        <w:t>工作台的</w:t>
      </w:r>
      <w:r>
        <w:t>“</w:t>
      </w:r>
      <w:proofErr w:type="gramEnd"/>
      <w:r>
        <w:t>照片生成模型</w:t>
      </w:r>
      <w:r>
        <w:t>”</w:t>
      </w:r>
      <w:r>
        <w:t>入口已接入后端</w:t>
      </w:r>
      <w:proofErr w:type="spellEnd"/>
      <w:r>
        <w:t xml:space="preserve"> Rodin </w:t>
      </w:r>
      <w:proofErr w:type="spellStart"/>
      <w:r>
        <w:t>适配层。默认预设为</w:t>
      </w:r>
      <w:proofErr w:type="spellEnd"/>
      <w:r>
        <w:t xml:space="preserve"> Gen-2.5-Extreme-Low</w:t>
      </w:r>
      <w:r>
        <w:t>，提示词为</w:t>
      </w:r>
      <w:r>
        <w:t>“Generate a simple model.”</w:t>
      </w:r>
      <w:r>
        <w:t>，采用</w:t>
      </w:r>
      <w:r>
        <w:t xml:space="preserve"> Raw GLB</w:t>
      </w:r>
      <w:r>
        <w:t>、目标</w:t>
      </w:r>
      <w:r>
        <w:t xml:space="preserve"> 1500 </w:t>
      </w:r>
      <w:proofErr w:type="spellStart"/>
      <w:r>
        <w:t>面及无纹理配置，侧重适合浏览器交互的轻量模型</w:t>
      </w:r>
      <w:proofErr w:type="spellEnd"/>
      <w:r>
        <w:t>。</w:t>
      </w:r>
      <w:r>
        <w:rPr>
          <w:lang w:eastAsia="zh-CN"/>
        </w:rPr>
        <w:t>生成任务通过轮询反馈进度，失败后可重试，旧任务结果会检查目标物品状态，避免覆盖用户后续修改。</w:t>
      </w:r>
    </w:p>
    <w:p w14:paraId="36130F9D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当前验</w:t>
      </w:r>
      <w:r>
        <w:rPr>
          <w:lang w:eastAsia="zh-CN"/>
        </w:rPr>
        <w:t>证范围</w:t>
      </w:r>
    </w:p>
    <w:p w14:paraId="144ACA70" w14:textId="77777777" w:rsidR="00CB2FBC" w:rsidRDefault="001A251F">
      <w:pPr>
        <w:rPr>
          <w:lang w:eastAsia="zh-CN"/>
        </w:rPr>
      </w:pPr>
      <w:r>
        <w:rPr>
          <w:lang w:eastAsia="zh-CN"/>
        </w:rPr>
        <w:t>已完成账户认证、请求参数与任务状态测试，以及前端上传和失败反馈检查。本轮接入尚未提交付费生成任务，因此不将新资产的生成、下载和显示记为实测完成。首页</w:t>
      </w:r>
      <w:r>
        <w:rPr>
          <w:lang w:eastAsia="zh-CN"/>
        </w:rPr>
        <w:t>“</w:t>
      </w:r>
      <w:r>
        <w:rPr>
          <w:lang w:eastAsia="zh-CN"/>
        </w:rPr>
        <w:t>桌面照片生成</w:t>
      </w:r>
      <w:r>
        <w:rPr>
          <w:lang w:eastAsia="zh-CN"/>
        </w:rPr>
        <w:t>”</w:t>
      </w:r>
      <w:r>
        <w:rPr>
          <w:lang w:eastAsia="zh-CN"/>
        </w:rPr>
        <w:t>保留演示流程；其效果与工作台真实接口分开说明。现有预制资产也不因外观相似而统一标记为</w:t>
      </w:r>
      <w:r>
        <w:rPr>
          <w:lang w:eastAsia="zh-CN"/>
        </w:rPr>
        <w:t xml:space="preserve"> Rodin </w:t>
      </w:r>
      <w:r>
        <w:rPr>
          <w:lang w:eastAsia="zh-CN"/>
        </w:rPr>
        <w:t>生成。</w:t>
      </w:r>
    </w:p>
    <w:p w14:paraId="1444DA58" w14:textId="77777777" w:rsidR="00CB2FBC" w:rsidRDefault="001A251F">
      <w:pPr>
        <w:rPr>
          <w:lang w:eastAsia="zh-CN"/>
        </w:rPr>
      </w:pPr>
      <w:r>
        <w:rPr>
          <w:lang w:eastAsia="zh-CN"/>
        </w:rPr>
        <w:br w:type="page"/>
      </w:r>
    </w:p>
    <w:p w14:paraId="30792987" w14:textId="77777777" w:rsidR="00CB2FBC" w:rsidRDefault="001A251F">
      <w:pPr>
        <w:pStyle w:val="1"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 </w:t>
      </w:r>
      <w:r>
        <w:rPr>
          <w:lang w:eastAsia="zh-CN"/>
        </w:rPr>
        <w:t>后端算法与系统实现</w:t>
      </w:r>
    </w:p>
    <w:p w14:paraId="333AE56D" w14:textId="77777777" w:rsidR="00CB2FBC" w:rsidRDefault="001A251F">
      <w:pPr>
        <w:rPr>
          <w:lang w:eastAsia="zh-CN"/>
        </w:rPr>
      </w:pPr>
      <w:r>
        <w:rPr>
          <w:lang w:eastAsia="zh-CN"/>
        </w:rPr>
        <w:t>项目将整理问题表达为受几何硬约束限制的多平面离散布局问题，再在已确认的布局上求解线缆路径。界面负责交互，后端负责给出候选方案与复查结果，让</w:t>
      </w:r>
      <w:r>
        <w:rPr>
          <w:lang w:eastAsia="zh-CN"/>
        </w:rPr>
        <w:t>“</w:t>
      </w:r>
      <w:r>
        <w:rPr>
          <w:lang w:eastAsia="zh-CN"/>
        </w:rPr>
        <w:t>看起来整齐</w:t>
      </w:r>
      <w:r>
        <w:rPr>
          <w:lang w:eastAsia="zh-CN"/>
        </w:rPr>
        <w:t>”</w:t>
      </w:r>
      <w:r>
        <w:rPr>
          <w:lang w:eastAsia="zh-CN"/>
        </w:rPr>
        <w:t>有可检查的空间依据。</w:t>
      </w:r>
    </w:p>
    <w:p w14:paraId="75806814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多平面约束搜索与分层多目标排序</w:t>
      </w:r>
    </w:p>
    <w:p w14:paraId="5A25AD2B" w14:textId="77777777" w:rsidR="00CB2FBC" w:rsidRDefault="001A251F">
      <w:pPr>
        <w:rPr>
          <w:lang w:eastAsia="zh-CN"/>
        </w:rPr>
      </w:pPr>
      <w:r>
        <w:rPr>
          <w:lang w:eastAsia="zh-CN"/>
        </w:rPr>
        <w:t>布局求解器以桌面、书架和抽屉等支撑区域为搜索空间，依据物品优先级、允许区域数量、占地与使用频率确定处理顺序。候选位置由区域边界、中心、原位投影和障碍物边缘构造，并结合离散朝向进行确定性启发式搜索。</w:t>
      </w:r>
    </w:p>
    <w:p w14:paraId="727125A8" w14:textId="77777777" w:rsidR="00CB2FBC" w:rsidRDefault="001A251F">
      <w:pPr>
        <w:rPr>
          <w:lang w:eastAsia="zh-CN"/>
        </w:rPr>
      </w:pPr>
      <w:r>
        <w:rPr>
          <w:lang w:eastAsia="zh-CN"/>
        </w:rPr>
        <w:t>算法先以完整支撑、边界、层高、固定物品、保留区、碰撞和净距进行可行性剪枝；再对合法候选分层评分，依次考虑区域偏好、接口引出空间、最大连续可用面积，以及取用距离、移动距离和旋转成本。相比只追求总空余面积，连通面积指标更关心桌面能否留下完整的一块工作区。</w:t>
      </w:r>
    </w:p>
    <w:p w14:paraId="79BE9277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几何宽相筛选与精确碰撞复查</w:t>
      </w:r>
    </w:p>
    <w:p w14:paraId="1F05E9ED" w14:textId="77777777" w:rsidR="00CB2FBC" w:rsidRDefault="001A251F">
      <w:pPr>
        <w:rPr>
          <w:lang w:eastAsia="zh-CN"/>
        </w:rPr>
      </w:pPr>
      <w:r>
        <w:rPr>
          <w:lang w:eastAsia="zh-CN"/>
        </w:rPr>
        <w:t>共享几何层统一局部坐标与世界坐标</w:t>
      </w:r>
      <w:r>
        <w:rPr>
          <w:lang w:eastAsia="zh-CN"/>
        </w:rPr>
        <w:t>变换，采用</w:t>
      </w:r>
      <w:r>
        <w:rPr>
          <w:lang w:eastAsia="zh-CN"/>
        </w:rPr>
        <w:t xml:space="preserve"> AABB </w:t>
      </w:r>
      <w:r>
        <w:rPr>
          <w:lang w:eastAsia="zh-CN"/>
        </w:rPr>
        <w:t>包围盒进行宽相筛选，再结合</w:t>
      </w:r>
      <w:r>
        <w:rPr>
          <w:lang w:eastAsia="zh-CN"/>
        </w:rPr>
        <w:t xml:space="preserve"> OBB</w:t>
      </w:r>
      <w:r>
        <w:rPr>
          <w:lang w:eastAsia="zh-CN"/>
        </w:rPr>
        <w:t>、凸体投影与分离轴定理</w:t>
      </w:r>
      <w:r>
        <w:rPr>
          <w:lang w:eastAsia="zh-CN"/>
        </w:rPr>
        <w:t xml:space="preserve"> SAT </w:t>
      </w:r>
      <w:r>
        <w:rPr>
          <w:lang w:eastAsia="zh-CN"/>
        </w:rPr>
        <w:t>检查实际干涉。连续可用面积通过厘米级离散网格、占用并集与四邻接最大连通分量计算，避免把</w:t>
      </w:r>
      <w:r>
        <w:rPr>
          <w:lang w:eastAsia="zh-CN"/>
        </w:rPr>
        <w:t xml:space="preserve"> L </w:t>
      </w:r>
      <w:r>
        <w:rPr>
          <w:lang w:eastAsia="zh-CN"/>
        </w:rPr>
        <w:t>形桌面之外的空缺算进可用空间。</w:t>
      </w:r>
    </w:p>
    <w:p w14:paraId="40EBE4F7" w14:textId="77777777" w:rsidR="00CB2FBC" w:rsidRDefault="001A251F">
      <w:pPr>
        <w:rPr>
          <w:lang w:eastAsia="zh-CN"/>
        </w:rPr>
      </w:pPr>
      <w:r>
        <w:rPr>
          <w:lang w:eastAsia="zh-CN"/>
        </w:rPr>
        <w:t>抽屉开口与滑出空间以保留区域参与整理约束，减少物品挡住下层抽屉的情况。无处安放的物品仍保留并参加最终检查；必要时回退相关移动，不能靠遗漏物品得到一个</w:t>
      </w:r>
      <w:r>
        <w:rPr>
          <w:lang w:eastAsia="zh-CN"/>
        </w:rPr>
        <w:t>“</w:t>
      </w:r>
      <w:r>
        <w:rPr>
          <w:lang w:eastAsia="zh-CN"/>
        </w:rPr>
        <w:t>成功</w:t>
      </w:r>
      <w:r>
        <w:rPr>
          <w:lang w:eastAsia="zh-CN"/>
        </w:rPr>
        <w:t>”</w:t>
      </w:r>
      <w:r>
        <w:rPr>
          <w:lang w:eastAsia="zh-CN"/>
        </w:rPr>
        <w:t>结果。当前采用有界启发式求解，不宣称全局最优，也不把未找到方案解释为数学上的无解。</w:t>
      </w:r>
    </w:p>
    <w:p w14:paraId="34BBB697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带状态约束的</w:t>
      </w:r>
      <w:r>
        <w:rPr>
          <w:lang w:eastAsia="zh-CN"/>
        </w:rPr>
        <w:t xml:space="preserve"> A </w:t>
      </w:r>
      <w:r>
        <w:rPr>
          <w:lang w:eastAsia="zh-CN"/>
        </w:rPr>
        <w:t>星路径规划</w:t>
      </w:r>
    </w:p>
    <w:p w14:paraId="2058970C" w14:textId="77777777" w:rsidR="00CB2FBC" w:rsidRDefault="001A251F">
      <w:pPr>
        <w:rPr>
          <w:lang w:eastAsia="zh-CN"/>
        </w:rPr>
      </w:pPr>
      <w:r>
        <w:rPr>
          <w:lang w:eastAsia="zh-CN"/>
        </w:rPr>
        <w:t>走线在允许通道组成的图上执行</w:t>
      </w:r>
      <w:r>
        <w:rPr>
          <w:lang w:eastAsia="zh-CN"/>
        </w:rPr>
        <w:t xml:space="preserve"> </w:t>
      </w:r>
      <w:r>
        <w:rPr>
          <w:lang w:eastAsia="zh-CN"/>
        </w:rPr>
        <w:t xml:space="preserve">A* </w:t>
      </w:r>
      <w:r>
        <w:rPr>
          <w:lang w:eastAsia="zh-CN"/>
        </w:rPr>
        <w:t>搜索，保留</w:t>
      </w:r>
      <w:r>
        <w:rPr>
          <w:lang w:eastAsia="zh-CN"/>
        </w:rPr>
        <w:t xml:space="preserve"> Dijkstra </w:t>
      </w:r>
      <w:r>
        <w:rPr>
          <w:lang w:eastAsia="zh-CN"/>
        </w:rPr>
        <w:t>对照模式；路径状态包含通道与策略约束，并通过端口世界坐标、出射方向和障碍净空确定可进入的路径。曲线或折线路径形成后，再复查实体碰撞、端点可达性和所需长度；在配置相应约束时检查弯曲半径与支撑条件。</w:t>
      </w:r>
    </w:p>
    <w:p w14:paraId="01A7792F" w14:textId="77777777" w:rsidR="00CB2FBC" w:rsidRDefault="001A251F">
      <w:pPr>
        <w:rPr>
          <w:lang w:eastAsia="zh-CN"/>
        </w:rPr>
      </w:pPr>
      <w:r>
        <w:rPr>
          <w:lang w:eastAsia="zh-CN"/>
        </w:rPr>
        <w:t>布局与走线使用同一份几何事实，整理完成并应用后再重新计算接线路径。接口被挡、空间不足或线长不足等情况会给出明确原因。抽屉保留区属于空间避让约束，不等同于完整的运动学仿真；路径检查也不替代现实电气安全检验。</w:t>
      </w:r>
    </w:p>
    <w:p w14:paraId="10E0C10A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异步任务与场景版本一致性</w:t>
      </w:r>
    </w:p>
    <w:p w14:paraId="195A629F" w14:textId="77777777" w:rsidR="00CB2FBC" w:rsidRDefault="001A251F">
      <w:pPr>
        <w:rPr>
          <w:lang w:eastAsia="zh-CN"/>
        </w:rPr>
      </w:pPr>
      <w:r>
        <w:t>前端采用</w:t>
      </w:r>
      <w:r>
        <w:t xml:space="preserve"> </w:t>
      </w:r>
      <w:r>
        <w:t>React</w:t>
      </w:r>
      <w:r>
        <w:t>、</w:t>
      </w:r>
      <w:r>
        <w:t xml:space="preserve">TypeScript </w:t>
      </w:r>
      <w:r>
        <w:t>和</w:t>
      </w:r>
      <w:r>
        <w:t xml:space="preserve"> Three.js</w:t>
      </w:r>
      <w:r>
        <w:t>；后端采用</w:t>
      </w:r>
      <w:r>
        <w:t xml:space="preserve"> FastAPI</w:t>
      </w:r>
      <w:r>
        <w:t>、</w:t>
      </w:r>
      <w:r>
        <w:t xml:space="preserve">SQLite </w:t>
      </w:r>
      <w:r>
        <w:t>及本地资产存储。领域算法与</w:t>
      </w:r>
      <w:r>
        <w:t xml:space="preserve"> Web</w:t>
      </w:r>
      <w:r>
        <w:t>、数据库、供应商接口分层，</w:t>
      </w:r>
      <w:r>
        <w:t xml:space="preserve">Rodin </w:t>
      </w:r>
      <w:proofErr w:type="spellStart"/>
      <w:r>
        <w:t>调用集中在后端，凭据从环境变量读取。</w:t>
      </w:r>
      <w:proofErr w:type="spellEnd"/>
      <w:r>
        <w:rPr>
          <w:lang w:eastAsia="zh-CN"/>
        </w:rPr>
        <w:t>规划结果携带场景版本，应用前复查；过期结果不能覆盖新的编辑状态。</w:t>
      </w:r>
    </w:p>
    <w:p w14:paraId="3B861F67" w14:textId="77777777" w:rsidR="00CB2FBC" w:rsidRDefault="001A251F">
      <w:pPr>
        <w:rPr>
          <w:lang w:eastAsia="zh-CN"/>
        </w:rPr>
      </w:pPr>
      <w:r>
        <w:rPr>
          <w:lang w:eastAsia="zh-CN"/>
        </w:rPr>
        <w:br w:type="page"/>
      </w:r>
    </w:p>
    <w:p w14:paraId="236F8601" w14:textId="77777777" w:rsidR="00CB2FBC" w:rsidRDefault="001A251F">
      <w:pPr>
        <w:pStyle w:val="1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 </w:t>
      </w:r>
      <w:r>
        <w:rPr>
          <w:lang w:eastAsia="zh-CN"/>
        </w:rPr>
        <w:t>第三方软件与服务清单</w:t>
      </w:r>
    </w:p>
    <w:p w14:paraId="08748C6A" w14:textId="77777777" w:rsidR="00CB2FBC" w:rsidRDefault="001A251F">
      <w:r>
        <w:rPr>
          <w:lang w:eastAsia="zh-CN"/>
        </w:rPr>
        <w:t>以下列出主要直接依赖及其用途。前端许可证标识依据本地已安装包的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package.json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核对；后端按所用项目的许可证列示，最终分发时仍应保留对应版本的</w:t>
      </w:r>
      <w:r>
        <w:rPr>
          <w:lang w:eastAsia="zh-CN"/>
        </w:rPr>
        <w:t xml:space="preserve"> LICENSE</w:t>
      </w:r>
      <w:r>
        <w:rPr>
          <w:lang w:eastAsia="zh-CN"/>
        </w:rPr>
        <w:t>、</w:t>
      </w:r>
      <w:r>
        <w:rPr>
          <w:lang w:eastAsia="zh-CN"/>
        </w:rPr>
        <w:t xml:space="preserve">NOTICE </w:t>
      </w:r>
      <w:r>
        <w:rPr>
          <w:lang w:eastAsia="zh-CN"/>
        </w:rPr>
        <w:t>和依赖声明。</w:t>
      </w:r>
      <w:proofErr w:type="spellStart"/>
      <w:r>
        <w:t>此表不是全部传</w:t>
      </w:r>
      <w:r>
        <w:t>递依赖的许可证清单</w:t>
      </w:r>
      <w:proofErr w:type="spellEnd"/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3024"/>
        <w:gridCol w:w="3298"/>
      </w:tblGrid>
      <w:tr w:rsidR="00CB2FBC" w14:paraId="0CD7C77B" w14:textId="77777777">
        <w:trPr>
          <w:tblHeader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B6CE3" w14:textId="77777777" w:rsidR="00CB2FBC" w:rsidRDefault="001A251F">
            <w:pPr>
              <w:spacing w:after="0" w:line="259" w:lineRule="auto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D2B03" w14:textId="77777777" w:rsidR="00CB2FBC" w:rsidRDefault="001A251F">
            <w:pPr>
              <w:spacing w:after="0" w:line="259" w:lineRule="auto"/>
            </w:pPr>
            <w:r>
              <w:rPr>
                <w:b/>
                <w:sz w:val="18"/>
              </w:rPr>
              <w:t>项目中的用途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7F751" w14:textId="77777777" w:rsidR="00CB2FBC" w:rsidRDefault="001A251F">
            <w:pPr>
              <w:spacing w:after="0" w:line="259" w:lineRule="auto"/>
            </w:pPr>
            <w:r>
              <w:rPr>
                <w:b/>
                <w:sz w:val="18"/>
              </w:rPr>
              <w:t>许可证或使用依据</w:t>
            </w:r>
          </w:p>
        </w:tc>
      </w:tr>
      <w:tr w:rsidR="00CB2FBC" w14:paraId="339FE232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C601F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Hyper3D Rodin AI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06611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图片到三维模型生成服务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88E17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商业</w:t>
            </w:r>
            <w:r>
              <w:rPr>
                <w:sz w:val="18"/>
                <w:lang w:eastAsia="zh-CN"/>
              </w:rPr>
              <w:t xml:space="preserve"> API </w:t>
            </w:r>
            <w:r>
              <w:rPr>
                <w:sz w:val="18"/>
                <w:lang w:eastAsia="zh-CN"/>
              </w:rPr>
              <w:t>服务条款及账户授权</w:t>
            </w:r>
            <w:r>
              <w:rPr>
                <w:sz w:val="18"/>
                <w:lang w:eastAsia="zh-CN"/>
              </w:rPr>
              <w:t xml:space="preserve"> [1][2]</w:t>
            </w:r>
          </w:p>
        </w:tc>
      </w:tr>
      <w:tr w:rsidR="00CB2FBC" w14:paraId="291E1785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569D7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React 18.3.1</w:t>
            </w:r>
            <w:r>
              <w:rPr>
                <w:sz w:val="18"/>
              </w:rPr>
              <w:br/>
              <w:t>React DOM 18.3.1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A1022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界面与交互组件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9B695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MIT</w:t>
            </w:r>
          </w:p>
        </w:tc>
      </w:tr>
      <w:tr w:rsidR="00CB2FBC" w14:paraId="7DD44CF2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79154C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Three.js 0.169.0</w:t>
            </w:r>
            <w:r>
              <w:rPr>
                <w:sz w:val="18"/>
              </w:rPr>
              <w:br/>
              <w:t>R3F 8.17.10 · Drei 9.117.3</w:t>
            </w:r>
            <w:r>
              <w:rPr>
                <w:sz w:val="18"/>
              </w:rPr>
              <w:br/>
              <w:t>three-stdlib 2.35.6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2BF20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三维渲染与场景交互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B2983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MIT</w:t>
            </w:r>
          </w:p>
        </w:tc>
      </w:tr>
      <w:tr w:rsidR="00CB2FBC" w14:paraId="03756259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8CF42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Zustand 5.0.2</w:t>
            </w:r>
            <w:r>
              <w:rPr>
                <w:sz w:val="18"/>
              </w:rPr>
              <w:br/>
              <w:t>React Router DOM 6.28.0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3EDD3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状态管理与页面路由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D758C4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MIT</w:t>
            </w:r>
          </w:p>
        </w:tc>
      </w:tr>
      <w:tr w:rsidR="00CB2FBC" w14:paraId="5552A6AE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AAFA5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Lucide React 0.468.0</w:t>
            </w:r>
            <w:r>
              <w:rPr>
                <w:sz w:val="18"/>
              </w:rPr>
              <w:br/>
              <w:t>idb 8.0.0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13970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图标组件与浏览器存储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55820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ISC</w:t>
            </w:r>
            <w:r>
              <w:rPr>
                <w:sz w:val="18"/>
                <w:lang w:eastAsia="zh-CN"/>
              </w:rPr>
              <w:t>；图标来源另见包内许可</w:t>
            </w:r>
          </w:p>
        </w:tc>
      </w:tr>
      <w:tr w:rsidR="00CB2FBC" w14:paraId="47C9383D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13FFE" w14:textId="77777777" w:rsidR="00CB2FBC" w:rsidRDefault="001A251F">
            <w:pPr>
              <w:spacing w:after="0" w:line="259" w:lineRule="auto"/>
            </w:pPr>
            <w:proofErr w:type="spellStart"/>
            <w:r>
              <w:rPr>
                <w:sz w:val="18"/>
              </w:rPr>
              <w:t>Vite</w:t>
            </w:r>
            <w:proofErr w:type="spellEnd"/>
            <w:r>
              <w:rPr>
                <w:sz w:val="18"/>
              </w:rPr>
              <w:t xml:space="preserve"> 5.4.11 · Tailwind CSS 3.4.17</w:t>
            </w:r>
            <w:r>
              <w:rPr>
                <w:sz w:val="18"/>
              </w:rPr>
              <w:br/>
              <w:t>clsx 2.1.1 · tailwind-merge 2.5.5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0EADD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构建与样式工具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ECFDC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MIT</w:t>
            </w:r>
          </w:p>
        </w:tc>
      </w:tr>
      <w:tr w:rsidR="00CB2FBC" w14:paraId="2E763DCE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F45D1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TypeScript 5.6.3</w:t>
            </w:r>
            <w:r>
              <w:rPr>
                <w:sz w:val="18"/>
              </w:rPr>
              <w:br/>
              <w:t>class-variance-authority 0.7.1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62B9B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类型系统与组件样式组合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E3BA7E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Apache-2.0</w:t>
            </w:r>
          </w:p>
        </w:tc>
      </w:tr>
      <w:tr w:rsidR="00CB2FBC" w14:paraId="6BB25403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DCD00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 xml:space="preserve">FastAPI · Pydantic · </w:t>
            </w:r>
            <w:r>
              <w:rPr>
                <w:sz w:val="18"/>
              </w:rPr>
              <w:t>Trimesh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E1F37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接口、数据校验与几何处理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04CE2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MIT</w:t>
            </w:r>
          </w:p>
        </w:tc>
      </w:tr>
      <w:tr w:rsidR="00CB2FBC" w14:paraId="50380EB6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4DF618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Uvicorn · HTTPX</w:t>
            </w:r>
            <w:r>
              <w:rPr>
                <w:sz w:val="18"/>
              </w:rPr>
              <w:br/>
              <w:t>python-multipart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6CC10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ASGI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与文件上传解析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2F5762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前两者</w:t>
            </w:r>
            <w:r>
              <w:rPr>
                <w:sz w:val="18"/>
              </w:rPr>
              <w:t xml:space="preserve"> BSD-3-Clause</w:t>
            </w:r>
            <w:r>
              <w:rPr>
                <w:sz w:val="18"/>
              </w:rPr>
              <w:t>；后者</w:t>
            </w:r>
            <w:r>
              <w:rPr>
                <w:sz w:val="18"/>
              </w:rPr>
              <w:t xml:space="preserve"> Apache-2.0</w:t>
            </w:r>
          </w:p>
        </w:tc>
      </w:tr>
      <w:tr w:rsidR="00CB2FBC" w14:paraId="113F8CF2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93A3B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Requests · NumPy · Pillow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BA24E" w14:textId="77777777" w:rsidR="00CB2FBC" w:rsidRDefault="001A251F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HTTP</w:t>
            </w:r>
            <w:r>
              <w:rPr>
                <w:sz w:val="18"/>
                <w:lang w:eastAsia="zh-CN"/>
              </w:rPr>
              <w:t>、数值计算与图像处理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E5F01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Apache-2.0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NumPy </w:t>
            </w:r>
            <w:proofErr w:type="spellStart"/>
            <w:r>
              <w:rPr>
                <w:sz w:val="18"/>
              </w:rPr>
              <w:t>复合许可；</w:t>
            </w:r>
            <w:r>
              <w:rPr>
                <w:sz w:val="18"/>
              </w:rPr>
              <w:t>MIT-CMU</w:t>
            </w:r>
            <w:proofErr w:type="spellEnd"/>
          </w:p>
        </w:tc>
      </w:tr>
      <w:tr w:rsidR="00CB2FBC" w14:paraId="0125B620" w14:textId="77777777"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EE2C0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SQLite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DBA7D" w14:textId="77777777" w:rsidR="00CB2FBC" w:rsidRDefault="001A251F">
            <w:pPr>
              <w:spacing w:after="0" w:line="259" w:lineRule="auto"/>
            </w:pPr>
            <w:r>
              <w:rPr>
                <w:sz w:val="18"/>
              </w:rPr>
              <w:t>场景及任务数据存储</w:t>
            </w:r>
          </w:p>
        </w:tc>
        <w:tc>
          <w:tcPr>
            <w:tcW w:w="3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825FB" w14:textId="77777777" w:rsidR="00CB2FBC" w:rsidRDefault="001A251F">
            <w:pPr>
              <w:spacing w:after="0" w:line="259" w:lineRule="auto"/>
            </w:pPr>
            <w:bookmarkStart w:id="0" w:name="OLE_LINK1"/>
            <w:r>
              <w:rPr>
                <w:sz w:val="18"/>
              </w:rPr>
              <w:t>Public Domain [3]</w:t>
            </w:r>
            <w:bookmarkEnd w:id="0"/>
          </w:p>
        </w:tc>
      </w:tr>
    </w:tbl>
    <w:p w14:paraId="1EC895FC" w14:textId="77777777" w:rsidR="00CB2FBC" w:rsidRDefault="001A251F">
      <w:pPr>
        <w:pStyle w:val="21"/>
      </w:pPr>
      <w:r>
        <w:t>许可保留方式</w:t>
      </w:r>
    </w:p>
    <w:p w14:paraId="102EAC68" w14:textId="77777777" w:rsidR="00CB2FBC" w:rsidRDefault="001A251F">
      <w:pPr>
        <w:rPr>
          <w:lang w:eastAsia="zh-CN"/>
        </w:rPr>
      </w:pPr>
      <w:r>
        <w:rPr>
          <w:lang w:eastAsia="zh-CN"/>
        </w:rPr>
        <w:t>开源组件用于搭建应用与实现通用能力，其著作权归各自权利人所有。发</w:t>
      </w:r>
      <w:r>
        <w:rPr>
          <w:lang w:eastAsia="zh-CN"/>
        </w:rPr>
        <w:t>布包应保留适用的版权声明和许可文本；</w:t>
      </w:r>
      <w:r>
        <w:rPr>
          <w:lang w:eastAsia="zh-CN"/>
        </w:rPr>
        <w:t xml:space="preserve">Apache-2.0 </w:t>
      </w:r>
      <w:r>
        <w:rPr>
          <w:lang w:eastAsia="zh-CN"/>
        </w:rPr>
        <w:t>组件还需按其具体要求处理</w:t>
      </w:r>
      <w:r>
        <w:rPr>
          <w:lang w:eastAsia="zh-CN"/>
        </w:rPr>
        <w:t xml:space="preserve"> NOTICE </w:t>
      </w:r>
      <w:r>
        <w:rPr>
          <w:lang w:eastAsia="zh-CN"/>
        </w:rPr>
        <w:t>与修改说明。仓库公开可访问，并不自动代表其中每一份模型或图片都已获得再分发授权。</w:t>
      </w:r>
    </w:p>
    <w:p w14:paraId="6998D82D" w14:textId="77777777" w:rsidR="00CB2FBC" w:rsidRDefault="001A251F">
      <w:pPr>
        <w:rPr>
          <w:lang w:eastAsia="zh-CN"/>
        </w:rPr>
      </w:pPr>
      <w:r>
        <w:rPr>
          <w:sz w:val="18"/>
          <w:lang w:eastAsia="zh-CN"/>
        </w:rPr>
        <w:t>本地</w:t>
      </w:r>
      <w:r>
        <w:rPr>
          <w:sz w:val="18"/>
          <w:lang w:eastAsia="zh-CN"/>
        </w:rPr>
        <w:t xml:space="preserve"> NumPy </w:t>
      </w:r>
      <w:r>
        <w:rPr>
          <w:sz w:val="18"/>
          <w:lang w:eastAsia="zh-CN"/>
        </w:rPr>
        <w:t>包许可标识包括</w:t>
      </w:r>
      <w:r>
        <w:rPr>
          <w:sz w:val="18"/>
          <w:lang w:eastAsia="zh-CN"/>
        </w:rPr>
        <w:t xml:space="preserve"> BSD-3-Clause</w:t>
      </w:r>
      <w:r>
        <w:rPr>
          <w:sz w:val="18"/>
          <w:lang w:eastAsia="zh-CN"/>
        </w:rPr>
        <w:t>、</w:t>
      </w:r>
      <w:r>
        <w:rPr>
          <w:sz w:val="18"/>
          <w:lang w:eastAsia="zh-CN"/>
        </w:rPr>
        <w:t>0BSD</w:t>
      </w:r>
      <w:r>
        <w:rPr>
          <w:sz w:val="18"/>
          <w:lang w:eastAsia="zh-CN"/>
        </w:rPr>
        <w:t>、</w:t>
      </w:r>
      <w:r>
        <w:rPr>
          <w:sz w:val="18"/>
          <w:lang w:eastAsia="zh-CN"/>
        </w:rPr>
        <w:t>MIT</w:t>
      </w:r>
      <w:r>
        <w:rPr>
          <w:sz w:val="18"/>
          <w:lang w:eastAsia="zh-CN"/>
        </w:rPr>
        <w:t>、</w:t>
      </w:r>
      <w:proofErr w:type="spellStart"/>
      <w:r>
        <w:rPr>
          <w:sz w:val="18"/>
          <w:lang w:eastAsia="zh-CN"/>
        </w:rPr>
        <w:t>Zlib</w:t>
      </w:r>
      <w:proofErr w:type="spellEnd"/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与</w:t>
      </w:r>
      <w:r>
        <w:rPr>
          <w:sz w:val="18"/>
          <w:lang w:eastAsia="zh-CN"/>
        </w:rPr>
        <w:t xml:space="preserve"> CC0-1.0</w:t>
      </w:r>
      <w:r>
        <w:rPr>
          <w:sz w:val="18"/>
          <w:lang w:eastAsia="zh-CN"/>
        </w:rPr>
        <w:t>；以随包许可文件为准。后端许可证已对照本地安装包元数据核验。</w:t>
      </w:r>
    </w:p>
    <w:p w14:paraId="27AA15FF" w14:textId="77777777" w:rsidR="00CB2FBC" w:rsidRDefault="001A251F">
      <w:pPr>
        <w:rPr>
          <w:lang w:eastAsia="zh-CN"/>
        </w:rPr>
      </w:pPr>
      <w:r>
        <w:rPr>
          <w:lang w:eastAsia="zh-CN"/>
        </w:rPr>
        <w:br w:type="page"/>
      </w:r>
    </w:p>
    <w:p w14:paraId="431A9920" w14:textId="77777777" w:rsidR="00CB2FBC" w:rsidRDefault="001A251F">
      <w:pPr>
        <w:pStyle w:val="1"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 </w:t>
      </w:r>
      <w:r>
        <w:rPr>
          <w:lang w:eastAsia="zh-CN"/>
        </w:rPr>
        <w:t>模型资源与授权说明</w:t>
      </w:r>
    </w:p>
    <w:p w14:paraId="6E713105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 xml:space="preserve">Rodin </w:t>
      </w:r>
      <w:r>
        <w:rPr>
          <w:lang w:eastAsia="zh-CN"/>
        </w:rPr>
        <w:t>生成内容的使用边界</w:t>
      </w:r>
    </w:p>
    <w:p w14:paraId="07728933" w14:textId="77777777" w:rsidR="00CB2FBC" w:rsidRDefault="001A251F">
      <w:pPr>
        <w:rPr>
          <w:lang w:eastAsia="zh-CN"/>
        </w:rPr>
      </w:pPr>
      <w:r>
        <w:t xml:space="preserve">Rodin AI </w:t>
      </w:r>
      <w:proofErr w:type="spellStart"/>
      <w:r>
        <w:t>由影眸科技</w:t>
      </w:r>
      <w:proofErr w:type="spellEnd"/>
      <w:r>
        <w:t xml:space="preserve"> </w:t>
      </w:r>
      <w:proofErr w:type="spellStart"/>
      <w:r>
        <w:t>Deemos</w:t>
      </w:r>
      <w:proofErr w:type="spellEnd"/>
      <w:r>
        <w:t xml:space="preserve"> </w:t>
      </w:r>
      <w:r>
        <w:t>的</w:t>
      </w:r>
      <w:r>
        <w:t xml:space="preserve"> Hyper3D </w:t>
      </w:r>
      <w:proofErr w:type="spellStart"/>
      <w:r>
        <w:t>平台提供</w:t>
      </w:r>
      <w:proofErr w:type="spellEnd"/>
      <w:r>
        <w:t>。</w:t>
      </w:r>
      <w:r>
        <w:rPr>
          <w:lang w:eastAsia="zh-CN"/>
        </w:rPr>
        <w:t>本项目通过账户</w:t>
      </w:r>
      <w:r>
        <w:rPr>
          <w:lang w:eastAsia="zh-CN"/>
        </w:rPr>
        <w:t xml:space="preserve"> API </w:t>
      </w:r>
      <w:r>
        <w:rPr>
          <w:lang w:eastAsia="zh-CN"/>
        </w:rPr>
        <w:t>使用其生成能力，不将基础模型、服务算法或供应商代码作为团队原创成果。生成内容的使用以服务条款、账户方案及适用的专项协议为依据；上传图片与最终产物涉及的第三方权利仍需由使用者确认</w:t>
      </w:r>
      <w:proofErr w:type="gramStart"/>
      <w:r>
        <w:rPr>
          <w:lang w:eastAsia="zh-CN"/>
        </w:rPr>
        <w:t>。</w:t>
      </w:r>
      <w:r>
        <w:rPr>
          <w:lang w:eastAsia="zh-CN"/>
        </w:rPr>
        <w:t>[</w:t>
      </w:r>
      <w:proofErr w:type="gramEnd"/>
      <w:r>
        <w:rPr>
          <w:lang w:eastAsia="zh-CN"/>
        </w:rPr>
        <w:t>2]</w:t>
      </w:r>
    </w:p>
    <w:p w14:paraId="50063115" w14:textId="77777777" w:rsidR="00CB2FBC" w:rsidRDefault="001A251F">
      <w:pPr>
        <w:rPr>
          <w:lang w:eastAsia="zh-CN"/>
        </w:rPr>
      </w:pPr>
      <w:r>
        <w:rPr>
          <w:lang w:eastAsia="zh-CN"/>
        </w:rPr>
        <w:t xml:space="preserve">Rodin </w:t>
      </w:r>
      <w:r>
        <w:rPr>
          <w:lang w:eastAsia="zh-CN"/>
        </w:rPr>
        <w:t>在项目中的价值集中于初始外观建模与用户自定义物品扩展。团队完成的是图片提交、任务编排、结果获取、模型替换，以及生成资产与尺寸、碰撞、接口和交互状态的结合。算法不依赖供应商输出的网格精度来推断物品真实尺寸。</w:t>
      </w:r>
    </w:p>
    <w:p w14:paraId="1895DE61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预制模型与输入图片</w:t>
      </w:r>
    </w:p>
    <w:p w14:paraId="4880EA5B" w14:textId="77777777" w:rsidR="00CB2FBC" w:rsidRDefault="001A251F">
      <w:pPr>
        <w:rPr>
          <w:lang w:eastAsia="zh-CN"/>
        </w:rPr>
      </w:pPr>
      <w:r>
        <w:rPr>
          <w:lang w:eastAsia="zh-CN"/>
        </w:rPr>
        <w:t>项目当前正式预制资产集中在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Prefabmodel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目</w:t>
      </w:r>
      <w:r>
        <w:rPr>
          <w:lang w:eastAsia="zh-CN"/>
        </w:rPr>
        <w:t>录，前端加载其运行时副本；历史</w:t>
      </w:r>
      <w:r>
        <w:rPr>
          <w:lang w:eastAsia="zh-CN"/>
        </w:rPr>
        <w:t xml:space="preserve"> objects </w:t>
      </w:r>
      <w:r>
        <w:rPr>
          <w:lang w:eastAsia="zh-CN"/>
        </w:rPr>
        <w:t>目录不作为现行资产来源。资产入库路径能够说明使用位置，但不能单独证明创作者身份、生成账户或授权范围。现有材料未包含完整逐件来源及授权记录，因此</w:t>
      </w:r>
      <w:proofErr w:type="gramStart"/>
      <w:r>
        <w:rPr>
          <w:lang w:eastAsia="zh-CN"/>
        </w:rPr>
        <w:t>本说明</w:t>
      </w:r>
      <w:proofErr w:type="gramEnd"/>
      <w:r>
        <w:rPr>
          <w:lang w:eastAsia="zh-CN"/>
        </w:rPr>
        <w:t>不将所有预制模型统一声明为自制或</w:t>
      </w:r>
      <w:r>
        <w:rPr>
          <w:lang w:eastAsia="zh-CN"/>
        </w:rPr>
        <w:t xml:space="preserve"> Rodin </w:t>
      </w:r>
      <w:r>
        <w:rPr>
          <w:lang w:eastAsia="zh-CN"/>
        </w:rPr>
        <w:t>产物。</w:t>
      </w:r>
    </w:p>
    <w:p w14:paraId="14AB8AF7" w14:textId="77777777" w:rsidR="00CB2FBC" w:rsidRDefault="001A251F">
      <w:pPr>
        <w:rPr>
          <w:lang w:eastAsia="zh-CN"/>
        </w:rPr>
      </w:pPr>
      <w:r>
        <w:rPr>
          <w:lang w:eastAsia="zh-CN"/>
        </w:rPr>
        <w:t>正式提交中，应为实际展示的外部模型保留原始来源、作者或生成账户、下载或生成日期及适用授权；对</w:t>
      </w:r>
      <w:r>
        <w:rPr>
          <w:lang w:eastAsia="zh-CN"/>
        </w:rPr>
        <w:t xml:space="preserve"> Rodin </w:t>
      </w:r>
      <w:r>
        <w:rPr>
          <w:lang w:eastAsia="zh-CN"/>
        </w:rPr>
        <w:t>产物可对应保存任务记录与模型文件。用户上传的照片应为本人拍摄或已获许可的素材，不因上传至生成服务而自动取得额外版权。</w:t>
      </w:r>
    </w:p>
    <w:p w14:paraId="13FEDA68" w14:textId="77777777" w:rsidR="00CB2FBC" w:rsidRDefault="001A251F">
      <w:pPr>
        <w:pStyle w:val="21"/>
        <w:rPr>
          <w:lang w:eastAsia="zh-CN"/>
        </w:rPr>
      </w:pPr>
      <w:r>
        <w:rPr>
          <w:lang w:eastAsia="zh-CN"/>
        </w:rPr>
        <w:t>团队实现与辅助工具</w:t>
      </w:r>
    </w:p>
    <w:p w14:paraId="330D95DC" w14:textId="77777777" w:rsidR="00CB2FBC" w:rsidRDefault="001A251F">
      <w:pPr>
        <w:rPr>
          <w:lang w:eastAsia="zh-CN"/>
        </w:rPr>
      </w:pPr>
      <w:r>
        <w:rPr>
          <w:lang w:eastAsia="zh-CN"/>
        </w:rPr>
        <w:t>项目的主要集成工作</w:t>
      </w:r>
      <w:r>
        <w:rPr>
          <w:lang w:eastAsia="zh-CN"/>
        </w:rPr>
        <w:t>包括宿舍场景的数据建模、物品编辑流程、受约束的布局与走线实现、版本一致性管理，以及</w:t>
      </w:r>
      <w:r>
        <w:rPr>
          <w:lang w:eastAsia="zh-CN"/>
        </w:rPr>
        <w:t xml:space="preserve"> Rodin </w:t>
      </w:r>
      <w:r>
        <w:rPr>
          <w:lang w:eastAsia="zh-CN"/>
        </w:rPr>
        <w:t>生成资产的应用接入。</w:t>
      </w:r>
      <w:r>
        <w:rPr>
          <w:lang w:eastAsia="zh-CN"/>
        </w:rPr>
        <w:t>A*</w:t>
      </w:r>
      <w:r>
        <w:rPr>
          <w:lang w:eastAsia="zh-CN"/>
        </w:rPr>
        <w:t>、</w:t>
      </w:r>
      <w:r>
        <w:rPr>
          <w:lang w:eastAsia="zh-CN"/>
        </w:rPr>
        <w:t xml:space="preserve">SAT </w:t>
      </w:r>
      <w:r>
        <w:rPr>
          <w:lang w:eastAsia="zh-CN"/>
        </w:rPr>
        <w:t>和连通分量等通用算法思想不作为团队独创理论；创新重点在于它们对宿舍桌面实际问题的组合与落地。</w:t>
      </w:r>
    </w:p>
    <w:p w14:paraId="2B3AD6BD" w14:textId="77777777" w:rsidR="00CB2FBC" w:rsidRDefault="001A251F">
      <w:pPr>
        <w:rPr>
          <w:lang w:eastAsia="zh-CN"/>
        </w:rPr>
      </w:pPr>
      <w:r>
        <w:rPr>
          <w:lang w:eastAsia="zh-CN"/>
        </w:rPr>
        <w:t>开发过程中使用</w:t>
      </w:r>
      <w:r>
        <w:rPr>
          <w:lang w:eastAsia="zh-CN"/>
        </w:rPr>
        <w:t xml:space="preserve"> AI </w:t>
      </w:r>
      <w:r>
        <w:rPr>
          <w:lang w:eastAsia="zh-CN"/>
        </w:rPr>
        <w:t>编程助手辅助代码草拟、排错和测试编写，团队负责需求判断、整合与验收。</w:t>
      </w:r>
      <w:r>
        <w:rPr>
          <w:lang w:eastAsia="zh-CN"/>
        </w:rPr>
        <w:t xml:space="preserve">AI </w:t>
      </w:r>
      <w:r>
        <w:rPr>
          <w:lang w:eastAsia="zh-CN"/>
        </w:rPr>
        <w:t>辅助开发与</w:t>
      </w:r>
      <w:r>
        <w:rPr>
          <w:lang w:eastAsia="zh-CN"/>
        </w:rPr>
        <w:t xml:space="preserve"> Rodin </w:t>
      </w:r>
      <w:r>
        <w:rPr>
          <w:lang w:eastAsia="zh-CN"/>
        </w:rPr>
        <w:t>三维资产生成属于不同用途，均不改变第三方软件和素材本身的权利归属。</w:t>
      </w:r>
      <w:proofErr w:type="gramStart"/>
      <w:r>
        <w:rPr>
          <w:lang w:eastAsia="zh-CN"/>
        </w:rPr>
        <w:t>本说明</w:t>
      </w:r>
      <w:proofErr w:type="gramEnd"/>
      <w:r>
        <w:rPr>
          <w:lang w:eastAsia="zh-CN"/>
        </w:rPr>
        <w:t>如实区分已实现代码、演示资源与尚待完成的真实供应商验证。</w:t>
      </w:r>
    </w:p>
    <w:p w14:paraId="0B4CE4E2" w14:textId="77777777" w:rsidR="00CB2FBC" w:rsidRDefault="001A251F">
      <w:pPr>
        <w:pStyle w:val="21"/>
      </w:pPr>
      <w:proofErr w:type="spellStart"/>
      <w:r>
        <w:t>参考资料与核验入口</w:t>
      </w:r>
      <w:proofErr w:type="spellEnd"/>
    </w:p>
    <w:p w14:paraId="1FF56BE0" w14:textId="77777777" w:rsidR="00CB2FBC" w:rsidRDefault="001A251F">
      <w:pPr>
        <w:spacing w:after="80"/>
      </w:pPr>
      <w:hyperlink r:id="rId9">
        <w:r>
          <w:rPr>
            <w:sz w:val="18"/>
          </w:rPr>
          <w:t xml:space="preserve">[1] Hyper3D </w:t>
        </w:r>
        <w:r>
          <w:rPr>
            <w:sz w:val="18"/>
          </w:rPr>
          <w:t>官方文档</w:t>
        </w:r>
        <w:r>
          <w:rPr>
            <w:sz w:val="18"/>
          </w:rPr>
          <w:t xml:space="preserve">  Rodin Gen 2.5 API</w:t>
        </w:r>
      </w:hyperlink>
    </w:p>
    <w:p w14:paraId="25382593" w14:textId="77777777" w:rsidR="00CB2FBC" w:rsidRDefault="001A251F">
      <w:pPr>
        <w:spacing w:after="80"/>
      </w:pPr>
      <w:hyperlink r:id="rId10">
        <w:r>
          <w:rPr>
            <w:sz w:val="18"/>
          </w:rPr>
          <w:t xml:space="preserve">[2] Hyper3D </w:t>
        </w:r>
        <w:r>
          <w:rPr>
            <w:sz w:val="18"/>
          </w:rPr>
          <w:t>服务条款</w:t>
        </w:r>
      </w:hyperlink>
    </w:p>
    <w:p w14:paraId="760650E4" w14:textId="77777777" w:rsidR="00CB2FBC" w:rsidRDefault="001A251F">
      <w:pPr>
        <w:spacing w:after="80"/>
      </w:pPr>
      <w:hyperlink r:id="rId11">
        <w:r>
          <w:rPr>
            <w:sz w:val="18"/>
          </w:rPr>
          <w:t xml:space="preserve">[3] SQLite </w:t>
        </w:r>
        <w:r>
          <w:rPr>
            <w:sz w:val="18"/>
          </w:rPr>
          <w:t>版权说明</w:t>
        </w:r>
      </w:hyperlink>
    </w:p>
    <w:p w14:paraId="6B5A2885" w14:textId="77777777" w:rsidR="00CB2FBC" w:rsidRDefault="001A251F">
      <w:pPr>
        <w:spacing w:after="80"/>
      </w:pPr>
      <w:hyperlink r:id="rId12">
        <w:r>
          <w:rPr>
            <w:sz w:val="18"/>
          </w:rPr>
          <w:t>项目源代码及技术文档</w:t>
        </w:r>
      </w:hyperlink>
    </w:p>
    <w:p w14:paraId="7CD17385" w14:textId="77777777" w:rsidR="00CB2FBC" w:rsidRDefault="001A251F">
      <w:pPr>
        <w:rPr>
          <w:lang w:eastAsia="zh-CN"/>
        </w:rPr>
      </w:pPr>
      <w:r>
        <w:rPr>
          <w:sz w:val="18"/>
        </w:rPr>
        <w:t>仓库内实现参考：</w:t>
      </w:r>
      <w:r>
        <w:rPr>
          <w:sz w:val="18"/>
        </w:rPr>
        <w:t>backend/app/domain/packing</w:t>
      </w:r>
      <w:r>
        <w:rPr>
          <w:sz w:val="18"/>
        </w:rPr>
        <w:t>、</w:t>
      </w:r>
      <w:r>
        <w:rPr>
          <w:sz w:val="18"/>
        </w:rPr>
        <w:t>backend/app/domain/routing</w:t>
      </w:r>
      <w:r>
        <w:rPr>
          <w:sz w:val="18"/>
        </w:rPr>
        <w:t>、</w:t>
      </w:r>
      <w:r>
        <w:rPr>
          <w:sz w:val="18"/>
        </w:rPr>
        <w:t>backend/app/adapters/rodin_adapter.py</w:t>
      </w:r>
      <w:r>
        <w:rPr>
          <w:sz w:val="18"/>
        </w:rPr>
        <w:t>；依赖参考：</w:t>
      </w:r>
      <w:r>
        <w:rPr>
          <w:sz w:val="18"/>
        </w:rPr>
        <w:t>frontend/package.json</w:t>
      </w:r>
      <w:r>
        <w:rPr>
          <w:sz w:val="18"/>
        </w:rPr>
        <w:t>、</w:t>
      </w:r>
      <w:r>
        <w:rPr>
          <w:sz w:val="18"/>
        </w:rPr>
        <w:t>frontend/package-lock.json</w:t>
      </w:r>
      <w:r>
        <w:rPr>
          <w:sz w:val="18"/>
        </w:rPr>
        <w:t>、</w:t>
      </w:r>
      <w:r>
        <w:rPr>
          <w:sz w:val="18"/>
        </w:rPr>
        <w:t>backend/requirements.txt</w:t>
      </w:r>
      <w:r>
        <w:rPr>
          <w:sz w:val="18"/>
        </w:rPr>
        <w:t>。</w:t>
      </w:r>
      <w:r>
        <w:rPr>
          <w:sz w:val="18"/>
          <w:lang w:eastAsia="zh-CN"/>
        </w:rPr>
        <w:t>工作台图片生成接入对应基</w:t>
      </w:r>
      <w:r>
        <w:rPr>
          <w:sz w:val="18"/>
          <w:lang w:eastAsia="zh-CN"/>
        </w:rPr>
        <w:t>线</w:t>
      </w:r>
      <w:r>
        <w:rPr>
          <w:sz w:val="18"/>
          <w:lang w:eastAsia="zh-CN"/>
        </w:rPr>
        <w:t xml:space="preserve"> 20d0c98 </w:t>
      </w:r>
      <w:r>
        <w:rPr>
          <w:sz w:val="18"/>
          <w:lang w:eastAsia="zh-CN"/>
        </w:rPr>
        <w:t>的本地扩展，尚未提交至远程。</w:t>
      </w:r>
    </w:p>
    <w:sectPr w:rsidR="00CB2FBC" w:rsidSect="00034616">
      <w:headerReference w:type="default" r:id="rId13"/>
      <w:footerReference w:type="default" r:id="rId14"/>
      <w:pgSz w:w="12240" w:h="15840"/>
      <w:pgMar w:top="979" w:right="1123" w:bottom="936" w:left="112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CFFF1" w14:textId="77777777" w:rsidR="001A251F" w:rsidRDefault="001A251F">
      <w:pPr>
        <w:spacing w:after="0" w:line="240" w:lineRule="auto"/>
      </w:pPr>
      <w:r>
        <w:separator/>
      </w:r>
    </w:p>
  </w:endnote>
  <w:endnote w:type="continuationSeparator" w:id="0">
    <w:p w14:paraId="5CAC5EA2" w14:textId="77777777" w:rsidR="001A251F" w:rsidRDefault="001A2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17651" w14:textId="77777777" w:rsidR="00CB2FBC" w:rsidRDefault="001A251F">
    <w:pPr>
      <w:pStyle w:val="a7"/>
      <w:jc w:val="right"/>
      <w:rPr>
        <w:lang w:eastAsia="zh-CN"/>
      </w:rPr>
    </w:pPr>
    <w:r>
      <w:rPr>
        <w:sz w:val="16"/>
        <w:lang w:eastAsia="zh-CN"/>
      </w:rPr>
      <w:t>技术文档与第三方资源说明</w:t>
    </w:r>
    <w:r>
      <w:rPr>
        <w:sz w:val="16"/>
        <w:lang w:eastAsia="zh-CN"/>
      </w:rPr>
      <w:t xml:space="preserve">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936622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3F126" w14:textId="77777777" w:rsidR="001A251F" w:rsidRDefault="001A251F">
      <w:pPr>
        <w:spacing w:after="0" w:line="240" w:lineRule="auto"/>
      </w:pPr>
      <w:r>
        <w:separator/>
      </w:r>
    </w:p>
  </w:footnote>
  <w:footnote w:type="continuationSeparator" w:id="0">
    <w:p w14:paraId="47D746C8" w14:textId="77777777" w:rsidR="001A251F" w:rsidRDefault="001A2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7F06A" w14:textId="77777777" w:rsidR="00CB2FBC" w:rsidRDefault="001A251F">
    <w:pPr>
      <w:pStyle w:val="a5"/>
    </w:pPr>
    <w:r>
      <w:rPr>
        <w:sz w:val="16"/>
      </w:rPr>
      <w:t xml:space="preserve">DORMTOPOLOGY 3D    </w:t>
    </w:r>
    <w:r>
      <w:rPr>
        <w:sz w:val="16"/>
      </w:rPr>
      <w:t>寝空拓扑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51F"/>
    <w:rsid w:val="0029639D"/>
    <w:rsid w:val="00326F90"/>
    <w:rsid w:val="00683D29"/>
    <w:rsid w:val="00936622"/>
    <w:rsid w:val="00AA1D8D"/>
    <w:rsid w:val="00B47730"/>
    <w:rsid w:val="00CB0664"/>
    <w:rsid w:val="00CB2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BC521"/>
  <w14:defaultImageDpi w14:val="300"/>
  <w15:docId w15:val="{C4101F04-E2FA-47CB-80ED-7E647DD9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00" w:line="320" w:lineRule="exact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line="240" w:lineRule="auto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chathon-fufu/DormTopology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chathon-fufu/DormTopolog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qlite.org/copyright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yper3d.ai/legal/term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hyper3d.ai/en/api-specification/rodin-gen2-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1969</Words>
  <Characters>2521</Characters>
  <Application>Microsoft Office Word</Application>
  <DocSecurity>0</DocSecurity>
  <Lines>96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戴哲 姜</cp:lastModifiedBy>
  <cp:revision>3</cp:revision>
  <dcterms:created xsi:type="dcterms:W3CDTF">2013-12-23T23:15:00Z</dcterms:created>
  <dcterms:modified xsi:type="dcterms:W3CDTF">2026-10-18T09:48:00Z</dcterms:modified>
  <cp:category/>
</cp:coreProperties>
</file>