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Comments for Sales-prediction.py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performed simple linear regression with one feature and multi linear regression with all features. You have also considered bagging features to discover interaction behaviour between features. It would be a good idea to also find out if we are already sitting on the right set correlated independent feature this can be explored using the correlation matrix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may want to also consider performing other feature engineering techniques like PCA on this dataset to reduce the number of features. You can also consider other models like polynomial regression with different degrees to achieve higher degrees of accuracy </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