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Comments for sales_prediction.py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have explored various possibilities and used feature engineering like PCA. You can also additionally explore the following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Find the correlation of the dependent variable on all independent variables and eliminate unwanted features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You can group features to exploit the interaction behaviour between features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You can also try other regression models involving higher degree polynomials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Comments for Stock_predict.py</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You have tried  all possible algorithms and feature engineering algorithms and identified the best possible fit for this data. You could also use all the features instead of limiting your algorithm to open, close, high and low. This could give you more opportunities when you look at volume, PE ratio and features available in the dataset. Given that you have also attempted lasso regression. Lasso will easily eliminate the features that are not relevant.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