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CM-200 Coffee Machine — Operating Manual</w:t>
      </w:r>
    </w:p>
    <w:bookmarkStart w:id="21" w:name="introduction"/>
    <w:p>
      <w:pPr>
        <w:pStyle w:val="Heading1"/>
      </w:pPr>
      <w:r>
        <w:t xml:space="preserve">1 Introduction</w:t>
      </w:r>
    </w:p>
    <w:p>
      <w:pPr>
        <w:pStyle w:val="FirstParagraph"/>
      </w:pPr>
      <w:r>
        <w:t xml:space="preserve">The CM-200 is the office coffee machine on the second floor. This short manual exists so</w:t>
      </w:r>
      <w:r>
        <w:t xml:space="preserve"> </w:t>
      </w:r>
      <w:r>
        <w:t xml:space="preserve">you can practise importing a Word document into DocWiz: it has typed chapter numbers, notes</w:t>
      </w:r>
      <w:r>
        <w:t xml:space="preserve"> </w:t>
      </w:r>
      <w:r>
        <w:t xml:space="preserve">and warnings written as plain paragraphs, a table and a numbered procedure — the things a</w:t>
      </w:r>
      <w:r>
        <w:t xml:space="preserve"> </w:t>
      </w:r>
      <w:r>
        <w:t xml:space="preserve">real Word manual usually has.</w:t>
      </w:r>
    </w:p>
    <w:p>
      <w:pPr>
        <w:pStyle w:val="BodyText"/>
      </w:pPr>
      <w:r>
        <w:t xml:space="preserve">NOTE: The machine is cleaned by the facilities team every Friday. Everyone else only does</w:t>
      </w:r>
      <w:r>
        <w:t xml:space="preserve"> </w:t>
      </w:r>
      <w:r>
        <w:t xml:space="preserve">the daily rinse.</w:t>
      </w:r>
    </w:p>
    <w:bookmarkStart w:id="20" w:name="who-this-manual-is-for"/>
    <w:p>
      <w:pPr>
        <w:pStyle w:val="Heading2"/>
      </w:pPr>
      <w:r>
        <w:t xml:space="preserve">1.1 Who this manual is for</w:t>
      </w:r>
    </w:p>
    <w:p>
      <w:pPr>
        <w:pStyle w:val="FirstParagraph"/>
      </w:pPr>
      <w:r>
        <w:t xml:space="preserve">Everyone who uses the machine, and the facilities team who look after it.</w:t>
      </w:r>
    </w:p>
    <w:bookmarkEnd w:id="20"/>
    <w:bookmarkEnd w:id="21"/>
    <w:bookmarkStart w:id="24" w:name="daily-use"/>
    <w:p>
      <w:pPr>
        <w:pStyle w:val="Heading1"/>
      </w:pPr>
      <w:r>
        <w:t xml:space="preserve">2 Daily use</w:t>
      </w:r>
    </w:p>
    <w:bookmarkStart w:id="22" w:name="making-a-coffee"/>
    <w:p>
      <w:pPr>
        <w:pStyle w:val="Heading2"/>
      </w:pPr>
      <w:r>
        <w:t xml:space="preserve">2.1 Making a coffee</w:t>
      </w:r>
    </w:p>
    <w:p>
      <w:pPr>
        <w:pStyle w:val="Compact"/>
        <w:numPr>
          <w:ilvl w:val="0"/>
          <w:numId w:val="1001"/>
        </w:numPr>
      </w:pPr>
      <w:r>
        <w:t xml:space="preserve">Check that the water tank is at least a quarter full.</w:t>
      </w:r>
    </w:p>
    <w:p>
      <w:pPr>
        <w:pStyle w:val="Compact"/>
        <w:numPr>
          <w:ilvl w:val="0"/>
          <w:numId w:val="1001"/>
        </w:numPr>
      </w:pPr>
      <w:r>
        <w:t xml:space="preserve">Place a cup under the spout.</w:t>
      </w:r>
    </w:p>
    <w:p>
      <w:pPr>
        <w:pStyle w:val="Compact"/>
        <w:numPr>
          <w:ilvl w:val="0"/>
          <w:numId w:val="1001"/>
        </w:numPr>
      </w:pPr>
      <w:r>
        <w:t xml:space="preserve">Choose a drink on the touch panel.</w:t>
      </w:r>
    </w:p>
    <w:p>
      <w:pPr>
        <w:pStyle w:val="Compact"/>
        <w:numPr>
          <w:ilvl w:val="0"/>
          <w:numId w:val="1001"/>
        </w:numPr>
      </w:pPr>
      <w:r>
        <w:t xml:space="preserve">Wait for the green light before you take the cup away.</w:t>
      </w:r>
    </w:p>
    <w:p>
      <w:pPr>
        <w:pStyle w:val="FirstParagraph"/>
      </w:pPr>
      <w:r>
        <w:t xml:space="preserve">TIP: A long press on a drink makes a double portion.</w:t>
      </w:r>
    </w:p>
    <w:bookmarkEnd w:id="22"/>
    <w:bookmarkStart w:id="23" w:name="drinks"/>
    <w:p>
      <w:pPr>
        <w:pStyle w:val="Heading2"/>
      </w:pPr>
      <w:r>
        <w:t xml:space="preserve">2.2 Drinks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Drink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Espresso</w:t>
            </w:r>
          </w:p>
        </w:tc>
        <w:tc>
          <w:tcPr/>
          <w:p>
            <w:pPr>
              <w:pStyle w:val="Compact"/>
            </w:pPr>
            <w:r>
              <w:t xml:space="preserve">40 ml</w:t>
            </w:r>
          </w:p>
        </w:tc>
        <w:tc>
          <w:tcPr/>
          <w:p>
            <w:pPr>
              <w:pStyle w:val="Compact"/>
            </w:pPr>
            <w:r>
              <w:t xml:space="preserve">25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Coffee</w:t>
            </w:r>
          </w:p>
        </w:tc>
        <w:tc>
          <w:tcPr/>
          <w:p>
            <w:pPr>
              <w:pStyle w:val="Compact"/>
            </w:pPr>
            <w:r>
              <w:t xml:space="preserve">150 ml</w:t>
            </w:r>
          </w:p>
        </w:tc>
        <w:tc>
          <w:tcPr/>
          <w:p>
            <w:pPr>
              <w:pStyle w:val="Compact"/>
            </w:pPr>
            <w:r>
              <w:t xml:space="preserve">45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water</w:t>
            </w:r>
          </w:p>
        </w:tc>
        <w:tc>
          <w:tcPr/>
          <w:p>
            <w:pPr>
              <w:pStyle w:val="Compact"/>
            </w:pPr>
            <w:r>
              <w:t xml:space="preserve">200 ml</w:t>
            </w:r>
          </w:p>
        </w:tc>
        <w:tc>
          <w:tcPr/>
          <w:p>
            <w:pPr>
              <w:pStyle w:val="Compact"/>
            </w:pPr>
            <w:r>
              <w:t xml:space="preserve">20 s</w:t>
            </w:r>
          </w:p>
        </w:tc>
      </w:tr>
    </w:tbl>
    <w:bookmarkEnd w:id="23"/>
    <w:bookmarkEnd w:id="24"/>
    <w:bookmarkStart w:id="25" w:name="cleaning"/>
    <w:p>
      <w:pPr>
        <w:pStyle w:val="Heading1"/>
      </w:pPr>
      <w:r>
        <w:t xml:space="preserve">3 Cleaning</w:t>
      </w:r>
    </w:p>
    <w:p>
      <w:pPr>
        <w:pStyle w:val="FirstParagraph"/>
      </w:pPr>
      <w:r>
        <w:t xml:space="preserve">WARNING: Switch the machine off and let it cool for ten minutes before you open the</w:t>
      </w:r>
      <w:r>
        <w:t xml:space="preserve"> </w:t>
      </w:r>
      <w:r>
        <w:t xml:space="preserve">brewing unit.</w:t>
      </w:r>
    </w:p>
    <w:p>
      <w:pPr>
        <w:pStyle w:val="Compact"/>
        <w:numPr>
          <w:ilvl w:val="0"/>
          <w:numId w:val="1002"/>
        </w:numPr>
      </w:pPr>
      <w:r>
        <w:t xml:space="preserve">Empty the drip tray and the grounds container.</w:t>
      </w:r>
    </w:p>
    <w:p>
      <w:pPr>
        <w:pStyle w:val="Compact"/>
        <w:numPr>
          <w:ilvl w:val="0"/>
          <w:numId w:val="1002"/>
        </w:numPr>
      </w:pPr>
      <w:r>
        <w:t xml:space="preserve">Rinse both under warm water; no detergent.</w:t>
      </w:r>
    </w:p>
    <w:p>
      <w:pPr>
        <w:pStyle w:val="Compact"/>
        <w:numPr>
          <w:ilvl w:val="0"/>
          <w:numId w:val="1002"/>
        </w:numPr>
      </w:pPr>
      <w:r>
        <w:t xml:space="preserve">Put them back and switch the machine on — it rinses itself.</w:t>
      </w:r>
    </w:p>
    <w:bookmarkEnd w:id="25"/>
    <w:bookmarkStart w:id="26" w:name="troubleshooting"/>
    <w:p>
      <w:pPr>
        <w:pStyle w:val="Heading1"/>
      </w:pPr>
      <w:r>
        <w:t xml:space="preserve">4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 water</w:t>
            </w:r>
          </w:p>
        </w:tc>
        <w:tc>
          <w:tcPr/>
          <w:p>
            <w:pPr>
              <w:pStyle w:val="Compact"/>
            </w:pPr>
            <w:r>
              <w:t xml:space="preserve">The tank is empty</w:t>
            </w:r>
          </w:p>
        </w:tc>
        <w:tc>
          <w:tcPr/>
          <w:p>
            <w:pPr>
              <w:pStyle w:val="Compact"/>
            </w:pPr>
            <w:r>
              <w:t xml:space="preserve">Fill the tank to the MAX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grounds</w:t>
            </w:r>
          </w:p>
        </w:tc>
        <w:tc>
          <w:tcPr/>
          <w:p>
            <w:pPr>
              <w:pStyle w:val="Compact"/>
            </w:pPr>
            <w:r>
              <w:t xml:space="preserve">The container is full</w:t>
            </w:r>
          </w:p>
        </w:tc>
        <w:tc>
          <w:tcPr/>
          <w:p>
            <w:pPr>
              <w:pStyle w:val="Compact"/>
            </w:pPr>
            <w:r>
              <w:t xml:space="preserve">Empty the grounds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Descale</w:t>
            </w:r>
          </w:p>
        </w:tc>
        <w:tc>
          <w:tcPr/>
          <w:p>
            <w:pPr>
              <w:pStyle w:val="Compact"/>
            </w:pPr>
            <w:r>
              <w:t xml:space="preserve">Limescale has built up</w:t>
            </w:r>
          </w:p>
        </w:tc>
        <w:tc>
          <w:tcPr/>
          <w:p>
            <w:pPr>
              <w:pStyle w:val="Compact"/>
            </w:pPr>
            <w:r>
              <w:t xml:space="preserve">Call the facilities team</w:t>
            </w:r>
          </w:p>
        </w:tc>
      </w:tr>
    </w:tbl>
    <w:p>
      <w:pPr>
        <w:pStyle w:val="BodyText"/>
      </w:pPr>
      <w:r>
        <w:t xml:space="preserve">CAUTION: Never use vinegar to descale — it damages the seals.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CM-200 Coffee Machine — Operating Manual</dc:title>
  <dc:creator/>
  <cp:keywords/>
  <dcterms:created xsi:type="dcterms:W3CDTF">2026-10-10T16:34:48Z</dcterms:created>
  <dcterms:modified xsi:type="dcterms:W3CDTF">2026-10-10T16:34:48Z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