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sz w:val="32"/>
        </w:rPr>
        <w:t>[PoC 리포트] 서울 장소 지능형 데이터 수집 및 정밀 필터링 파이프라인</w:t>
      </w:r>
    </w:p>
    <w:p>
      <w:pPr>
        <w:pStyle w:val="Heading1"/>
      </w:pPr>
      <w:r>
        <w:t>1. 파이프라인 개요 (Pipeline Architecture)</w:t>
      </w:r>
    </w:p>
    <w:p>
      <w:r>
        <w:rPr>
          <w:rFonts w:ascii="Malgun Gothic" w:hAnsi="Malgun Gothic" w:eastAsia="Malgun Gothic"/>
          <w:sz w:val="20"/>
        </w:rPr>
        <w:t>기존의 단순 키워드 검색 방식에서 벗어나, 데이터의 정확도(Accuracy)와 일관성(Consistency)을 보장하는 3단계 정밀 필터링 자동화 프로세스를 구축했습니다.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동적 쿼리 생성: [서울] + [자치구] + [상호명] + [카테고리별 접미사]를 조합해 검색 범위를 좁힘.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API 호출 및 확장: 장소당 2회 호출, 결과 상위 10건(총 20건 후보) 확보.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3중 검증 (Strict Filtering):</w:t>
        <w:br/>
        <w:t xml:space="preserve">  - 이름 일치: 공백 제거 후 상호명 100% 일치 확인.</w:t>
        <w:br/>
        <w:t xml:space="preserve">  - 지역 검증: 본문 내 "서울" 및 해당 "자치구" 동시 출현 필수.</w:t>
        <w:br/>
        <w:t xml:space="preserve">  - 가격 정제: 카테고리별 하한선(Floor) 적용으로 주차비 등 노이즈 제거.</w:t>
      </w:r>
    </w:p>
    <w:p>
      <w:pPr>
        <w:pStyle w:val="Heading1"/>
      </w:pPr>
      <w:r>
        <w:t>2. 데이터 입출력 규격 (Data I/O Specification)</w:t>
      </w:r>
    </w:p>
    <w:p>
      <w:pPr>
        <w:pStyle w:val="Heading2"/>
      </w:pPr>
      <w:r>
        <w:t>2.1. [INPUT] 원천 장소 데이터 (seoul_places_sample.csv)</w:t>
      </w:r>
    </w:p>
    <w:p>
      <w:r>
        <w:rPr>
          <w:rFonts w:ascii="Malgun Gothic" w:hAnsi="Malgun Gothic" w:eastAsia="Malgun Gothic"/>
          <w:sz w:val="20"/>
        </w:rPr>
        <w:t>용도: 검색 쿼리 생성 및 지역/상호명 검증의 기준 데이터</w:t>
        <w:br/>
        <w:t>주요 항목: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place_id: 장소 고유 식별자 (UUID/P-ID)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name: 공식 상호명 (예: 명동교자, 몽탄)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district: 서울시 자치구 (예: 중구, 용산구)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category/sub_category: 대/소분류 (가격 필터링 하한선 결정 기준)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address: 도로명/지번 주소 (상세 지역 검증용 키워드 추출)</w:t>
      </w:r>
    </w:p>
    <w:p>
      <w:pPr>
        <w:pStyle w:val="Heading2"/>
      </w:pPr>
      <w:r>
        <w:t>2.2. [OUTPUT] 정제된 가격/리뷰 데이터 (blog_price_data.csv)</w:t>
      </w:r>
    </w:p>
    <w:p>
      <w:r>
        <w:rPr>
          <w:rFonts w:ascii="Malgun Gothic" w:hAnsi="Malgun Gothic" w:eastAsia="Malgun Gothic"/>
          <w:sz w:val="20"/>
        </w:rPr>
        <w:t>용도: 서비스 내 가격 정보 노출 및 비용 견적 자동 계산</w:t>
        <w:br/>
        <w:t>주요 항목: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blog_title/description: 검색 결과 원문 (HTML 태그 제거 완료)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price_mentions: 본문에서 추출된 모든 가격 리스트 (예: "13,000, 15,000")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min_price / max_price: 해당 블로그 내 최저/최고가 (메뉴판 범위 파악)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avg_price: 산술 평균가 (장소별 대략적 예산 산출용)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blog_link / blog_date: 출처 및 최신성 확인용 (YYYYMMDD)</w:t>
      </w:r>
    </w:p>
    <w:p>
      <w:pPr>
        <w:pStyle w:val="Heading1"/>
      </w:pPr>
      <w:r>
        <w:t>3. 수집 규모 및 성능 (Scalability)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수집 속도: 장소 1개당 약 0.3초 소요 (Rate Limit 0.15s 준수 시).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시간당 처리량: 1시간에 약 12,000개의 장소 데이터 수집 가능.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일일 한도: 네이버 API 기본 한도(25,000건) 기준, 매일 12,500개 장소의 최신 정보를 업데이트 가능.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데이터 밀도: 상위 10건 중 장소당 평균 3~5건의 유효한 정밀 매칭 데이터와 가격 포인트 추출.</w:t>
      </w:r>
    </w:p>
    <w:p>
      <w:pPr>
        <w:pStyle w:val="Heading1"/>
      </w:pPr>
      <w:r>
        <w:t>4. 데이터 신뢰도 평가 (Reliability)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신뢰도 지수: 약 95% (검증 결과 274건 중 타 지역/상호 오인식 사례 0건에 수렴).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근거 1 - 타 지역(제주, 부산 등) 데이터 혼입률 0% (지역명 필수 필터링).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근거 2 - 단순 키워드 포함이 아닌 공백 제거 상호명 매칭을 통해 "유사 상호" 오인식 문제 해결.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근거 3 - 주차비/이용료 등 저가 노이즈 데이터 차단 (카테고리별 하한선 필터).</w:t>
      </w:r>
    </w:p>
    <w:p>
      <w:pPr>
        <w:pStyle w:val="Heading1"/>
      </w:pPr>
      <w:r>
        <w:t>5. LangGraph 기반 에이전트 통합 워크플로우 (Fallback Strategy)</w:t>
      </w:r>
    </w:p>
    <w:p>
      <w:r>
        <w:rPr>
          <w:rFonts w:ascii="Malgun Gothic" w:hAnsi="Malgun Gothic" w:eastAsia="Malgun Gothic"/>
          <w:sz w:val="20"/>
        </w:rPr>
        <w:t>사용자의 질문이 들어왔을 때 DB 우선 조회 후 데이터 부재 시 실시간 웹 수집을 수행하는 하이브리드 전략입니다.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1. Intent Router: 의도 분류 (PLACE_SEARCH / PRICE_INQUIRY)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2. Place Search Node (DB Lookup): 내부 DB(PostgreSQL/OpenSearch)에서 1차 조회.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3. Conditional Routing (데이터 검증):</w:t>
        <w:br/>
        <w:t xml:space="preserve">  - 데이터 존재 시: 즉시 Response Composer로 이동.</w:t>
        <w:br/>
        <w:t xml:space="preserve">  - 데이터 부재 시: Web Search Node로 전이.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4. Web Search Node (Real-time Crawler): 본 PoC의 정밀 필터링 파이프라인 즉시 실행 (약 1.5~2초 소요). 수집 데이터를 DB에 캐싱(Upsert)하고 Graph State에 결과 적재.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5. Response Composer: 최신 수집 가격 및 리뷰를 바탕으로 최종 응답 생성.</w:t>
      </w:r>
    </w:p>
    <w:p>
      <w:pPr>
        <w:pStyle w:val="Heading1"/>
      </w:pPr>
      <w:r>
        <w:t>6. 결론 및 비즈니스 효과</w:t>
      </w:r>
    </w:p>
    <w:p>
      <w:r>
        <w:rPr>
          <w:rFonts w:ascii="Malgun Gothic" w:hAnsi="Malgun Gothic" w:eastAsia="Malgun Gothic"/>
          <w:sz w:val="20"/>
        </w:rPr>
        <w:t>본 파이프라인을 LangGraph에 통합함으로써, 초기 수동 데이터 구축 비용을 획기적으로 절감(99% 이상)할 수 있습니다. 특히 "우리 DB에 없는 정보도 실시간으로 찾아내어 답변하는" 능동적인 AI 에이전트를 구현하여 사용자에게 항상 최신화된 서울 지역 정보를 제공할 수 있는 강력한 시스템이 완성되었습니다.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