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56717"/>
          <w:sz w:val="72"/>
          <w:szCs w:val="72"/>
        </w:rPr>
        <w:t xml:space="preserve">HAIROTIC.NG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DESIGN SYSTEM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•  Prepared by Miracle  •  Status: Draft</w:t>
      </w:r>
    </w:p>
    <w:p>
      <w:pPr>
        <w:jc w:val="center"/>
      </w:pPr>
      <w:r>
        <w:rPr>
          <w:rFonts w:ascii="Arial" w:cs="Arial" w:eastAsia="Arial" w:hAnsi="Arial"/>
          <w:i/>
          <w:iCs/>
          <w:color w:val="222222"/>
          <w:sz w:val="24"/>
          <w:szCs w:val="24"/>
        </w:rPr>
        <w:t xml:space="preserve">Shop it like a premium fashion brand — not a traditional online store.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1. Design Philosophy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Hairotic.ng is not just another hair website. Every screen should communicate: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Confidence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Luxury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Simplicity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Boldness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Trust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The interface should make users feel as though they are shopping from a premium fashion brand rather than a traditional online store.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Design Principles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0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Bold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page makes a statement. Never look generic.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Premium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Lots of whitespace. High-quality photography. Minimal clutter.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Human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Warm language. Helpful guidance. Friendly interactions.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Fast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Users should reach checkout within a few clicks.</w:t>
            </w:r>
          </w:p>
        </w:tc>
      </w:tr>
      <w:tr>
        <w:tc>
          <w:tcPr>
            <w:tcW w:type="dxa" w:w="25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Trustworthy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Transparent pricing. Real reviews. Clear policies. Professional design.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2. Brand Identity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Mission</w:t>
      </w:r>
    </w:p>
    <w:p>
      <w:pPr>
        <w:pBdr>
          <w:left w:val="single" w:color="E56717" w:sz="24" w:space="12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To empower every woman to express her boldest, most confident self through premium hair that turns heads, inspires confidence, and never holds her back.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Vision</w:t>
      </w:r>
    </w:p>
    <w:p>
      <w:pPr>
        <w:pBdr>
          <w:left w:val="single" w:color="E56717" w:sz="24" w:space="12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To become Nigeria's most loved premium hair brand, known for bold style, uncompromising quality, and unforgettable customer experiences — starting in Lagos and inspiring confidence nationwide.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Brand Personality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Bold  •  Stylish  •  Confident  •  Youthful  •  Creative  •  Honest  •  Premium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Voice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Confident  •  Playful  •  Friendly  •  Authentic  •  Supportive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56717"/>
          <w:sz w:val="22"/>
          <w:szCs w:val="22"/>
        </w:rPr>
        <w:t xml:space="preserve">Never sound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Corporate  •  Cold  •  Pushy  •  Overly salesy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3. Logo Usage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Your logo should 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Top-left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Packaging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Order Tracking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Minimum spacing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At least the height of the "H" on all sides.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Never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Stretch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Rotate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Change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shadows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outlines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4. Color System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Primary — Deep Orange (#E56717)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Used for: primary buttons, links, highlights, icons, active navigation, progress bars.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Secondary — White (#FFFFFF)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Used for: backgrounds, cards, forms, sections.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Dark — Charcoal (#222222)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Used for: text, icons, navigation.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Gray (#6B7280)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Used for: secondary text, labels, descriptions.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Light Gray (#F8F8F8)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Used for: cards, section backgrounds.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Semantic Colors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500"/>
      </w:tblGrid>
      <w:tr>
        <w:trPr>
          <w:tblHeader/>
        </w:trPr>
        <w:tc>
          <w:tcPr>
            <w:tcW w:type="dxa" w:w="22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#22C55E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Confirmations, completed states, positive validation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#EF4444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Failed actions, form errors, destructive states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#F59E0B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Caution states, low stock, pending actions</w:t>
            </w:r>
          </w:p>
        </w:tc>
      </w:tr>
      <w:tr>
        <w:tc>
          <w:tcPr>
            <w:tcW w:type="dxa" w:w="22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Info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#3B82F6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Neutral notices, helper messages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5. Typography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Display — Rubik Spray Paint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Use only for: logo, hero, campaign, large headings. Never body text.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Primary Typeface — TASA Explorer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Weights: Regular, Medium, SemiBold, Bold.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Heading Sizes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H2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H3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H4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H5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Body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Small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Button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16px (SemiBold)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6. Grid System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 / Width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Desktop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columns, 1440px container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Tablet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 columns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Mobile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columns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Maximum Content Width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1280px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Spacing Scale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4 · 8 · 12 · 16 · 24 · 32 · 48 · 64 · 96 · 128</w:t>
      </w:r>
    </w:p>
    <w:p>
      <w:pPr>
        <w:pBdr>
          <w:left w:val="single" w:color="E56717" w:sz="24" w:space="12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Never use arbitrary spacing — always pull from this scale.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7. Elevation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Shadow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Cards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2px shadow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Modals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12px shadow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4px shadow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Hover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Increase elevation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8. Border Radius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Radius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Buttons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Cards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Inputs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 Cards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Images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Badges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999px (pill)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9. Buttons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30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Primary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Orange fill, white text</w:t>
            </w:r>
          </w:p>
        </w:tc>
      </w:tr>
      <w:tr>
        <w:tc>
          <w:tcPr>
            <w:tcW w:type="dxa" w:w="30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Secondary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White fill, orange border, orange text</w:t>
            </w:r>
          </w:p>
        </w:tc>
      </w:tr>
      <w:tr>
        <w:tc>
          <w:tcPr>
            <w:tcW w:type="dxa" w:w="30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Ghost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Transparent, orange text</w:t>
            </w:r>
          </w:p>
        </w:tc>
      </w:tr>
      <w:tr>
        <w:tc>
          <w:tcPr>
            <w:tcW w:type="dxa" w:w="30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Danger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30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Success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30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Loading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Spinner state</w:t>
            </w:r>
          </w:p>
        </w:tc>
      </w:tr>
      <w:tr>
        <w:tc>
          <w:tcPr>
            <w:tcW w:type="dxa" w:w="30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Disabled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disabled, reduced opacity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10. Forms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Input height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52px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Radius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Validation — success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Validation — error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Focus state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Orange</w:t>
            </w:r>
          </w:p>
        </w:tc>
      </w:tr>
    </w:tbl>
    <w:p>
      <w:pPr>
        <w:pBdr>
          <w:left w:val="single" w:color="E56717" w:sz="24" w:space="12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Labels are always visible — never rely on placeholder text alone.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11. Cards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Product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Large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Wishlist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Quick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Badges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Blog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Large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Excerpt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Testimonial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Quote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12. Navigation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Desktop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Logo · Shop · Collections · New Arrivals · Best Sellers · About · Styling · Contact · Search · Cart · Profile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Mobile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Hamburger · Search · Cart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Sticky Navigation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Yes — navigation remains visible on scroll.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13.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Quick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Newsletter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Social Icons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Copyright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14. Icons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Use a consistent icon set such as Lucide.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Sizes: 20px · 24px · 32px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15. Illustrations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Minimal · Modern · Fashion-inspired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16. Photography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Natural lighting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Clean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Fashion editorial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High contrast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Never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Stock-looking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Low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Over-edited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17. Motion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Motion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Duration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200ms – 300ms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Hover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Scale 1.03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Buttons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Fade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Cards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Images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Zoom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18.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WCAG AA minimum contrast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Keyboard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Focus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Screen reader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Alt text on all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Semantic HTML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19. Component Library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We'll design the following components as reusable, token-driven elements: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Buttons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Forms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Dropdowns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Navbar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Footer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 Gallery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Cards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Breadcrumbs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Accordions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Modals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Toasts / Notifications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Carousel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Review Cards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Wishlist Button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Quantity Selector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Checkout Steps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Tables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Charts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Sidebar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Tables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Cards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20. Responsive Breakpoints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475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Mobile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320px – 767px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Tablet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768px – 1023px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Laptop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1024px – 1439px</w:t>
            </w:r>
          </w:p>
        </w:tc>
      </w:tr>
      <w:tr>
        <w:tc>
          <w:tcPr>
            <w:tcW w:type="dxa" w:w="475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Desktop</w:t>
            </w:r>
          </w:p>
        </w:tc>
        <w:tc>
          <w:tcPr>
            <w:tcW w:type="dxa" w:w="4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1440px+</w:t>
            </w:r>
          </w:p>
        </w:tc>
      </w:tr>
    </w:tbl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21. Dark Mode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Planned for a future release. Not part of v1.0 scope.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22. Design Tokens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All tokens below will be reusable across the codebase (e.g. as CSS variables / Tailwind theme extensions):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Elevation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Motion</w:t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E56717"/>
          <w:sz w:val="32"/>
          <w:szCs w:val="32"/>
        </w:rPr>
        <w:t xml:space="preserve">23. UX Principles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Every page must answer: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Where am 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What can I 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What happens next?</w:t>
      </w:r>
    </w:p>
    <w:p>
      <w:pPr>
        <w:pBdr>
          <w:left w:val="single" w:color="E56717" w:sz="24" w:space="12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222222"/>
          <w:sz w:val="21"/>
          <w:szCs w:val="21"/>
        </w:rPr>
        <w:t xml:space="preserve">Never leave users guessing.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2026-07-06T10:12:40.879Z</dcterms:created>
  <dcterms:modified xsi:type="dcterms:W3CDTF">2026-07-06T10:12:40.879Z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