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56717"/>
          <w:sz w:val="64"/>
          <w:szCs w:val="64"/>
        </w:rPr>
        <w:t xml:space="preserve">HAIROTIC.NG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SECURITY REQUIREMENTS &amp; OPERATIONS GUIDE</w:t>
      </w:r>
    </w:p>
    <w:p>
      <w:pPr>
        <w:spacing w:after="7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Prepared by Miracle  •  Status: Draft</w:t>
      </w:r>
    </w:p>
    <w:p>
      <w:pPr>
        <w:jc w:val="center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How Hairotic.ng is designed, built, deployed, and operated securely.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1. Executive Summary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Security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Protect customer accounts, orders, and payment interactions from unauthorized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 confidentiality of personal data (names, addresses, phone numbers, order history)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Ensure the integrity and availability of the storefront and checkout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Keep the platform compliant with baseline data protection expectations for a Nigerian ecommerce business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Security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Least privilege — every user, service, and integration gets only the access it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Defense in depth — no single control is a single point of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Secure by default — safe configurations out of the box, not opt-in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Fail securely — errors should not leak data or open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Assume breach — design logging and containment as if an incident is inevitable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Shared Responsibility Model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Hairotic.ng runs on managed platforms (Vercel, Render, Neon, Upstash, Cloudinary, Resend, Paystack, Meta WhatsApp Cloud API). Each provider secures its own infrastructure layer; Hairotic.ng is responsible for how it configures, authenticates to, and builds on top of those services.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0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4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Physical infrastructure, network, hypervisor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Cloud/platform providers (Vercel, Render, Neon, etc.)</w:t>
            </w:r>
          </w:p>
        </w:tc>
      </w:tr>
      <w:tr>
        <w:tc>
          <w:tcPr>
            <w:tcW w:type="dxa" w:w="4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Platform configuration, environment variables, access control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Hairotic.ng engineering team</w:t>
            </w:r>
          </w:p>
        </w:tc>
      </w:tr>
      <w:tr>
        <w:tc>
          <w:tcPr>
            <w:tcW w:type="dxa" w:w="4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Application code, business logic, input validation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Hairotic.ng engineering team</w:t>
            </w:r>
          </w:p>
        </w:tc>
      </w:tr>
      <w:tr>
        <w:tc>
          <w:tcPr>
            <w:tcW w:type="dxa" w:w="4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Payment card data handling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Paystack (PCI-DSS certified); Hairotic.ng never stores card data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2. Security Architecture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Trust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Public internet ↔ Vercel edge (frontend, static assets, SSR)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Vercel frontend ↔ Render backend API (authenticated service-to-service calls)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Render backend ↔ Neon Postgres (private connection string, not publicly browsable)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Render backend ↔ Upstash Redis (session/cache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Render backend ↔ third-party services (Paystack, Cloudinary, Resend, Meta WhatsApp Cloud API) — all outbound, authenticated via API keys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High-Level Architecture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Customer-facing traffic terminates at Vercel, which serves the storefront and calls the Render-hosted API for dynamic operations (auth, cart, checkout, orders). The API is the only component with direct database access. Media assets are offloaded to Cloudinary; transactional email through Resend; payments through Paystack; customer notifications through the Meta WhatsApp Cloud API.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Data Classification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00"/>
      </w:tblGrid>
      <w:tr>
        <w:trPr>
          <w:tblHeader/>
        </w:trPr>
        <w:tc>
          <w:tcPr>
            <w:tcW w:type="dxa" w:w="18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8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9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18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 catalog, blog content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special controls</w:t>
            </w:r>
          </w:p>
        </w:tc>
      </w:tr>
      <w:tr>
        <w:tc>
          <w:tcPr>
            <w:tcW w:type="dxa" w:w="18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Internal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 metadata, inventory counts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Authenticated access only</w:t>
            </w:r>
          </w:p>
        </w:tc>
      </w:tr>
      <w:tr>
        <w:tc>
          <w:tcPr>
            <w:tcW w:type="dxa" w:w="18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Sensitive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Names, addresses, phone numbers, emails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Encrypted at rest, access-logged</w:t>
            </w:r>
          </w:p>
        </w:tc>
      </w:tr>
      <w:tr>
        <w:tc>
          <w:tcPr>
            <w:tcW w:type="dxa" w:w="18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Restricted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 references, auth tokens, admin credentials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Never logged in plaintext; encrypted; least-privilege access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Network Flow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All customer-facing traffic is HTTPS-only. Backend-to-database and backend-to-Redis connections use provider-issued TLS connection strings. No service accepts unauthenticated inbound traffic other than the public storefront and documented API routes.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3. Secure Development Lifecycle (SSDLC)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3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Security requirements defined alongside feature requirements (auth, data sensitivity, rate limits)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Design review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features touching auth, payments, or PII get a lightweight design review before build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changes reviewed before merge; no direct pushes to main/production branches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Security testing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 test of auth flows, input validation, and access control before release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Release gates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 must pass (build, lint, dependency scan) before deploy is allowed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4. Identity &amp; Access Management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Customer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Passwords hashed with a modern algorithm (bcrypt or argon2) — never stored or logged in plaintext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Session tokens are short-lived and refreshed; invalidated on logout and password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Account lockout / backoff after repeated failed login attempts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Admin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Separate admin login path from customer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Multi-factor authentication (MFA) required for all admin and staff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 sessions expire faster than customer sessions and require re-authentication for sensitive actions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Role-Based Access Control (RBAC)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Customer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Own account, own orders, own cart/wishlist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Support staff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 access to orders and customer contact info for support purposes only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Catalog manager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Product, inventory, and pricing management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access, including user management and configuration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Least Privilege &amp;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role has the minimum permissions needed to do its job — no shared "super admin" logins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Sessions are tied to a single device/browser context where possible and invalidated on suspicious activity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5. Secrets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credentials (database URLs, API keys, webhook secrets) live in platform environment variables — never committed to source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Separate secrets per environment (development, staging, production) so a leak in one doesn't compromise another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Secrets rotated on a regular schedule and immediately after any suspected exposure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Paystack, Cloudinary, Resend, and Meta API keys are scoped to the minimum permissions each integration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Database credentials are never shared with frontend code or exposed in client-side bundles</w:t>
      </w:r>
    </w:p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A prior incident on Hairotic's infrastructure originated from a compromised npm dependency. Secrets rotation after any dependency-related compromise is treated as mandatory, not optional.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6. Data Protection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70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Encryption in transit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HTTPS/TLS enforced across Vercel, Render, and all third-party API calls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Encryption at rest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Neon Postgres encrypts data at rest by default; Cloudinary assets stored under access-controlled URLs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bcrypt/argon2 with per-user salt; never reversible encryption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Personal data handling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Access limited to systems/roles that need it; no PII in logs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Payment data boundary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Card data never touches Hairotic.ng servers — handled entirely within Paystack's hosted checkout/PCI-DSS environment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7.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Authentication required on all non-public endpoints; public endpoints (catalog, product pages) are explicitly allow-listed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Authorization checks confirm the requesting user owns or is permitted to access the specific resource (not just that they're logged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input validated and sanitized server-side, regardless of client-side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Output encoding applied to prevent injection into HTML, JSON, or downstream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 versioned (e.g. /api/v1/) so breaking changes don't silently affect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Rate limiting applied per-IP and per-account on sensitive endpoints (login, checkout, password reset)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Error responses return generic messages to clients; detailed errors are logged server-side only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8. Frontend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Content Security Policy (CSP) restricts which scripts, styles, and frames can load on the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Cookies marked Secure, HttpOnly, and SameSite to reduce theft and cross-site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Output encoding and framework-level escaping used to prevent cross-site scripting (XSS)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Anti-CSRF tokens on state-changing forms (checkout, account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X-Frame-Options / frame-ancestors set to prevent clickjacking on sensitive pages (login, checkout)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9. Backend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Server-side validation on every input, independent of frontend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Structured logging for requests, errors, and security-relevant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Audit trails for admin actions (who changed what, and when)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 tracked and kept current; unused packages removed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Secure-by-default configuration — new endpoints are private unless explicitly made public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10. Database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Neon Postgres accessed only from the Render backend, never directly from the frontend or public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Database roles scoped to least privilege — application role cannot drop tables or alter schema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backups enabled and verified regularly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Restore process tested periodically, not just assumed to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retention policy defined for closed accounts and abandoned carts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11. Cloud &amp; Hosting Security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Configuration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Environment variables scoped per environment; preview deployments not exposed with production secrets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Render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networking between services where supported; environment variables encrypted at rest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Neon (Postgres)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Connection pooling with TLS; IP/branch-level access managed via Neon's console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Upstash (Redis)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TLS-enabled connections; used only for sessions/cache, not long-term sensitive data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Cloudinary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Signed upload presets; access restricted so only the backend can request uploads/deletes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12. CI/CD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Protected branches — no direct commits to main/production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Required code review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secret scanning on every commit/PR to catch accidental credential leaks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Dependency scanning integrated into CI to flag known-vulnerable packages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verification step confirms the app builds and passes checks before any deploy is triggered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13. Logging &amp;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Application logs capture requests, errors, and key business events (orders, payments, logins)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Audit logs capture admin and staff actions separately from general application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Error tracking captures unhandled exceptions with enough context to debug, without logging sensitive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Uptime/availability monitoring on the storefront and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Alerting configured for elevated error rates, failed payment spikes, or repeated auth failures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14. Vulnerability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 updated on a regular cadence, not just when something breaks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scans for known vulnerabilities in both frontend and backend dependency trees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Patch management prioritized by severity — critical vulnerabilities patched immediately, not queued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Periodic security review of the codebase and configuration, especially after major feature releases</w:t>
      </w:r>
    </w:p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Given the prior npm-package compromise on Hairotic infrastructure, new dependencies are reviewed before being added, and postinstall scripts are treated as a specific area of caution.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15. Incident Response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3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Detection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Identify signs of compromise via monitoring, alerts, or reports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Triage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Assess scope and severity; decide who needs to be involved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Containment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Limit further damage — revoke credentials, isolate affected systems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Eradication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the root cause (malicious code, compromised account, vulnerable dependency)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Recovery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Restore normal operation, rotate all potentially exposed secrets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Lessons learned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 what happened and what changes prevent recurrence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16. Backup &amp; Disaster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Regular automated backups of the production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Backup restore process tested on a schedule, not left unverified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Recovery Time Objective (RTO) and Recovery Point Objective (RPO) defined for the storefront and order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Business continuity plan covers what happens if a core provider (Render, Neon, Paystack) has an outage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17. Privacy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Customer data used only for the purpose it was collected for (orders, support, marketing opt-in)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minimization — collect only what's needed to fulfill orders and support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Cookie usage disclosed, with essential vs. marketing cookies distinguished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Applicable legal considerations reviewed, including Nigeria's Data Protection Act (NDPA) and general ecommerce consumer protection expectations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18. Release Security Checklist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A practical pre-release checklist — not an exhaustive technical playbook, but a working gate before shipping to production.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0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MFA enforced for admin accounts; session expiry confirmed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endpoints checked for correct ownership/role checks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Transport security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 enforced; no mixed content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Dependency hygiene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new high/critical vulnerabilities in dependency scan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Logging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features log key events without logging sensitive data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Backups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Backup job confirmed running before major release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Alerts configured for any new critical paths (e.g. new payment flow)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Operational readiness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Rollback plan documented for the release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19. Security Review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 review — for features touching auth, payments, or PII, before implementation 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Code review — every pull request reviewed for security-relevant issues, not just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Pre-release review — checklist (Section 18) confirmed before deploying to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Post-release monitoring — active watch on logs/alerts in the hours after a significant release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0"/>
          <w:szCs w:val="30"/>
        </w:rPr>
        <w:t xml:space="preserve">20. Future Security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MFA for customers (currently required for admin/staff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Advanced fraud detection on checkout and payment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Device management — visibility and control over active sessions per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Security automation — expand automated scanning and alerting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Threat detection improvements as order volume and attack surface grow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2026-07-06T10:27:40.685Z</dcterms:created>
  <dcterms:modified xsi:type="dcterms:W3CDTF">2026-07-06T10:27:40.709Z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