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D4EA" w14:textId="7996A4E4" w:rsidR="00627830" w:rsidRPr="006D729C" w:rsidRDefault="00345C70" w:rsidP="00C20409">
      <w:pPr>
        <w:pStyle w:val="Heading1"/>
        <w:jc w:val="both"/>
        <w:rPr>
          <w:rFonts w:asciiTheme="minorHAnsi" w:hAnsiTheme="minorHAnsi"/>
          <w:sz w:val="32"/>
          <w:szCs w:val="32"/>
          <w:u w:val="single"/>
        </w:rPr>
      </w:pPr>
      <w:r w:rsidRPr="006D729C">
        <w:rPr>
          <w:rFonts w:asciiTheme="minorHAnsi" w:hAnsiTheme="minorHAnsi"/>
          <w:sz w:val="32"/>
          <w:szCs w:val="32"/>
          <w:u w:val="single"/>
        </w:rPr>
        <w:t>Unit 4: Data Cleaning and Transformation</w:t>
      </w:r>
    </w:p>
    <w:p w14:paraId="3A40CB31" w14:textId="77777777" w:rsidR="006D729C" w:rsidRPr="006D729C" w:rsidRDefault="006D729C" w:rsidP="00C20409">
      <w:pPr>
        <w:pStyle w:val="Heading2"/>
        <w:jc w:val="both"/>
        <w:rPr>
          <w:sz w:val="28"/>
          <w:szCs w:val="28"/>
        </w:rPr>
      </w:pPr>
      <w:r w:rsidRPr="006D729C">
        <w:rPr>
          <w:rStyle w:val="Strong"/>
          <w:b w:val="0"/>
          <w:bCs w:val="0"/>
          <w:sz w:val="28"/>
          <w:szCs w:val="28"/>
        </w:rPr>
        <w:t>Overview</w:t>
      </w:r>
    </w:p>
    <w:p w14:paraId="1EF704CA" w14:textId="77777777" w:rsidR="00C20409" w:rsidRDefault="006D729C" w:rsidP="00C20409">
      <w:pPr>
        <w:pStyle w:val="NormalWeb"/>
        <w:jc w:val="both"/>
        <w:rPr>
          <w:rFonts w:asciiTheme="minorHAnsi" w:hAnsiTheme="minorHAnsi"/>
          <w:color w:val="000000"/>
        </w:rPr>
      </w:pPr>
      <w:r w:rsidRPr="006D729C">
        <w:rPr>
          <w:rFonts w:asciiTheme="minorHAnsi" w:hAnsiTheme="minorHAnsi"/>
          <w:color w:val="000000"/>
        </w:rPr>
        <w:t>In this unit, I explored what it takes to prepare raw data for meaningful analysis. We broke down each stage of the</w:t>
      </w:r>
      <w:r w:rsidRPr="006D729C">
        <w:rPr>
          <w:rStyle w:val="apple-converted-space"/>
          <w:rFonts w:asciiTheme="minorHAnsi" w:eastAsiaTheme="majorEastAsia" w:hAnsiTheme="minorHAnsi"/>
          <w:color w:val="000000"/>
        </w:rPr>
        <w:t> </w:t>
      </w:r>
      <w:r w:rsidRPr="006D729C">
        <w:rPr>
          <w:rStyle w:val="Strong"/>
          <w:rFonts w:asciiTheme="minorHAnsi" w:eastAsiaTheme="majorEastAsia" w:hAnsiTheme="minorHAnsi"/>
          <w:color w:val="000000"/>
        </w:rPr>
        <w:t>data management pipeline</w:t>
      </w:r>
      <w:r w:rsidRPr="006D729C">
        <w:rPr>
          <w:rFonts w:asciiTheme="minorHAnsi" w:hAnsiTheme="minorHAnsi"/>
          <w:color w:val="000000"/>
        </w:rPr>
        <w:t>, understanding how data flows from initial collection to the final point of analysis and visualisation. The focus was on how to clean, structure, and transform data in a way that ensures reliability and usability across systems.</w:t>
      </w:r>
    </w:p>
    <w:p w14:paraId="3D03A4AC" w14:textId="03D1B41A" w:rsidR="006D729C" w:rsidRPr="00C20409" w:rsidRDefault="006D729C" w:rsidP="00C20409">
      <w:pPr>
        <w:pStyle w:val="Heading2"/>
        <w:jc w:val="both"/>
        <w:rPr>
          <w:rStyle w:val="Strong"/>
          <w:rFonts w:asciiTheme="minorHAnsi" w:hAnsiTheme="minorHAnsi"/>
          <w:b w:val="0"/>
          <w:bCs w:val="0"/>
          <w:color w:val="000000"/>
          <w:sz w:val="24"/>
          <w:szCs w:val="24"/>
        </w:rPr>
      </w:pPr>
      <w:r w:rsidRPr="006D729C">
        <w:rPr>
          <w:rStyle w:val="Strong"/>
          <w:b w:val="0"/>
          <w:bCs w:val="0"/>
          <w:sz w:val="28"/>
          <w:szCs w:val="28"/>
        </w:rPr>
        <w:t>Key Learning Areas</w:t>
      </w:r>
    </w:p>
    <w:p w14:paraId="3F4218B6" w14:textId="77777777" w:rsidR="006D729C" w:rsidRDefault="006D729C" w:rsidP="00C20409">
      <w:pPr>
        <w:pStyle w:val="ListParagraph"/>
        <w:numPr>
          <w:ilvl w:val="0"/>
          <w:numId w:val="12"/>
        </w:numPr>
        <w:jc w:val="both"/>
      </w:pPr>
      <w:r w:rsidRPr="006D729C">
        <w:rPr>
          <w:b/>
          <w:bCs/>
        </w:rPr>
        <w:t>Data Cleaning Techniques</w:t>
      </w:r>
      <w:r>
        <w:t>:</w:t>
      </w:r>
    </w:p>
    <w:p w14:paraId="4FD13E37" w14:textId="79409FDF" w:rsidR="006D729C" w:rsidRPr="006D729C" w:rsidRDefault="006D729C" w:rsidP="00C20409">
      <w:pPr>
        <w:ind w:left="360"/>
        <w:jc w:val="both"/>
      </w:pPr>
      <w:r w:rsidRPr="006D729C">
        <w:rPr>
          <w:color w:val="000000"/>
        </w:rPr>
        <w:t xml:space="preserve">We looked at how to deal with inconsistencies, outliers, missing values, and formatting issues that can distort insights. As </w:t>
      </w:r>
      <w:proofErr w:type="spellStart"/>
      <w:r w:rsidRPr="006D729C">
        <w:rPr>
          <w:color w:val="000000"/>
        </w:rPr>
        <w:t>Kazil</w:t>
      </w:r>
      <w:proofErr w:type="spellEnd"/>
      <w:r w:rsidRPr="006D729C">
        <w:rPr>
          <w:color w:val="000000"/>
        </w:rPr>
        <w:t xml:space="preserve"> &amp; </w:t>
      </w:r>
      <w:proofErr w:type="spellStart"/>
      <w:r w:rsidRPr="006D729C">
        <w:rPr>
          <w:color w:val="000000"/>
        </w:rPr>
        <w:t>Jarmul</w:t>
      </w:r>
      <w:proofErr w:type="spellEnd"/>
      <w:r w:rsidRPr="006D729C">
        <w:rPr>
          <w:color w:val="000000"/>
        </w:rPr>
        <w:t xml:space="preserve"> (2016) suggest, this includes:</w:t>
      </w:r>
    </w:p>
    <w:p w14:paraId="294C94C1" w14:textId="77777777" w:rsidR="006D729C" w:rsidRPr="006D729C" w:rsidRDefault="006D729C" w:rsidP="00C20409">
      <w:pPr>
        <w:pStyle w:val="NormalWeb"/>
        <w:numPr>
          <w:ilvl w:val="0"/>
          <w:numId w:val="14"/>
        </w:numPr>
        <w:jc w:val="both"/>
        <w:rPr>
          <w:rFonts w:asciiTheme="minorHAnsi" w:hAnsiTheme="minorHAnsi"/>
          <w:color w:val="000000"/>
        </w:rPr>
      </w:pPr>
      <w:r w:rsidRPr="006D729C">
        <w:rPr>
          <w:rFonts w:asciiTheme="minorHAnsi" w:hAnsiTheme="minorHAnsi"/>
          <w:color w:val="000000"/>
        </w:rPr>
        <w:t>Identifying bad data and outliers</w:t>
      </w:r>
    </w:p>
    <w:p w14:paraId="79F3829B" w14:textId="77777777" w:rsidR="006D729C" w:rsidRPr="006D729C" w:rsidRDefault="006D729C" w:rsidP="00C20409">
      <w:pPr>
        <w:pStyle w:val="NormalWeb"/>
        <w:numPr>
          <w:ilvl w:val="0"/>
          <w:numId w:val="14"/>
        </w:numPr>
        <w:jc w:val="both"/>
        <w:rPr>
          <w:rFonts w:asciiTheme="minorHAnsi" w:hAnsiTheme="minorHAnsi"/>
          <w:color w:val="000000"/>
        </w:rPr>
      </w:pPr>
      <w:r w:rsidRPr="006D729C">
        <w:rPr>
          <w:rFonts w:asciiTheme="minorHAnsi" w:hAnsiTheme="minorHAnsi"/>
          <w:color w:val="000000"/>
        </w:rPr>
        <w:t>Vetting the reliability of sources</w:t>
      </w:r>
    </w:p>
    <w:p w14:paraId="0DE673FD" w14:textId="77777777" w:rsidR="006D729C" w:rsidRPr="006D729C" w:rsidRDefault="006D729C" w:rsidP="00C20409">
      <w:pPr>
        <w:pStyle w:val="NormalWeb"/>
        <w:numPr>
          <w:ilvl w:val="0"/>
          <w:numId w:val="14"/>
        </w:numPr>
        <w:jc w:val="both"/>
        <w:rPr>
          <w:rFonts w:asciiTheme="minorHAnsi" w:hAnsiTheme="minorHAnsi"/>
          <w:color w:val="000000"/>
        </w:rPr>
      </w:pPr>
      <w:r w:rsidRPr="006D729C">
        <w:rPr>
          <w:rFonts w:asciiTheme="minorHAnsi" w:hAnsiTheme="minorHAnsi"/>
          <w:color w:val="000000"/>
        </w:rPr>
        <w:t>Matching inconsistent strings</w:t>
      </w:r>
    </w:p>
    <w:p w14:paraId="5CFC782A" w14:textId="77777777" w:rsidR="006D729C" w:rsidRDefault="006D729C" w:rsidP="00C20409">
      <w:pPr>
        <w:pStyle w:val="NormalWeb"/>
        <w:numPr>
          <w:ilvl w:val="0"/>
          <w:numId w:val="14"/>
        </w:numPr>
        <w:jc w:val="both"/>
        <w:rPr>
          <w:rFonts w:asciiTheme="minorHAnsi" w:hAnsiTheme="minorHAnsi"/>
          <w:color w:val="000000"/>
        </w:rPr>
      </w:pPr>
      <w:r w:rsidRPr="006D729C">
        <w:rPr>
          <w:rFonts w:asciiTheme="minorHAnsi" w:hAnsiTheme="minorHAnsi"/>
          <w:color w:val="000000"/>
        </w:rPr>
        <w:t>Spotting patterns or anomalies that affect structure</w:t>
      </w:r>
    </w:p>
    <w:p w14:paraId="165F84F6" w14:textId="77777777" w:rsidR="006D729C" w:rsidRPr="006D729C" w:rsidRDefault="006D729C" w:rsidP="00C20409">
      <w:pPr>
        <w:pStyle w:val="NormalWeb"/>
        <w:numPr>
          <w:ilvl w:val="0"/>
          <w:numId w:val="12"/>
        </w:numPr>
        <w:jc w:val="both"/>
        <w:rPr>
          <w:rFonts w:asciiTheme="minorHAnsi" w:hAnsiTheme="minorHAnsi"/>
          <w:b/>
          <w:bCs/>
          <w:color w:val="000000"/>
        </w:rPr>
      </w:pPr>
      <w:r w:rsidRPr="006D729C">
        <w:rPr>
          <w:rFonts w:asciiTheme="minorHAnsi" w:hAnsiTheme="minorHAnsi"/>
          <w:b/>
          <w:bCs/>
          <w:color w:val="000000"/>
        </w:rPr>
        <w:t>The Full Data Management Pipeline (EMC, 2015):</w:t>
      </w:r>
    </w:p>
    <w:p w14:paraId="5C9AD97E" w14:textId="6C3DB542" w:rsidR="006D729C" w:rsidRPr="006D729C" w:rsidRDefault="006D729C" w:rsidP="00C20409">
      <w:pPr>
        <w:pStyle w:val="NormalWeb"/>
        <w:jc w:val="both"/>
        <w:rPr>
          <w:rFonts w:asciiTheme="minorHAnsi" w:hAnsiTheme="minorHAnsi"/>
          <w:color w:val="000000"/>
        </w:rPr>
      </w:pPr>
      <w:r w:rsidRPr="006D729C">
        <w:rPr>
          <w:rFonts w:asciiTheme="minorHAnsi" w:hAnsiTheme="minorHAnsi"/>
          <w:color w:val="000000"/>
        </w:rPr>
        <w:t>I learned the step-by-step process involved in managing data effectively:</w:t>
      </w:r>
    </w:p>
    <w:p w14:paraId="3B96A8BD"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Capturing raw data</w:t>
      </w:r>
    </w:p>
    <w:p w14:paraId="1DD43F11"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Data cleaning</w:t>
      </w:r>
    </w:p>
    <w:p w14:paraId="728431EF"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Data integration</w:t>
      </w:r>
    </w:p>
    <w:p w14:paraId="547C97F5"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Database design</w:t>
      </w:r>
    </w:p>
    <w:p w14:paraId="4ADE6EB1"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Data analysis</w:t>
      </w:r>
    </w:p>
    <w:p w14:paraId="52494A3A" w14:textId="77777777" w:rsidR="006D729C" w:rsidRPr="006D729C" w:rsidRDefault="006D729C" w:rsidP="00C20409">
      <w:pPr>
        <w:pStyle w:val="NormalWeb"/>
        <w:numPr>
          <w:ilvl w:val="0"/>
          <w:numId w:val="15"/>
        </w:numPr>
        <w:jc w:val="both"/>
        <w:rPr>
          <w:rFonts w:asciiTheme="minorHAnsi" w:hAnsiTheme="minorHAnsi"/>
          <w:b/>
          <w:bCs/>
          <w:color w:val="000000"/>
        </w:rPr>
      </w:pPr>
      <w:r w:rsidRPr="006D729C">
        <w:rPr>
          <w:rStyle w:val="Strong"/>
          <w:rFonts w:asciiTheme="minorHAnsi" w:eastAsiaTheme="majorEastAsia" w:hAnsiTheme="minorHAnsi"/>
          <w:b w:val="0"/>
          <w:bCs w:val="0"/>
          <w:color w:val="000000"/>
        </w:rPr>
        <w:t>Data presentation and visualisation</w:t>
      </w:r>
    </w:p>
    <w:p w14:paraId="7A565A7A" w14:textId="58348EAB" w:rsidR="006D729C" w:rsidRDefault="006D729C" w:rsidP="00C20409">
      <w:pPr>
        <w:pStyle w:val="NormalWeb"/>
        <w:jc w:val="both"/>
        <w:rPr>
          <w:rFonts w:asciiTheme="minorHAnsi" w:hAnsiTheme="minorHAnsi"/>
          <w:color w:val="000000"/>
        </w:rPr>
      </w:pPr>
      <w:r w:rsidRPr="006D729C">
        <w:rPr>
          <w:rFonts w:asciiTheme="minorHAnsi" w:hAnsiTheme="minorHAnsi"/>
          <w:color w:val="000000"/>
        </w:rPr>
        <w:t>Each step feeds into the next, and errors early in the pipeline can carry through and affect final outcomes</w:t>
      </w:r>
      <w:r>
        <w:rPr>
          <w:rFonts w:asciiTheme="minorHAnsi" w:hAnsiTheme="minorHAnsi"/>
          <w:color w:val="000000"/>
        </w:rPr>
        <w:t xml:space="preserve">, </w:t>
      </w:r>
      <w:r w:rsidRPr="006D729C">
        <w:rPr>
          <w:rFonts w:asciiTheme="minorHAnsi" w:hAnsiTheme="minorHAnsi"/>
          <w:color w:val="000000"/>
        </w:rPr>
        <w:t>making the cleaning and integration stages especially critical.</w:t>
      </w:r>
      <w:r w:rsidRPr="006D729C">
        <w:rPr>
          <w:rFonts w:asciiTheme="minorHAnsi" w:hAnsiTheme="minorHAnsi"/>
          <w:color w:val="000000"/>
        </w:rPr>
        <w:br/>
      </w:r>
    </w:p>
    <w:p w14:paraId="19977226" w14:textId="1839B8E6" w:rsidR="00BD395E" w:rsidRDefault="00BD395E" w:rsidP="00C20409">
      <w:pPr>
        <w:pStyle w:val="NormalWeb"/>
        <w:numPr>
          <w:ilvl w:val="0"/>
          <w:numId w:val="12"/>
        </w:numPr>
        <w:jc w:val="both"/>
        <w:rPr>
          <w:rFonts w:asciiTheme="minorHAnsi" w:hAnsiTheme="minorHAnsi"/>
          <w:color w:val="000000"/>
        </w:rPr>
      </w:pPr>
      <w:r w:rsidRPr="00BD395E">
        <w:rPr>
          <w:rFonts w:asciiTheme="minorHAnsi" w:hAnsiTheme="minorHAnsi"/>
          <w:b/>
          <w:bCs/>
          <w:color w:val="000000"/>
        </w:rPr>
        <w:t>Automating Data Processes</w:t>
      </w:r>
      <w:r>
        <w:rPr>
          <w:rFonts w:asciiTheme="minorHAnsi" w:hAnsiTheme="minorHAnsi"/>
          <w:color w:val="000000"/>
        </w:rPr>
        <w:t>:</w:t>
      </w:r>
    </w:p>
    <w:p w14:paraId="1121FE87" w14:textId="7CE934B1" w:rsidR="006D729C" w:rsidRPr="006D729C" w:rsidRDefault="006D729C" w:rsidP="00C20409">
      <w:pPr>
        <w:pStyle w:val="NormalWeb"/>
        <w:jc w:val="both"/>
        <w:rPr>
          <w:rFonts w:asciiTheme="minorHAnsi" w:hAnsiTheme="minorHAnsi"/>
          <w:color w:val="000000"/>
        </w:rPr>
      </w:pPr>
      <w:r w:rsidRPr="006D729C">
        <w:rPr>
          <w:rFonts w:asciiTheme="minorHAnsi" w:hAnsiTheme="minorHAnsi"/>
          <w:color w:val="000000"/>
        </w:rPr>
        <w:t>We also covered what it takes to automate data workflows—using tools, libraries, and consistent structure to reduce manual handling and improve efficiency.</w:t>
      </w:r>
    </w:p>
    <w:p w14:paraId="10F13A52" w14:textId="77777777" w:rsidR="00BD395E" w:rsidRDefault="006D729C" w:rsidP="00C20409">
      <w:pPr>
        <w:pStyle w:val="Heading2"/>
        <w:jc w:val="both"/>
        <w:rPr>
          <w:rStyle w:val="Strong"/>
          <w:b w:val="0"/>
          <w:bCs w:val="0"/>
          <w:sz w:val="28"/>
          <w:szCs w:val="28"/>
        </w:rPr>
      </w:pPr>
      <w:r w:rsidRPr="00BD395E">
        <w:rPr>
          <w:rStyle w:val="Strong"/>
          <w:b w:val="0"/>
          <w:bCs w:val="0"/>
          <w:sz w:val="28"/>
          <w:szCs w:val="28"/>
        </w:rPr>
        <w:lastRenderedPageBreak/>
        <w:t>Additional Concepts Covered</w:t>
      </w:r>
    </w:p>
    <w:p w14:paraId="220C0FBF" w14:textId="37DF69F9" w:rsidR="00BD395E" w:rsidRPr="00BD395E" w:rsidRDefault="00BD395E" w:rsidP="00C20409">
      <w:pPr>
        <w:pStyle w:val="ListParagraph"/>
        <w:numPr>
          <w:ilvl w:val="0"/>
          <w:numId w:val="17"/>
        </w:numPr>
        <w:jc w:val="both"/>
        <w:rPr>
          <w:sz w:val="28"/>
          <w:szCs w:val="28"/>
        </w:rPr>
      </w:pPr>
      <w:r w:rsidRPr="00BD395E">
        <w:rPr>
          <w:b/>
          <w:bCs/>
        </w:rPr>
        <w:t>Data models vs Data Architecture</w:t>
      </w:r>
      <w:r>
        <w:t>:</w:t>
      </w:r>
    </w:p>
    <w:p w14:paraId="7A188719" w14:textId="77777777" w:rsidR="00BD395E" w:rsidRDefault="006D729C" w:rsidP="00C20409">
      <w:pPr>
        <w:jc w:val="both"/>
      </w:pPr>
      <w:r w:rsidRPr="006D729C">
        <w:t>I learned to distinguish between data models (which define relationships between data elements) and data architecture (which focuses on how data is captured, organised, and structured across a system).</w:t>
      </w:r>
    </w:p>
    <w:p w14:paraId="1AFBEC28" w14:textId="7797D5ED" w:rsidR="00BD395E" w:rsidRDefault="00BD395E" w:rsidP="00C20409">
      <w:pPr>
        <w:pStyle w:val="ListParagraph"/>
        <w:numPr>
          <w:ilvl w:val="0"/>
          <w:numId w:val="17"/>
        </w:numPr>
        <w:jc w:val="both"/>
      </w:pPr>
      <w:r w:rsidRPr="00BD395E">
        <w:rPr>
          <w:b/>
          <w:bCs/>
        </w:rPr>
        <w:t>Python Tools in Practice</w:t>
      </w:r>
      <w:r>
        <w:t>:</w:t>
      </w:r>
    </w:p>
    <w:p w14:paraId="6C03DD4E" w14:textId="1A03B322" w:rsidR="006D729C" w:rsidRPr="00BD395E" w:rsidRDefault="006D729C" w:rsidP="00C20409">
      <w:pPr>
        <w:jc w:val="both"/>
        <w:rPr>
          <w:rFonts w:asciiTheme="majorHAnsi" w:hAnsiTheme="majorHAnsi"/>
          <w:color w:val="0F4761" w:themeColor="accent1" w:themeShade="BF"/>
          <w:sz w:val="28"/>
          <w:szCs w:val="28"/>
        </w:rPr>
      </w:pPr>
      <w:r w:rsidRPr="006D729C">
        <w:rPr>
          <w:color w:val="000000"/>
        </w:rPr>
        <w:t>As part of our formative activity, I practiced matching key Python concepts and libraries—such as Pandas and NumPy—to real data tasks like cleaning, transformation, and validation.</w:t>
      </w:r>
    </w:p>
    <w:p w14:paraId="4F46DB47" w14:textId="77777777" w:rsidR="00C20409" w:rsidRDefault="006D729C" w:rsidP="00C20409">
      <w:pPr>
        <w:pStyle w:val="Heading2"/>
        <w:jc w:val="both"/>
        <w:rPr>
          <w:sz w:val="28"/>
          <w:szCs w:val="28"/>
        </w:rPr>
      </w:pPr>
      <w:r w:rsidRPr="00BD395E">
        <w:rPr>
          <w:sz w:val="28"/>
          <w:szCs w:val="28"/>
        </w:rPr>
        <w:t>Formative Activity</w:t>
      </w:r>
    </w:p>
    <w:p w14:paraId="4F37070D" w14:textId="6F7AA633" w:rsidR="006D729C" w:rsidRPr="00C20409" w:rsidRDefault="006D729C" w:rsidP="00C20409">
      <w:pPr>
        <w:jc w:val="both"/>
        <w:rPr>
          <w:rFonts w:asciiTheme="majorHAnsi" w:hAnsiTheme="majorHAnsi"/>
          <w:sz w:val="28"/>
          <w:szCs w:val="28"/>
        </w:rPr>
      </w:pPr>
      <w:r w:rsidRPr="006D729C">
        <w:t>We ha</w:t>
      </w:r>
      <w:r w:rsidRPr="006D729C">
        <w:t>d</w:t>
      </w:r>
      <w:r w:rsidRPr="006D729C">
        <w:t xml:space="preserve"> a formative activity to complete a Data Management pipeline test. Instructions were to match python concepts or libraries to their purposes and to match python practices with the suitable description, as seen below.</w:t>
      </w:r>
    </w:p>
    <w:p w14:paraId="3C9F8827" w14:textId="4C69EA47" w:rsidR="006D729C" w:rsidRPr="006D729C" w:rsidRDefault="006D729C" w:rsidP="00C20409">
      <w:pPr>
        <w:pStyle w:val="NormalWeb"/>
        <w:jc w:val="both"/>
        <w:rPr>
          <w:rFonts w:asciiTheme="minorHAnsi" w:hAnsiTheme="minorHAnsi"/>
          <w:color w:val="000000"/>
        </w:rPr>
      </w:pPr>
      <w:r w:rsidRPr="006D729C">
        <w:rPr>
          <w:rFonts w:asciiTheme="minorHAnsi" w:hAnsiTheme="minorHAnsi"/>
          <w:noProof/>
          <w14:ligatures w14:val="standardContextual"/>
        </w:rPr>
        <w:drawing>
          <wp:inline distT="0" distB="0" distL="0" distR="0" wp14:anchorId="164D9105" wp14:editId="38C11D85">
            <wp:extent cx="4929282" cy="2486760"/>
            <wp:effectExtent l="0" t="0" r="0" b="2540"/>
            <wp:docPr id="1466666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66007"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51730" cy="2498085"/>
                    </a:xfrm>
                    <a:prstGeom prst="rect">
                      <a:avLst/>
                    </a:prstGeom>
                  </pic:spPr>
                </pic:pic>
              </a:graphicData>
            </a:graphic>
          </wp:inline>
        </w:drawing>
      </w:r>
    </w:p>
    <w:p w14:paraId="69FDDA46" w14:textId="2D1D8BB9" w:rsidR="006D729C" w:rsidRPr="006D729C" w:rsidRDefault="006D729C" w:rsidP="00C20409">
      <w:pPr>
        <w:pStyle w:val="NormalWeb"/>
        <w:jc w:val="both"/>
        <w:rPr>
          <w:rFonts w:asciiTheme="minorHAnsi" w:hAnsiTheme="minorHAnsi"/>
          <w:color w:val="000000"/>
        </w:rPr>
      </w:pPr>
      <w:r w:rsidRPr="006D729C">
        <w:rPr>
          <w:rFonts w:asciiTheme="minorHAnsi" w:hAnsiTheme="minorHAnsi"/>
          <w:noProof/>
          <w14:ligatures w14:val="standardContextual"/>
        </w:rPr>
        <w:lastRenderedPageBreak/>
        <w:drawing>
          <wp:inline distT="0" distB="0" distL="0" distR="0" wp14:anchorId="61861138" wp14:editId="6F4F8974">
            <wp:extent cx="4880131" cy="2906702"/>
            <wp:effectExtent l="0" t="0" r="0" b="1905"/>
            <wp:docPr id="1939710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10824" name="Picture 19397108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1554" cy="2925418"/>
                    </a:xfrm>
                    <a:prstGeom prst="rect">
                      <a:avLst/>
                    </a:prstGeom>
                  </pic:spPr>
                </pic:pic>
              </a:graphicData>
            </a:graphic>
          </wp:inline>
        </w:drawing>
      </w:r>
    </w:p>
    <w:p w14:paraId="78F00472" w14:textId="77777777" w:rsidR="006D729C" w:rsidRPr="006D729C" w:rsidRDefault="006D729C" w:rsidP="00C20409">
      <w:pPr>
        <w:pStyle w:val="Heading3"/>
        <w:jc w:val="both"/>
        <w:rPr>
          <w:rStyle w:val="Strong"/>
          <w:b w:val="0"/>
          <w:bCs w:val="0"/>
          <w:color w:val="000000"/>
        </w:rPr>
      </w:pPr>
    </w:p>
    <w:p w14:paraId="0CABE5C6" w14:textId="77777777" w:rsidR="006D729C" w:rsidRPr="006D729C" w:rsidRDefault="006D729C" w:rsidP="00C20409">
      <w:pPr>
        <w:pStyle w:val="Heading3"/>
        <w:jc w:val="both"/>
        <w:rPr>
          <w:rStyle w:val="Strong"/>
          <w:b w:val="0"/>
          <w:bCs w:val="0"/>
          <w:color w:val="000000"/>
        </w:rPr>
      </w:pPr>
    </w:p>
    <w:p w14:paraId="7A3550DB" w14:textId="77777777" w:rsidR="006D729C" w:rsidRPr="006D729C" w:rsidRDefault="006D729C" w:rsidP="00C20409">
      <w:pPr>
        <w:pStyle w:val="Heading3"/>
        <w:jc w:val="both"/>
        <w:rPr>
          <w:rStyle w:val="Strong"/>
          <w:b w:val="0"/>
          <w:bCs w:val="0"/>
          <w:color w:val="000000"/>
        </w:rPr>
      </w:pPr>
    </w:p>
    <w:p w14:paraId="5D03C95E" w14:textId="399A943A" w:rsidR="006D729C" w:rsidRPr="00C20409" w:rsidRDefault="006D729C" w:rsidP="00C20409">
      <w:pPr>
        <w:pStyle w:val="Heading2"/>
        <w:jc w:val="both"/>
        <w:rPr>
          <w:sz w:val="28"/>
          <w:szCs w:val="28"/>
        </w:rPr>
      </w:pPr>
      <w:r w:rsidRPr="00C20409">
        <w:rPr>
          <w:rStyle w:val="Strong"/>
          <w:b w:val="0"/>
          <w:bCs w:val="0"/>
          <w:sz w:val="28"/>
          <w:szCs w:val="28"/>
        </w:rPr>
        <w:t>Personal Reflection</w:t>
      </w:r>
    </w:p>
    <w:p w14:paraId="75510159" w14:textId="77777777" w:rsidR="006D729C" w:rsidRPr="006D729C" w:rsidRDefault="006D729C" w:rsidP="00C20409">
      <w:pPr>
        <w:pStyle w:val="NormalWeb"/>
        <w:jc w:val="both"/>
        <w:rPr>
          <w:rFonts w:asciiTheme="minorHAnsi" w:hAnsiTheme="minorHAnsi"/>
          <w:color w:val="000000"/>
        </w:rPr>
      </w:pPr>
      <w:r w:rsidRPr="006D729C">
        <w:rPr>
          <w:rFonts w:asciiTheme="minorHAnsi" w:hAnsiTheme="minorHAnsi"/>
          <w:color w:val="000000"/>
        </w:rPr>
        <w:t>This unit helped me connect the dots between raw data and final analysis. It became clear that the way data is prepared behind the scenes is just as important as the analysis itself. With a better understanding of the data pipeline and how to apply structured cleaning techniques, I feel more confident in managing real-world data problems—especially when scaling or automating processes.</w:t>
      </w:r>
    </w:p>
    <w:p w14:paraId="22275A5F" w14:textId="77777777" w:rsidR="00DB6327" w:rsidRDefault="00DB6327" w:rsidP="00C20409">
      <w:pPr>
        <w:pStyle w:val="NormalWeb"/>
        <w:jc w:val="both"/>
        <w:rPr>
          <w:rFonts w:asciiTheme="minorHAnsi" w:hAnsiTheme="minorHAnsi"/>
        </w:rPr>
      </w:pPr>
    </w:p>
    <w:p w14:paraId="5C94F17A" w14:textId="617E39BE" w:rsidR="00C20409" w:rsidRPr="00C20409" w:rsidRDefault="00C20409" w:rsidP="00C20409">
      <w:pPr>
        <w:pStyle w:val="Heading2"/>
        <w:jc w:val="both"/>
        <w:rPr>
          <w:sz w:val="28"/>
          <w:szCs w:val="28"/>
        </w:rPr>
      </w:pPr>
      <w:r w:rsidRPr="00C20409">
        <w:rPr>
          <w:sz w:val="28"/>
          <w:szCs w:val="28"/>
        </w:rPr>
        <w:t>Core Readings</w:t>
      </w:r>
    </w:p>
    <w:p w14:paraId="67472290" w14:textId="77777777" w:rsidR="00C20409" w:rsidRDefault="00C20409" w:rsidP="00C20409">
      <w:pPr>
        <w:pStyle w:val="NormalWeb"/>
        <w:numPr>
          <w:ilvl w:val="0"/>
          <w:numId w:val="18"/>
        </w:numPr>
        <w:jc w:val="both"/>
        <w:rPr>
          <w:color w:val="000000"/>
        </w:rPr>
      </w:pPr>
      <w:r>
        <w:rPr>
          <w:color w:val="000000"/>
        </w:rPr>
        <w:t xml:space="preserve">McKinney, W. (2022) Python for Data Analysis: Data Wrangling with Pandas, NumPy, and </w:t>
      </w:r>
      <w:proofErr w:type="spellStart"/>
      <w:r>
        <w:rPr>
          <w:color w:val="000000"/>
        </w:rPr>
        <w:t>Jupyter</w:t>
      </w:r>
      <w:proofErr w:type="spellEnd"/>
      <w:r>
        <w:rPr>
          <w:color w:val="000000"/>
        </w:rPr>
        <w:t xml:space="preserve">. 3rd </w:t>
      </w:r>
      <w:proofErr w:type="spellStart"/>
      <w:r>
        <w:rPr>
          <w:color w:val="000000"/>
        </w:rPr>
        <w:t>edn</w:t>
      </w:r>
      <w:proofErr w:type="spellEnd"/>
      <w:r>
        <w:rPr>
          <w:color w:val="000000"/>
        </w:rPr>
        <w:t>. Sebastopol, California: O'Reilly.</w:t>
      </w:r>
    </w:p>
    <w:p w14:paraId="020DC3C8" w14:textId="70B46871" w:rsidR="00C20409" w:rsidRDefault="00C20409" w:rsidP="00C20409">
      <w:pPr>
        <w:pStyle w:val="NormalWeb"/>
        <w:numPr>
          <w:ilvl w:val="1"/>
          <w:numId w:val="18"/>
        </w:numPr>
        <w:jc w:val="both"/>
        <w:rPr>
          <w:color w:val="000000"/>
        </w:rPr>
      </w:pPr>
      <w:r>
        <w:rPr>
          <w:color w:val="000000"/>
        </w:rPr>
        <w:t>Chapter 7</w:t>
      </w:r>
    </w:p>
    <w:p w14:paraId="651C9291" w14:textId="77777777" w:rsidR="00C20409" w:rsidRDefault="00C20409" w:rsidP="00C20409">
      <w:pPr>
        <w:pStyle w:val="NormalWeb"/>
        <w:numPr>
          <w:ilvl w:val="0"/>
          <w:numId w:val="18"/>
        </w:numPr>
        <w:jc w:val="both"/>
        <w:rPr>
          <w:color w:val="000000"/>
        </w:rPr>
      </w:pPr>
      <w:r>
        <w:rPr>
          <w:color w:val="000000"/>
        </w:rPr>
        <w:t>Huxley et al. (2020) Data Cleaning. Sage Foundation.</w:t>
      </w:r>
    </w:p>
    <w:p w14:paraId="6013695E" w14:textId="77777777" w:rsidR="00C20409" w:rsidRPr="006D729C" w:rsidRDefault="00C20409" w:rsidP="00C20409">
      <w:pPr>
        <w:pStyle w:val="NormalWeb"/>
        <w:jc w:val="both"/>
        <w:rPr>
          <w:rFonts w:asciiTheme="minorHAnsi" w:hAnsiTheme="minorHAnsi"/>
        </w:rPr>
      </w:pPr>
    </w:p>
    <w:p w14:paraId="576B7AEC" w14:textId="2E8F5984" w:rsidR="00345C70" w:rsidRPr="006D729C" w:rsidRDefault="00345C70" w:rsidP="00C20409">
      <w:pPr>
        <w:pStyle w:val="NormalWeb"/>
        <w:jc w:val="both"/>
        <w:rPr>
          <w:rFonts w:asciiTheme="minorHAnsi" w:hAnsiTheme="minorHAnsi"/>
        </w:rPr>
      </w:pPr>
    </w:p>
    <w:p w14:paraId="39BE28F5" w14:textId="77777777" w:rsidR="00DB6327" w:rsidRPr="006D729C" w:rsidRDefault="00DB6327" w:rsidP="00C20409">
      <w:pPr>
        <w:pStyle w:val="NormalWeb"/>
        <w:jc w:val="both"/>
        <w:rPr>
          <w:rFonts w:asciiTheme="minorHAnsi" w:hAnsiTheme="minorHAnsi"/>
        </w:rPr>
      </w:pPr>
    </w:p>
    <w:p w14:paraId="66B4E70C" w14:textId="431042E6" w:rsidR="00DB6327" w:rsidRPr="006D729C" w:rsidRDefault="00DB6327" w:rsidP="00C20409">
      <w:pPr>
        <w:pStyle w:val="NormalWeb"/>
        <w:jc w:val="both"/>
        <w:rPr>
          <w:rFonts w:asciiTheme="minorHAnsi" w:hAnsiTheme="minorHAnsi"/>
        </w:rPr>
      </w:pPr>
    </w:p>
    <w:sectPr w:rsidR="00DB6327" w:rsidRPr="006D72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7EC"/>
    <w:multiLevelType w:val="hybridMultilevel"/>
    <w:tmpl w:val="CD9C4E6A"/>
    <w:lvl w:ilvl="0" w:tplc="04090001">
      <w:start w:val="1"/>
      <w:numFmt w:val="bullet"/>
      <w:lvlText w:val=""/>
      <w:lvlJc w:val="left"/>
      <w:pPr>
        <w:ind w:left="720" w:hanging="360"/>
      </w:pPr>
      <w:rPr>
        <w:rFonts w:ascii="Symbol" w:hAnsi="Symbol" w:hint="default"/>
      </w:rPr>
    </w:lvl>
    <w:lvl w:ilvl="1" w:tplc="72E071C6">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643DC"/>
    <w:multiLevelType w:val="multilevel"/>
    <w:tmpl w:val="06D4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81904"/>
    <w:multiLevelType w:val="hybridMultilevel"/>
    <w:tmpl w:val="BF04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91772"/>
    <w:multiLevelType w:val="hybridMultilevel"/>
    <w:tmpl w:val="6BE6B4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37A4C"/>
    <w:multiLevelType w:val="hybridMultilevel"/>
    <w:tmpl w:val="06F6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40B78"/>
    <w:multiLevelType w:val="multilevel"/>
    <w:tmpl w:val="682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4021B"/>
    <w:multiLevelType w:val="multilevel"/>
    <w:tmpl w:val="07FC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6F3A29"/>
    <w:multiLevelType w:val="multilevel"/>
    <w:tmpl w:val="07FC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90123"/>
    <w:multiLevelType w:val="hybridMultilevel"/>
    <w:tmpl w:val="96DAA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ED1794"/>
    <w:multiLevelType w:val="hybridMultilevel"/>
    <w:tmpl w:val="87BEF8D2"/>
    <w:lvl w:ilvl="0" w:tplc="72E071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EC0C18"/>
    <w:multiLevelType w:val="hybridMultilevel"/>
    <w:tmpl w:val="9D16E5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3015E0"/>
    <w:multiLevelType w:val="hybridMultilevel"/>
    <w:tmpl w:val="756C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072B0"/>
    <w:multiLevelType w:val="multilevel"/>
    <w:tmpl w:val="07FCD2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167DCE"/>
    <w:multiLevelType w:val="hybridMultilevel"/>
    <w:tmpl w:val="3144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3A57C8"/>
    <w:multiLevelType w:val="hybridMultilevel"/>
    <w:tmpl w:val="2A4649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E435B6C"/>
    <w:multiLevelType w:val="hybridMultilevel"/>
    <w:tmpl w:val="EF9E0AD6"/>
    <w:lvl w:ilvl="0" w:tplc="72E071C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2257E"/>
    <w:multiLevelType w:val="hybridMultilevel"/>
    <w:tmpl w:val="F2CA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295925">
    <w:abstractNumId w:val="9"/>
  </w:num>
  <w:num w:numId="2" w16cid:durableId="834883128">
    <w:abstractNumId w:val="15"/>
  </w:num>
  <w:num w:numId="3" w16cid:durableId="1281646705">
    <w:abstractNumId w:val="14"/>
  </w:num>
  <w:num w:numId="4" w16cid:durableId="1598443693">
    <w:abstractNumId w:val="13"/>
  </w:num>
  <w:num w:numId="5" w16cid:durableId="1589340258">
    <w:abstractNumId w:val="3"/>
  </w:num>
  <w:num w:numId="6" w16cid:durableId="1798182833">
    <w:abstractNumId w:val="4"/>
  </w:num>
  <w:num w:numId="7" w16cid:durableId="1705447861">
    <w:abstractNumId w:val="16"/>
  </w:num>
  <w:num w:numId="8" w16cid:durableId="193659381">
    <w:abstractNumId w:val="6"/>
  </w:num>
  <w:num w:numId="9" w16cid:durableId="114451152">
    <w:abstractNumId w:val="6"/>
    <w:lvlOverride w:ilvl="1">
      <w:lvl w:ilvl="1">
        <w:numFmt w:val="decimal"/>
        <w:lvlText w:val="%2."/>
        <w:lvlJc w:val="left"/>
      </w:lvl>
    </w:lvlOverride>
  </w:num>
  <w:num w:numId="10" w16cid:durableId="1983803631">
    <w:abstractNumId w:val="1"/>
  </w:num>
  <w:num w:numId="11" w16cid:durableId="299964548">
    <w:abstractNumId w:val="5"/>
  </w:num>
  <w:num w:numId="12" w16cid:durableId="993949645">
    <w:abstractNumId w:val="11"/>
  </w:num>
  <w:num w:numId="13" w16cid:durableId="1188912338">
    <w:abstractNumId w:val="7"/>
  </w:num>
  <w:num w:numId="14" w16cid:durableId="1754012878">
    <w:abstractNumId w:val="12"/>
  </w:num>
  <w:num w:numId="15" w16cid:durableId="444664997">
    <w:abstractNumId w:val="8"/>
  </w:num>
  <w:num w:numId="16" w16cid:durableId="825631315">
    <w:abstractNumId w:val="2"/>
  </w:num>
  <w:num w:numId="17" w16cid:durableId="736244965">
    <w:abstractNumId w:val="10"/>
  </w:num>
  <w:num w:numId="18" w16cid:durableId="103615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C70"/>
    <w:rsid w:val="00206B21"/>
    <w:rsid w:val="00345C70"/>
    <w:rsid w:val="003F23C6"/>
    <w:rsid w:val="00400FC3"/>
    <w:rsid w:val="00470A15"/>
    <w:rsid w:val="00627830"/>
    <w:rsid w:val="00666872"/>
    <w:rsid w:val="006D729C"/>
    <w:rsid w:val="00791F22"/>
    <w:rsid w:val="007C2C4D"/>
    <w:rsid w:val="00BD395E"/>
    <w:rsid w:val="00C20409"/>
    <w:rsid w:val="00CE2CA2"/>
    <w:rsid w:val="00DB6327"/>
    <w:rsid w:val="00EE6BFA"/>
    <w:rsid w:val="00F1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0EC1CCF"/>
  <w15:chartTrackingRefBased/>
  <w15:docId w15:val="{6987541C-72C1-BE4F-8F1A-D571B79C0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5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5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C70"/>
    <w:rPr>
      <w:rFonts w:eastAsiaTheme="majorEastAsia" w:cstheme="majorBidi"/>
      <w:color w:val="272727" w:themeColor="text1" w:themeTint="D8"/>
    </w:rPr>
  </w:style>
  <w:style w:type="paragraph" w:styleId="Title">
    <w:name w:val="Title"/>
    <w:basedOn w:val="Normal"/>
    <w:next w:val="Normal"/>
    <w:link w:val="TitleChar"/>
    <w:uiPriority w:val="10"/>
    <w:qFormat/>
    <w:rsid w:val="00345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C70"/>
    <w:pPr>
      <w:spacing w:before="160"/>
      <w:jc w:val="center"/>
    </w:pPr>
    <w:rPr>
      <w:i/>
      <w:iCs/>
      <w:color w:val="404040" w:themeColor="text1" w:themeTint="BF"/>
    </w:rPr>
  </w:style>
  <w:style w:type="character" w:customStyle="1" w:styleId="QuoteChar">
    <w:name w:val="Quote Char"/>
    <w:basedOn w:val="DefaultParagraphFont"/>
    <w:link w:val="Quote"/>
    <w:uiPriority w:val="29"/>
    <w:rsid w:val="00345C70"/>
    <w:rPr>
      <w:i/>
      <w:iCs/>
      <w:color w:val="404040" w:themeColor="text1" w:themeTint="BF"/>
    </w:rPr>
  </w:style>
  <w:style w:type="paragraph" w:styleId="ListParagraph">
    <w:name w:val="List Paragraph"/>
    <w:basedOn w:val="Normal"/>
    <w:uiPriority w:val="34"/>
    <w:qFormat/>
    <w:rsid w:val="00345C70"/>
    <w:pPr>
      <w:ind w:left="720"/>
      <w:contextualSpacing/>
    </w:pPr>
  </w:style>
  <w:style w:type="character" w:styleId="IntenseEmphasis">
    <w:name w:val="Intense Emphasis"/>
    <w:basedOn w:val="DefaultParagraphFont"/>
    <w:uiPriority w:val="21"/>
    <w:qFormat/>
    <w:rsid w:val="00345C70"/>
    <w:rPr>
      <w:i/>
      <w:iCs/>
      <w:color w:val="0F4761" w:themeColor="accent1" w:themeShade="BF"/>
    </w:rPr>
  </w:style>
  <w:style w:type="paragraph" w:styleId="IntenseQuote">
    <w:name w:val="Intense Quote"/>
    <w:basedOn w:val="Normal"/>
    <w:next w:val="Normal"/>
    <w:link w:val="IntenseQuoteChar"/>
    <w:uiPriority w:val="30"/>
    <w:qFormat/>
    <w:rsid w:val="00345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C70"/>
    <w:rPr>
      <w:i/>
      <w:iCs/>
      <w:color w:val="0F4761" w:themeColor="accent1" w:themeShade="BF"/>
    </w:rPr>
  </w:style>
  <w:style w:type="character" w:styleId="IntenseReference">
    <w:name w:val="Intense Reference"/>
    <w:basedOn w:val="DefaultParagraphFont"/>
    <w:uiPriority w:val="32"/>
    <w:qFormat/>
    <w:rsid w:val="00345C70"/>
    <w:rPr>
      <w:b/>
      <w:bCs/>
      <w:smallCaps/>
      <w:color w:val="0F4761" w:themeColor="accent1" w:themeShade="BF"/>
      <w:spacing w:val="5"/>
    </w:rPr>
  </w:style>
  <w:style w:type="paragraph" w:styleId="NormalWeb">
    <w:name w:val="Normal (Web)"/>
    <w:basedOn w:val="Normal"/>
    <w:uiPriority w:val="99"/>
    <w:unhideWhenUsed/>
    <w:rsid w:val="00345C7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D729C"/>
    <w:rPr>
      <w:b/>
      <w:bCs/>
    </w:rPr>
  </w:style>
  <w:style w:type="character" w:customStyle="1" w:styleId="apple-converted-space">
    <w:name w:val="apple-converted-space"/>
    <w:basedOn w:val="DefaultParagraphFont"/>
    <w:rsid w:val="006D7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891025">
      <w:bodyDiv w:val="1"/>
      <w:marLeft w:val="0"/>
      <w:marRight w:val="0"/>
      <w:marTop w:val="0"/>
      <w:marBottom w:val="0"/>
      <w:divBdr>
        <w:top w:val="none" w:sz="0" w:space="0" w:color="auto"/>
        <w:left w:val="none" w:sz="0" w:space="0" w:color="auto"/>
        <w:bottom w:val="none" w:sz="0" w:space="0" w:color="auto"/>
        <w:right w:val="none" w:sz="0" w:space="0" w:color="auto"/>
      </w:divBdr>
    </w:div>
    <w:div w:id="1098211686">
      <w:bodyDiv w:val="1"/>
      <w:marLeft w:val="0"/>
      <w:marRight w:val="0"/>
      <w:marTop w:val="0"/>
      <w:marBottom w:val="0"/>
      <w:divBdr>
        <w:top w:val="none" w:sz="0" w:space="0" w:color="auto"/>
        <w:left w:val="none" w:sz="0" w:space="0" w:color="auto"/>
        <w:bottom w:val="none" w:sz="0" w:space="0" w:color="auto"/>
        <w:right w:val="none" w:sz="0" w:space="0" w:color="auto"/>
      </w:divBdr>
    </w:div>
    <w:div w:id="1306740660">
      <w:bodyDiv w:val="1"/>
      <w:marLeft w:val="0"/>
      <w:marRight w:val="0"/>
      <w:marTop w:val="0"/>
      <w:marBottom w:val="0"/>
      <w:divBdr>
        <w:top w:val="none" w:sz="0" w:space="0" w:color="auto"/>
        <w:left w:val="none" w:sz="0" w:space="0" w:color="auto"/>
        <w:bottom w:val="none" w:sz="0" w:space="0" w:color="auto"/>
        <w:right w:val="none" w:sz="0" w:space="0" w:color="auto"/>
      </w:divBdr>
    </w:div>
    <w:div w:id="1491944606">
      <w:bodyDiv w:val="1"/>
      <w:marLeft w:val="0"/>
      <w:marRight w:val="0"/>
      <w:marTop w:val="0"/>
      <w:marBottom w:val="0"/>
      <w:divBdr>
        <w:top w:val="none" w:sz="0" w:space="0" w:color="auto"/>
        <w:left w:val="none" w:sz="0" w:space="0" w:color="auto"/>
        <w:bottom w:val="none" w:sz="0" w:space="0" w:color="auto"/>
        <w:right w:val="none" w:sz="0" w:space="0" w:color="auto"/>
      </w:divBdr>
    </w:div>
    <w:div w:id="1693919796">
      <w:bodyDiv w:val="1"/>
      <w:marLeft w:val="0"/>
      <w:marRight w:val="0"/>
      <w:marTop w:val="0"/>
      <w:marBottom w:val="0"/>
      <w:divBdr>
        <w:top w:val="none" w:sz="0" w:space="0" w:color="auto"/>
        <w:left w:val="none" w:sz="0" w:space="0" w:color="auto"/>
        <w:bottom w:val="none" w:sz="0" w:space="0" w:color="auto"/>
        <w:right w:val="none" w:sz="0" w:space="0" w:color="auto"/>
      </w:divBdr>
    </w:div>
    <w:div w:id="1928221305">
      <w:bodyDiv w:val="1"/>
      <w:marLeft w:val="0"/>
      <w:marRight w:val="0"/>
      <w:marTop w:val="0"/>
      <w:marBottom w:val="0"/>
      <w:divBdr>
        <w:top w:val="none" w:sz="0" w:space="0" w:color="auto"/>
        <w:left w:val="none" w:sz="0" w:space="0" w:color="auto"/>
        <w:bottom w:val="none" w:sz="0" w:space="0" w:color="auto"/>
        <w:right w:val="none" w:sz="0" w:space="0" w:color="auto"/>
      </w:divBdr>
    </w:div>
    <w:div w:id="206787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Ndudirim, Chiamaka</dc:creator>
  <cp:keywords/>
  <dc:description/>
  <cp:lastModifiedBy>Ndudirim, Chiamaka</cp:lastModifiedBy>
  <cp:revision>2</cp:revision>
  <dcterms:created xsi:type="dcterms:W3CDTF">2025-07-20T13:10:00Z</dcterms:created>
  <dcterms:modified xsi:type="dcterms:W3CDTF">2025-07-20T17:46:00Z</dcterms:modified>
</cp:coreProperties>
</file>