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720" w:type="dxa"/>
        <w:tblInd w:w="93" w:type="dxa"/>
        <w:tblLook w:val="04A0"/>
      </w:tblPr>
      <w:tblGrid>
        <w:gridCol w:w="1030"/>
        <w:gridCol w:w="960"/>
        <w:gridCol w:w="960"/>
        <w:gridCol w:w="960"/>
        <w:gridCol w:w="960"/>
        <w:gridCol w:w="960"/>
        <w:gridCol w:w="960"/>
      </w:tblGrid>
      <w:tr w:rsidR="00FE2420" w:rsidRPr="00FE2420" w:rsidTr="00FE2420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center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AdvPS6F00"/>
                <w:color w:val="000000"/>
                <w:sz w:val="24"/>
                <w:szCs w:val="24"/>
                <w:lang w:eastAsia="en-IE"/>
              </w:rPr>
              <w:t>Sample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t> </w:t>
            </w:r>
          </w:p>
        </w:tc>
      </w:tr>
      <w:tr w:rsidR="00FE2420" w:rsidRPr="00FE2420" w:rsidTr="00FE242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center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AdvPS6F00"/>
                <w:color w:val="000000"/>
                <w:sz w:val="24"/>
                <w:szCs w:val="24"/>
                <w:lang w:eastAsia="en-IE"/>
              </w:rPr>
              <w:t>size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t> </w:t>
            </w:r>
          </w:p>
        </w:tc>
      </w:tr>
      <w:tr w:rsidR="00FE2420" w:rsidRPr="00FE2420" w:rsidTr="00FE2420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center"/>
              <w:rPr>
                <w:rFonts w:ascii="AdvPS6F0B" w:eastAsia="Times New Roman" w:hAnsi="AdvPS6F0B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B" w:eastAsia="Times New Roman" w:hAnsi="AdvPS6F0B" w:cs="AdvPS6F0B"/>
                <w:color w:val="000000"/>
                <w:sz w:val="24"/>
                <w:szCs w:val="24"/>
                <w:lang w:eastAsia="en-IE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center"/>
              <w:rPr>
                <w:rFonts w:ascii="AdvPS6F0B" w:eastAsia="Times New Roman" w:hAnsi="AdvPS6F0B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B" w:eastAsia="Times New Roman" w:hAnsi="AdvPS6F0B" w:cs="Times New Roman"/>
                <w:color w:val="000000"/>
                <w:sz w:val="24"/>
                <w:szCs w:val="24"/>
                <w:lang w:eastAsia="en-IE"/>
              </w:rPr>
              <w:t>c</w:t>
            </w: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center"/>
              <w:rPr>
                <w:rFonts w:ascii="AdvPS6F0B" w:eastAsia="Times New Roman" w:hAnsi="AdvPS6F0B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B" w:eastAsia="Times New Roman" w:hAnsi="AdvPS6F0B" w:cs="AdvPS6F0B"/>
                <w:color w:val="000000"/>
                <w:sz w:val="24"/>
                <w:szCs w:val="24"/>
                <w:lang w:eastAsia="en-IE"/>
              </w:rPr>
              <w:t>c</w:t>
            </w:r>
            <w:r w:rsidRPr="00FE2420">
              <w:rPr>
                <w:rFonts w:ascii="AdvPS6F00" w:eastAsia="Times New Roman" w:hAnsi="AdvPS6F00" w:cs="AdvPS6F0B"/>
                <w:color w:val="000000"/>
                <w:sz w:val="24"/>
                <w:szCs w:val="24"/>
                <w:lang w:eastAsia="en-I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center"/>
              <w:rPr>
                <w:rFonts w:ascii="AdvPS6F0B" w:eastAsia="Times New Roman" w:hAnsi="AdvPS6F0B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B" w:eastAsia="Times New Roman" w:hAnsi="AdvPS6F0B" w:cs="AdvPS6F0B"/>
                <w:color w:val="000000"/>
                <w:sz w:val="24"/>
                <w:szCs w:val="24"/>
                <w:lang w:eastAsia="en-IE"/>
              </w:rPr>
              <w:t>d</w:t>
            </w:r>
            <w:r w:rsidRPr="00FE2420">
              <w:rPr>
                <w:rFonts w:ascii="AdvPS6F00" w:eastAsia="Times New Roman" w:hAnsi="AdvPS6F00" w:cs="AdvPS6F0B"/>
                <w:color w:val="000000"/>
                <w:sz w:val="24"/>
                <w:szCs w:val="24"/>
                <w:lang w:eastAsia="en-I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center"/>
              <w:rPr>
                <w:rFonts w:ascii="AdvPS6F0B" w:eastAsia="Times New Roman" w:hAnsi="AdvPS6F0B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B" w:eastAsia="Times New Roman" w:hAnsi="AdvPS6F0B" w:cs="AdvPS6F0B"/>
                <w:color w:val="000000"/>
                <w:sz w:val="24"/>
                <w:szCs w:val="24"/>
                <w:lang w:eastAsia="en-IE"/>
              </w:rPr>
              <w:t>d</w:t>
            </w:r>
            <w:r w:rsidRPr="00FE2420">
              <w:rPr>
                <w:rFonts w:ascii="AdvPS6F00" w:eastAsia="Times New Roman" w:hAnsi="AdvPS6F00" w:cs="AdvPS6F0B"/>
                <w:color w:val="000000"/>
                <w:sz w:val="24"/>
                <w:szCs w:val="24"/>
                <w:lang w:eastAsia="en-I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center"/>
              <w:rPr>
                <w:rFonts w:ascii="AdvPS6F0B" w:eastAsia="Times New Roman" w:hAnsi="AdvPS6F0B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B" w:eastAsia="Times New Roman" w:hAnsi="AdvPS6F0B" w:cs="AdvPS6F0B"/>
                <w:color w:val="000000"/>
                <w:sz w:val="24"/>
                <w:szCs w:val="24"/>
                <w:lang w:eastAsia="en-IE"/>
              </w:rPr>
              <w:t>D</w:t>
            </w:r>
            <w:r w:rsidRPr="00FE2420">
              <w:rPr>
                <w:rFonts w:ascii="AdvPS6F00" w:eastAsia="Times New Roman" w:hAnsi="AdvPS6F00" w:cs="AdvPS6F0B"/>
                <w:color w:val="000000"/>
                <w:sz w:val="24"/>
                <w:szCs w:val="24"/>
                <w:lang w:eastAsia="en-I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center"/>
              <w:rPr>
                <w:rFonts w:ascii="AdvPS6F0B" w:eastAsia="Times New Roman" w:hAnsi="AdvPS6F0B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B" w:eastAsia="Times New Roman" w:hAnsi="AdvPS6F0B" w:cs="AdvPS6F0B"/>
                <w:color w:val="000000"/>
                <w:sz w:val="24"/>
                <w:szCs w:val="24"/>
                <w:lang w:eastAsia="en-IE"/>
              </w:rPr>
              <w:t>D4</w:t>
            </w:r>
          </w:p>
        </w:tc>
      </w:tr>
      <w:tr w:rsidR="00FE2420" w:rsidRPr="00FE2420" w:rsidTr="00FE242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AdvPS6F00"/>
                <w:color w:val="000000"/>
                <w:sz w:val="24"/>
                <w:szCs w:val="24"/>
                <w:lang w:eastAsia="en-I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0.7979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0.6028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1.128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3.267</w:t>
            </w:r>
          </w:p>
        </w:tc>
      </w:tr>
      <w:tr w:rsidR="00FE2420" w:rsidRPr="00FE2420" w:rsidTr="00FE242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AdvPS6F00"/>
                <w:color w:val="000000"/>
                <w:sz w:val="24"/>
                <w:szCs w:val="24"/>
                <w:lang w:eastAsia="en-I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0.8862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0.4633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1.693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2.574</w:t>
            </w:r>
          </w:p>
        </w:tc>
      </w:tr>
      <w:tr w:rsidR="00FE2420" w:rsidRPr="00FE2420" w:rsidTr="00FE242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AdvPS6F00"/>
                <w:color w:val="000000"/>
                <w:sz w:val="24"/>
                <w:szCs w:val="24"/>
                <w:lang w:eastAsia="en-I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0.9213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0.3889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2.059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2.282</w:t>
            </w:r>
          </w:p>
        </w:tc>
      </w:tr>
      <w:tr w:rsidR="00FE2420" w:rsidRPr="00FE2420" w:rsidTr="00FE242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AdvPS6F00"/>
                <w:color w:val="000000"/>
                <w:sz w:val="24"/>
                <w:szCs w:val="24"/>
                <w:lang w:eastAsia="en-I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0.3412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2.326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2.114</w:t>
            </w:r>
          </w:p>
        </w:tc>
      </w:tr>
      <w:tr w:rsidR="00FE2420" w:rsidRPr="00FE2420" w:rsidTr="00FE242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AdvPS6F00"/>
                <w:color w:val="000000"/>
                <w:sz w:val="24"/>
                <w:szCs w:val="24"/>
                <w:lang w:eastAsia="en-I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0.9515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0.3076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2.534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2.004</w:t>
            </w:r>
          </w:p>
        </w:tc>
      </w:tr>
      <w:tr w:rsidR="00FE2420" w:rsidRPr="00FE2420" w:rsidTr="00FE242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AdvPS6F00"/>
                <w:color w:val="000000"/>
                <w:sz w:val="24"/>
                <w:szCs w:val="24"/>
                <w:lang w:eastAsia="en-I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0.9594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2.704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1.924</w:t>
            </w:r>
          </w:p>
        </w:tc>
      </w:tr>
      <w:tr w:rsidR="00FE2420" w:rsidRPr="00FE2420" w:rsidTr="00FE242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AdvPS6F00"/>
                <w:color w:val="000000"/>
                <w:sz w:val="24"/>
                <w:szCs w:val="24"/>
                <w:lang w:eastAsia="en-I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0.2622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2.847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1.864</w:t>
            </w:r>
          </w:p>
        </w:tc>
      </w:tr>
      <w:tr w:rsidR="00FE2420" w:rsidRPr="00FE2420" w:rsidTr="00FE242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AdvPS6F00"/>
                <w:color w:val="000000"/>
                <w:sz w:val="24"/>
                <w:szCs w:val="24"/>
                <w:lang w:eastAsia="en-I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0.9693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0.2459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2.97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1.816</w:t>
            </w:r>
          </w:p>
        </w:tc>
      </w:tr>
      <w:tr w:rsidR="00FE2420" w:rsidRPr="00FE2420" w:rsidTr="00FE242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AdvPS6F00"/>
                <w:color w:val="000000"/>
                <w:sz w:val="24"/>
                <w:szCs w:val="24"/>
                <w:lang w:eastAsia="en-I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0.9727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0.2321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3.078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1.777</w:t>
            </w:r>
          </w:p>
        </w:tc>
      </w:tr>
      <w:tr w:rsidR="00FE2420" w:rsidRPr="00FE2420" w:rsidTr="00FE242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AdvPS6F00"/>
                <w:color w:val="000000"/>
                <w:sz w:val="24"/>
                <w:szCs w:val="24"/>
                <w:lang w:eastAsia="en-I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0.9754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0.2204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3.173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1.744</w:t>
            </w:r>
          </w:p>
        </w:tc>
      </w:tr>
      <w:tr w:rsidR="00FE2420" w:rsidRPr="00FE2420" w:rsidTr="00FE242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AdvPS6F00"/>
                <w:color w:val="000000"/>
                <w:sz w:val="24"/>
                <w:szCs w:val="24"/>
                <w:lang w:eastAsia="en-I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0.9776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0.2105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3.258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1.717</w:t>
            </w:r>
          </w:p>
        </w:tc>
      </w:tr>
      <w:tr w:rsidR="00FE2420" w:rsidRPr="00FE2420" w:rsidTr="00FE242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AdvPS6F00"/>
                <w:color w:val="000000"/>
                <w:sz w:val="24"/>
                <w:szCs w:val="24"/>
                <w:lang w:eastAsia="en-I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0.9794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3.336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1.693</w:t>
            </w:r>
          </w:p>
        </w:tc>
      </w:tr>
      <w:tr w:rsidR="00FE2420" w:rsidRPr="00FE2420" w:rsidTr="00FE242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AdvPS6F00"/>
                <w:color w:val="000000"/>
                <w:sz w:val="24"/>
                <w:szCs w:val="24"/>
                <w:lang w:eastAsia="en-I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3.407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1.672</w:t>
            </w:r>
          </w:p>
        </w:tc>
      </w:tr>
      <w:tr w:rsidR="00FE2420" w:rsidRPr="00FE2420" w:rsidTr="00FE242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AdvPS6F00"/>
                <w:color w:val="000000"/>
                <w:sz w:val="24"/>
                <w:szCs w:val="24"/>
                <w:lang w:eastAsia="en-I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0.9823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0.1873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3.472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1.653</w:t>
            </w:r>
          </w:p>
        </w:tc>
      </w:tr>
      <w:tr w:rsidR="00FE2420" w:rsidRPr="00FE2420" w:rsidTr="00FE242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AdvPS6F00"/>
                <w:color w:val="000000"/>
                <w:sz w:val="24"/>
                <w:szCs w:val="24"/>
                <w:lang w:eastAsia="en-I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0.9835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0.1809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3.532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1.637</w:t>
            </w:r>
          </w:p>
        </w:tc>
      </w:tr>
      <w:tr w:rsidR="00FE2420" w:rsidRPr="00FE2420" w:rsidTr="00FE242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AdvPS6F00"/>
                <w:color w:val="000000"/>
                <w:sz w:val="24"/>
                <w:szCs w:val="24"/>
                <w:lang w:eastAsia="en-I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0.9845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0.1754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3.588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1.622</w:t>
            </w:r>
          </w:p>
        </w:tc>
      </w:tr>
      <w:tr w:rsidR="00FE2420" w:rsidRPr="00FE2420" w:rsidTr="00FE242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AdvPS6F00"/>
                <w:color w:val="000000"/>
                <w:sz w:val="24"/>
                <w:szCs w:val="24"/>
                <w:lang w:eastAsia="en-I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0.9854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0.1703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3.64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1.608</w:t>
            </w:r>
          </w:p>
        </w:tc>
      </w:tr>
      <w:tr w:rsidR="00FE2420" w:rsidRPr="00FE2420" w:rsidTr="00FE242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AdvPS6F00"/>
                <w:color w:val="000000"/>
                <w:sz w:val="24"/>
                <w:szCs w:val="24"/>
                <w:lang w:eastAsia="en-I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0.9862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0.1656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3.689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1.597</w:t>
            </w:r>
          </w:p>
        </w:tc>
      </w:tr>
      <w:tr w:rsidR="00FE2420" w:rsidRPr="00FE2420" w:rsidTr="00FE242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AdvPS6F00"/>
                <w:color w:val="000000"/>
                <w:sz w:val="24"/>
                <w:szCs w:val="24"/>
                <w:lang w:eastAsia="en-I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0.9869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0.1613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3.735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1.585</w:t>
            </w:r>
          </w:p>
        </w:tc>
      </w:tr>
      <w:tr w:rsidR="00FE2420" w:rsidRPr="00FE2420" w:rsidTr="00FE242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AdvPS6F00"/>
                <w:color w:val="000000"/>
                <w:sz w:val="24"/>
                <w:szCs w:val="24"/>
                <w:lang w:eastAsia="en-I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0.9876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3.778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1.575</w:t>
            </w:r>
          </w:p>
        </w:tc>
      </w:tr>
      <w:tr w:rsidR="00FE2420" w:rsidRPr="00FE2420" w:rsidTr="00FE242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AdvPS6F00"/>
                <w:color w:val="000000"/>
                <w:sz w:val="24"/>
                <w:szCs w:val="24"/>
                <w:lang w:eastAsia="en-I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0.9882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0.1532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3.819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1.566</w:t>
            </w:r>
          </w:p>
        </w:tc>
      </w:tr>
      <w:tr w:rsidR="00FE2420" w:rsidRPr="00FE2420" w:rsidTr="00FE242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AdvPS6F00"/>
                <w:color w:val="000000"/>
                <w:sz w:val="24"/>
                <w:szCs w:val="24"/>
                <w:lang w:eastAsia="en-I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0.9887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0.1499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3.858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1.557</w:t>
            </w:r>
          </w:p>
        </w:tc>
      </w:tr>
      <w:tr w:rsidR="00FE2420" w:rsidRPr="00FE2420" w:rsidTr="00FE242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AdvPS6F00"/>
                <w:color w:val="000000"/>
                <w:sz w:val="24"/>
                <w:szCs w:val="24"/>
                <w:lang w:eastAsia="en-I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0.9892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0.1466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3.895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1.548</w:t>
            </w:r>
          </w:p>
        </w:tc>
      </w:tr>
      <w:tr w:rsidR="00FE2420" w:rsidRPr="00FE2420" w:rsidTr="00FE2420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AdvPS6F00"/>
                <w:color w:val="000000"/>
                <w:sz w:val="24"/>
                <w:szCs w:val="24"/>
                <w:lang w:eastAsia="en-I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0.9896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0.1438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3.931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0.708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0.459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420" w:rsidRPr="00FE2420" w:rsidRDefault="00FE2420" w:rsidP="00FE2420">
            <w:pPr>
              <w:spacing w:after="0" w:line="240" w:lineRule="auto"/>
              <w:jc w:val="right"/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</w:pPr>
            <w:r w:rsidRPr="00FE2420">
              <w:rPr>
                <w:rFonts w:ascii="AdvPS6F00" w:eastAsia="Times New Roman" w:hAnsi="AdvPS6F00" w:cs="Times New Roman"/>
                <w:color w:val="000000"/>
                <w:sz w:val="24"/>
                <w:szCs w:val="24"/>
                <w:lang w:eastAsia="en-IE"/>
              </w:rPr>
              <w:t>1.541</w:t>
            </w:r>
          </w:p>
        </w:tc>
      </w:tr>
    </w:tbl>
    <w:p w:rsidR="00AF75BE" w:rsidRPr="00FE2420" w:rsidRDefault="00AF75BE" w:rsidP="00FE2420"/>
    <w:sectPr w:rsidR="00AF75BE" w:rsidRPr="00FE2420" w:rsidSect="00AF75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57F9" w:rsidRDefault="005B57F9" w:rsidP="00FE2420">
      <w:pPr>
        <w:spacing w:after="0" w:line="240" w:lineRule="auto"/>
      </w:pPr>
      <w:r>
        <w:separator/>
      </w:r>
    </w:p>
  </w:endnote>
  <w:endnote w:type="continuationSeparator" w:id="0">
    <w:p w:rsidR="005B57F9" w:rsidRDefault="005B57F9" w:rsidP="00FE2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dvPS6F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S6F0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420" w:rsidRDefault="00FE24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420" w:rsidRDefault="00FE24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420" w:rsidRDefault="00FE24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57F9" w:rsidRDefault="005B57F9" w:rsidP="00FE2420">
      <w:pPr>
        <w:spacing w:after="0" w:line="240" w:lineRule="auto"/>
      </w:pPr>
      <w:r>
        <w:separator/>
      </w:r>
    </w:p>
  </w:footnote>
  <w:footnote w:type="continuationSeparator" w:id="0">
    <w:p w:rsidR="005B57F9" w:rsidRDefault="005B57F9" w:rsidP="00FE2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420" w:rsidRDefault="00FE24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420" w:rsidRDefault="00FE2420" w:rsidP="00FE2420">
    <w:pPr>
      <w:autoSpaceDE w:val="0"/>
      <w:autoSpaceDN w:val="0"/>
      <w:adjustRightInd w:val="0"/>
      <w:spacing w:after="0" w:line="240" w:lineRule="auto"/>
    </w:pPr>
    <w:r>
      <w:t xml:space="preserve">MA4605   –   Statistical Process Control   -   Correction </w:t>
    </w:r>
    <w:r w:rsidRPr="00FE2420">
      <w:t>Factors for Control</w:t>
    </w:r>
    <w:r>
      <w:t xml:space="preserve"> </w:t>
    </w:r>
    <w:r w:rsidRPr="00FE2420">
      <w:t>Charts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420" w:rsidRDefault="00FE24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2420"/>
    <w:rsid w:val="001348FA"/>
    <w:rsid w:val="001B506A"/>
    <w:rsid w:val="001C5319"/>
    <w:rsid w:val="002A7E08"/>
    <w:rsid w:val="002E306F"/>
    <w:rsid w:val="00357A1A"/>
    <w:rsid w:val="004254FA"/>
    <w:rsid w:val="005B57F9"/>
    <w:rsid w:val="00652B57"/>
    <w:rsid w:val="006E7F63"/>
    <w:rsid w:val="007C40A0"/>
    <w:rsid w:val="00841181"/>
    <w:rsid w:val="00AE54DA"/>
    <w:rsid w:val="00AF75BE"/>
    <w:rsid w:val="00BB0539"/>
    <w:rsid w:val="00BE3187"/>
    <w:rsid w:val="00C9680D"/>
    <w:rsid w:val="00D9197A"/>
    <w:rsid w:val="00DB1BC1"/>
    <w:rsid w:val="00E714F9"/>
    <w:rsid w:val="00FA0798"/>
    <w:rsid w:val="00FD5B9B"/>
    <w:rsid w:val="00FE2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420"/>
  </w:style>
  <w:style w:type="paragraph" w:styleId="Footer">
    <w:name w:val="footer"/>
    <w:basedOn w:val="Normal"/>
    <w:link w:val="FooterChar"/>
    <w:uiPriority w:val="99"/>
    <w:semiHidden/>
    <w:unhideWhenUsed/>
    <w:rsid w:val="00FE2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2420"/>
  </w:style>
  <w:style w:type="paragraph" w:styleId="BalloonText">
    <w:name w:val="Balloon Text"/>
    <w:basedOn w:val="Normal"/>
    <w:link w:val="BalloonTextChar"/>
    <w:uiPriority w:val="99"/>
    <w:semiHidden/>
    <w:unhideWhenUsed/>
    <w:rsid w:val="00FE2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4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869</Characters>
  <Application>Microsoft Office Word</Application>
  <DocSecurity>0</DocSecurity>
  <Lines>7</Lines>
  <Paragraphs>2</Paragraphs>
  <ScaleCrop>false</ScaleCrop>
  <Company>University of Limerick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2012-10-26T12:20:00Z</dcterms:created>
  <dcterms:modified xsi:type="dcterms:W3CDTF">2012-10-26T12:23:00Z</dcterms:modified>
</cp:coreProperties>
</file>