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AC7DC7" w14:textId="77777777" w:rsidR="005233B2" w:rsidRPr="005233B2" w:rsidRDefault="005233B2" w:rsidP="005233B2">
      <w:pPr>
        <w:pStyle w:val="Heading2"/>
        <w:spacing w:line="299" w:lineRule="atLeast"/>
        <w:rPr>
          <w:rFonts w:ascii="Calibri Light" w:hAnsi="Calibri Light" w:cs="Calibri Light"/>
          <w:color w:val="2F5496"/>
          <w:lang w:val="en-US"/>
        </w:rPr>
      </w:pPr>
      <w:r>
        <w:rPr>
          <w:rFonts w:ascii="Cambria" w:hAnsi="Cambria" w:cs="Calibri Light"/>
          <w:color w:val="2F5496"/>
          <w:lang w:val="fr-FR"/>
        </w:rPr>
        <w:t>Structure et organisation des laboratoires de santé publique</w:t>
      </w:r>
    </w:p>
    <w:p w14:paraId="3D623042" w14:textId="762CDC0B" w:rsidR="005233B2" w:rsidRPr="00223237" w:rsidRDefault="005233B2" w:rsidP="00223237">
      <w:pPr>
        <w:pStyle w:val="ListParagraph"/>
        <w:numPr>
          <w:ilvl w:val="0"/>
          <w:numId w:val="10"/>
        </w:numPr>
        <w:spacing w:before="120"/>
        <w:jc w:val="both"/>
        <w:rPr>
          <w:rFonts w:ascii="Calibri" w:hAnsi="Calibri" w:cs="Calibri"/>
          <w:color w:val="000000"/>
          <w:lang w:val="fr-FR"/>
        </w:rPr>
      </w:pPr>
      <w:r w:rsidRPr="00223237">
        <w:rPr>
          <w:rFonts w:ascii="Cambria" w:hAnsi="Cambria" w:cs="Calibri"/>
          <w:b/>
          <w:bCs/>
          <w:color w:val="000000"/>
          <w:lang w:val="en-US"/>
        </w:rPr>
        <w:t>GÉNÉRALITÉS</w:t>
      </w:r>
    </w:p>
    <w:tbl>
      <w:tblPr>
        <w:tblW w:w="9075" w:type="dxa"/>
        <w:tblInd w:w="-15" w:type="dxa"/>
        <w:tblCellMar>
          <w:left w:w="0" w:type="dxa"/>
          <w:right w:w="0" w:type="dxa"/>
        </w:tblCellMar>
        <w:tblLook w:val="04A0" w:firstRow="1" w:lastRow="0" w:firstColumn="1" w:lastColumn="0" w:noHBand="0" w:noVBand="1"/>
      </w:tblPr>
      <w:tblGrid>
        <w:gridCol w:w="2960"/>
        <w:gridCol w:w="1337"/>
        <w:gridCol w:w="512"/>
        <w:gridCol w:w="2538"/>
        <w:gridCol w:w="125"/>
        <w:gridCol w:w="1603"/>
      </w:tblGrid>
      <w:tr w:rsidR="005233B2" w14:paraId="56899EBD" w14:textId="77777777" w:rsidTr="005233B2">
        <w:tc>
          <w:tcPr>
            <w:tcW w:w="3203" w:type="dxa"/>
            <w:tcBorders>
              <w:top w:val="single" w:sz="8" w:space="0" w:color="000000"/>
              <w:left w:val="single" w:sz="8" w:space="0" w:color="000000"/>
              <w:bottom w:val="single" w:sz="8" w:space="0" w:color="000000"/>
              <w:right w:val="nil"/>
            </w:tcBorders>
            <w:shd w:val="clear" w:color="auto" w:fill="D9E2F3"/>
            <w:tcMar>
              <w:top w:w="0" w:type="dxa"/>
              <w:left w:w="108" w:type="dxa"/>
              <w:bottom w:w="0" w:type="dxa"/>
              <w:right w:w="108" w:type="dxa"/>
            </w:tcMar>
            <w:hideMark/>
          </w:tcPr>
          <w:p w14:paraId="7AE21C34" w14:textId="77777777" w:rsidR="005233B2" w:rsidRDefault="005233B2" w:rsidP="00A923D9">
            <w:pPr>
              <w:spacing w:after="0" w:line="240" w:lineRule="auto"/>
              <w:jc w:val="both"/>
              <w:rPr>
                <w:rFonts w:ascii="Calibri" w:hAnsi="Calibri" w:cs="Calibri"/>
              </w:rPr>
            </w:pPr>
            <w:r>
              <w:rPr>
                <w:rFonts w:ascii="Cambria" w:hAnsi="Cambria" w:cs="Calibri"/>
                <w:b/>
                <w:bCs/>
                <w:color w:val="000000"/>
                <w:sz w:val="20"/>
                <w:szCs w:val="20"/>
                <w:lang w:val="fr-FR"/>
              </w:rPr>
              <w:t>ÉCOLE</w:t>
            </w:r>
          </w:p>
        </w:tc>
        <w:tc>
          <w:tcPr>
            <w:tcW w:w="5879" w:type="dxa"/>
            <w:gridSpan w:val="5"/>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4F60FAFD" w14:textId="77777777" w:rsidR="005233B2" w:rsidRDefault="005233B2" w:rsidP="00A923D9">
            <w:pPr>
              <w:spacing w:after="0" w:line="240" w:lineRule="auto"/>
              <w:jc w:val="both"/>
              <w:rPr>
                <w:rFonts w:ascii="Calibri" w:hAnsi="Calibri" w:cs="Calibri"/>
              </w:rPr>
            </w:pPr>
            <w:r>
              <w:rPr>
                <w:rFonts w:ascii="Cambria" w:hAnsi="Cambria" w:cs="Calibri"/>
                <w:color w:val="1F3864"/>
                <w:sz w:val="20"/>
                <w:szCs w:val="20"/>
                <w:lang w:val="fr-FR"/>
              </w:rPr>
              <w:t>SANTÉ PUBLIQUE</w:t>
            </w:r>
          </w:p>
        </w:tc>
      </w:tr>
      <w:tr w:rsidR="005233B2" w14:paraId="7CE0C0C1" w14:textId="77777777" w:rsidTr="005233B2">
        <w:tc>
          <w:tcPr>
            <w:tcW w:w="3203" w:type="dxa"/>
            <w:tcBorders>
              <w:top w:val="nil"/>
              <w:left w:val="single" w:sz="8" w:space="0" w:color="000000"/>
              <w:bottom w:val="single" w:sz="8" w:space="0" w:color="000000"/>
              <w:right w:val="nil"/>
            </w:tcBorders>
            <w:shd w:val="clear" w:color="auto" w:fill="D9E2F3"/>
            <w:tcMar>
              <w:top w:w="0" w:type="dxa"/>
              <w:left w:w="108" w:type="dxa"/>
              <w:bottom w:w="0" w:type="dxa"/>
              <w:right w:w="108" w:type="dxa"/>
            </w:tcMar>
            <w:hideMark/>
          </w:tcPr>
          <w:p w14:paraId="789BA8E6" w14:textId="77777777" w:rsidR="005233B2" w:rsidRDefault="005233B2" w:rsidP="00A923D9">
            <w:pPr>
              <w:spacing w:after="0" w:line="240" w:lineRule="auto"/>
              <w:jc w:val="both"/>
              <w:rPr>
                <w:rFonts w:ascii="Calibri" w:hAnsi="Calibri" w:cs="Calibri"/>
              </w:rPr>
            </w:pPr>
            <w:r>
              <w:rPr>
                <w:rFonts w:ascii="Cambria" w:hAnsi="Cambria" w:cs="Calibri"/>
                <w:b/>
                <w:bCs/>
                <w:color w:val="000000"/>
                <w:sz w:val="20"/>
                <w:szCs w:val="20"/>
                <w:lang w:val="fr-FR"/>
              </w:rPr>
              <w:t>SECTION</w:t>
            </w:r>
          </w:p>
        </w:tc>
        <w:tc>
          <w:tcPr>
            <w:tcW w:w="5879" w:type="dxa"/>
            <w:gridSpan w:val="5"/>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06AB8382" w14:textId="77777777" w:rsidR="005233B2" w:rsidRDefault="005233B2" w:rsidP="00A923D9">
            <w:pPr>
              <w:spacing w:after="0" w:line="240" w:lineRule="auto"/>
              <w:jc w:val="both"/>
              <w:rPr>
                <w:rFonts w:ascii="Calibri" w:hAnsi="Calibri" w:cs="Calibri"/>
              </w:rPr>
            </w:pPr>
            <w:r>
              <w:rPr>
                <w:rFonts w:ascii="Cambria" w:hAnsi="Cambria" w:cs="Calibri"/>
                <w:color w:val="002060"/>
                <w:sz w:val="20"/>
                <w:szCs w:val="20"/>
                <w:lang w:val="fr-FR"/>
              </w:rPr>
              <w:t>POLITIQUES DE SANTÉ PUBLIQUE</w:t>
            </w:r>
          </w:p>
        </w:tc>
      </w:tr>
      <w:tr w:rsidR="005233B2" w14:paraId="6AB50ABB" w14:textId="77777777" w:rsidTr="005233B2">
        <w:tc>
          <w:tcPr>
            <w:tcW w:w="3203" w:type="dxa"/>
            <w:tcBorders>
              <w:top w:val="nil"/>
              <w:left w:val="single" w:sz="8" w:space="0" w:color="000000"/>
              <w:bottom w:val="single" w:sz="8" w:space="0" w:color="000000"/>
              <w:right w:val="nil"/>
            </w:tcBorders>
            <w:shd w:val="clear" w:color="auto" w:fill="D9E2F3"/>
            <w:tcMar>
              <w:top w:w="0" w:type="dxa"/>
              <w:left w:w="108" w:type="dxa"/>
              <w:bottom w:w="0" w:type="dxa"/>
              <w:right w:w="108" w:type="dxa"/>
            </w:tcMar>
            <w:hideMark/>
          </w:tcPr>
          <w:p w14:paraId="554FA499" w14:textId="77777777" w:rsidR="005233B2" w:rsidRDefault="005233B2" w:rsidP="00A923D9">
            <w:pPr>
              <w:spacing w:after="0" w:line="240" w:lineRule="auto"/>
              <w:jc w:val="both"/>
              <w:rPr>
                <w:rFonts w:ascii="Calibri" w:hAnsi="Calibri" w:cs="Calibri"/>
              </w:rPr>
            </w:pPr>
            <w:r>
              <w:rPr>
                <w:rFonts w:ascii="Cambria" w:hAnsi="Cambria" w:cs="Calibri"/>
                <w:b/>
                <w:bCs/>
                <w:color w:val="000000"/>
                <w:sz w:val="20"/>
                <w:szCs w:val="20"/>
                <w:lang w:val="fr-FR"/>
              </w:rPr>
              <w:t>NIVEAU DES ÉTUDES</w:t>
            </w:r>
          </w:p>
        </w:tc>
        <w:tc>
          <w:tcPr>
            <w:tcW w:w="5879" w:type="dxa"/>
            <w:gridSpan w:val="5"/>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6B6A5E6A" w14:textId="77777777" w:rsidR="005233B2" w:rsidRDefault="005233B2" w:rsidP="00A923D9">
            <w:pPr>
              <w:spacing w:after="0" w:line="240" w:lineRule="auto"/>
              <w:jc w:val="both"/>
              <w:rPr>
                <w:rFonts w:ascii="Calibri" w:hAnsi="Calibri" w:cs="Calibri"/>
              </w:rPr>
            </w:pPr>
            <w:r>
              <w:rPr>
                <w:rFonts w:ascii="Cambria" w:hAnsi="Cambria" w:cs="Calibri"/>
                <w:color w:val="002060"/>
                <w:sz w:val="20"/>
                <w:szCs w:val="20"/>
                <w:lang w:val="fr-FR"/>
              </w:rPr>
              <w:t>MAÎTRISE EN SANTÉ PUBLIQUE</w:t>
            </w:r>
          </w:p>
        </w:tc>
      </w:tr>
      <w:tr w:rsidR="005233B2" w14:paraId="6B1C4A94" w14:textId="77777777" w:rsidTr="005233B2">
        <w:tc>
          <w:tcPr>
            <w:tcW w:w="3203" w:type="dxa"/>
            <w:tcBorders>
              <w:top w:val="nil"/>
              <w:left w:val="single" w:sz="8" w:space="0" w:color="000000"/>
              <w:bottom w:val="single" w:sz="8" w:space="0" w:color="000000"/>
              <w:right w:val="nil"/>
            </w:tcBorders>
            <w:shd w:val="clear" w:color="auto" w:fill="D9E2F3"/>
            <w:tcMar>
              <w:top w:w="0" w:type="dxa"/>
              <w:left w:w="108" w:type="dxa"/>
              <w:bottom w:w="0" w:type="dxa"/>
              <w:right w:w="108" w:type="dxa"/>
            </w:tcMar>
            <w:hideMark/>
          </w:tcPr>
          <w:p w14:paraId="3E699C73" w14:textId="77777777" w:rsidR="005233B2" w:rsidRDefault="005233B2" w:rsidP="00A923D9">
            <w:pPr>
              <w:spacing w:after="0" w:line="240" w:lineRule="auto"/>
              <w:jc w:val="both"/>
              <w:rPr>
                <w:rFonts w:ascii="Calibri" w:hAnsi="Calibri" w:cs="Calibri"/>
              </w:rPr>
            </w:pPr>
            <w:r>
              <w:rPr>
                <w:rFonts w:ascii="Cambria" w:hAnsi="Cambria" w:cs="Calibri"/>
                <w:b/>
                <w:bCs/>
                <w:color w:val="000000"/>
                <w:sz w:val="20"/>
                <w:szCs w:val="20"/>
                <w:lang w:val="fr-FR"/>
              </w:rPr>
              <w:t>CODE DU COURS</w:t>
            </w:r>
          </w:p>
        </w:tc>
        <w:tc>
          <w:tcPr>
            <w:tcW w:w="1485" w:type="dxa"/>
            <w:tcBorders>
              <w:top w:val="nil"/>
              <w:left w:val="single" w:sz="8" w:space="0" w:color="000000"/>
              <w:bottom w:val="single" w:sz="8" w:space="0" w:color="000000"/>
              <w:right w:val="nil"/>
            </w:tcBorders>
            <w:tcMar>
              <w:top w:w="0" w:type="dxa"/>
              <w:left w:w="108" w:type="dxa"/>
              <w:bottom w:w="0" w:type="dxa"/>
              <w:right w:w="108" w:type="dxa"/>
            </w:tcMar>
            <w:hideMark/>
          </w:tcPr>
          <w:p w14:paraId="74A3AC8F" w14:textId="77777777" w:rsidR="005233B2" w:rsidRDefault="005233B2" w:rsidP="00A923D9">
            <w:pPr>
              <w:spacing w:after="0" w:line="240" w:lineRule="auto"/>
              <w:jc w:val="both"/>
              <w:rPr>
                <w:rFonts w:ascii="Calibri" w:hAnsi="Calibri" w:cs="Calibri"/>
              </w:rPr>
            </w:pPr>
            <w:r>
              <w:rPr>
                <w:rFonts w:ascii="Cambria" w:hAnsi="Cambria" w:cs="Calibri"/>
                <w:color w:val="002060"/>
                <w:sz w:val="20"/>
                <w:szCs w:val="20"/>
                <w:lang w:val="fr-FR"/>
              </w:rPr>
              <w:t>MSPYL201</w:t>
            </w:r>
          </w:p>
        </w:tc>
        <w:tc>
          <w:tcPr>
            <w:tcW w:w="2152" w:type="dxa"/>
            <w:gridSpan w:val="2"/>
            <w:tcBorders>
              <w:top w:val="nil"/>
              <w:left w:val="single" w:sz="8" w:space="0" w:color="000000"/>
              <w:bottom w:val="single" w:sz="8" w:space="0" w:color="000000"/>
              <w:right w:val="nil"/>
            </w:tcBorders>
            <w:shd w:val="clear" w:color="auto" w:fill="D9E2F3"/>
            <w:tcMar>
              <w:top w:w="0" w:type="dxa"/>
              <w:left w:w="108" w:type="dxa"/>
              <w:bottom w:w="0" w:type="dxa"/>
              <w:right w:w="108" w:type="dxa"/>
            </w:tcMar>
            <w:hideMark/>
          </w:tcPr>
          <w:p w14:paraId="461FE069" w14:textId="77777777" w:rsidR="005233B2" w:rsidRDefault="005233B2" w:rsidP="00A923D9">
            <w:pPr>
              <w:spacing w:after="0" w:line="240" w:lineRule="auto"/>
              <w:jc w:val="both"/>
              <w:rPr>
                <w:rFonts w:ascii="Calibri" w:hAnsi="Calibri" w:cs="Calibri"/>
              </w:rPr>
            </w:pPr>
            <w:r>
              <w:rPr>
                <w:rFonts w:ascii="Cambria" w:hAnsi="Cambria" w:cs="Calibri"/>
                <w:b/>
                <w:bCs/>
                <w:color w:val="000000"/>
                <w:sz w:val="20"/>
                <w:szCs w:val="20"/>
                <w:lang w:val="fr-FR"/>
              </w:rPr>
              <w:t>SEMESTRE D’ÉTUDES</w:t>
            </w:r>
          </w:p>
        </w:tc>
        <w:tc>
          <w:tcPr>
            <w:tcW w:w="2242" w:type="dxa"/>
            <w:gridSpan w:val="2"/>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4FF0FCBA" w14:textId="77777777" w:rsidR="005233B2" w:rsidRDefault="005233B2" w:rsidP="00A923D9">
            <w:pPr>
              <w:spacing w:after="0" w:line="240" w:lineRule="auto"/>
              <w:jc w:val="both"/>
              <w:rPr>
                <w:rFonts w:ascii="Calibri" w:hAnsi="Calibri" w:cs="Calibri"/>
              </w:rPr>
            </w:pPr>
            <w:r w:rsidRPr="00E36F11">
              <w:rPr>
                <w:rFonts w:ascii="Cambria" w:hAnsi="Cambria" w:cs="Calibri"/>
                <w:color w:val="002060"/>
                <w:sz w:val="20"/>
                <w:szCs w:val="20"/>
                <w:lang w:val="fr-FR"/>
              </w:rPr>
              <w:t>B</w:t>
            </w:r>
          </w:p>
        </w:tc>
      </w:tr>
      <w:tr w:rsidR="005233B2" w:rsidRPr="00E36F11" w14:paraId="09141C84" w14:textId="77777777" w:rsidTr="005233B2">
        <w:trPr>
          <w:trHeight w:val="375"/>
        </w:trPr>
        <w:tc>
          <w:tcPr>
            <w:tcW w:w="3203" w:type="dxa"/>
            <w:tcBorders>
              <w:top w:val="nil"/>
              <w:left w:val="single" w:sz="8" w:space="0" w:color="000000"/>
              <w:bottom w:val="single" w:sz="8" w:space="0" w:color="000000"/>
              <w:right w:val="nil"/>
            </w:tcBorders>
            <w:shd w:val="clear" w:color="auto" w:fill="D9E2F3"/>
            <w:tcMar>
              <w:top w:w="0" w:type="dxa"/>
              <w:left w:w="108" w:type="dxa"/>
              <w:bottom w:w="0" w:type="dxa"/>
              <w:right w:w="108" w:type="dxa"/>
            </w:tcMar>
            <w:vAlign w:val="center"/>
            <w:hideMark/>
          </w:tcPr>
          <w:p w14:paraId="3765F5E5" w14:textId="77777777" w:rsidR="005233B2" w:rsidRDefault="005233B2" w:rsidP="00A923D9">
            <w:pPr>
              <w:spacing w:after="0" w:line="240" w:lineRule="auto"/>
              <w:jc w:val="both"/>
              <w:rPr>
                <w:rFonts w:ascii="Calibri" w:hAnsi="Calibri" w:cs="Calibri"/>
              </w:rPr>
            </w:pPr>
            <w:r>
              <w:rPr>
                <w:rFonts w:ascii="Cambria" w:hAnsi="Cambria" w:cs="Calibri"/>
                <w:b/>
                <w:bCs/>
                <w:color w:val="000000"/>
                <w:sz w:val="20"/>
                <w:szCs w:val="20"/>
                <w:lang w:val="fr-FR"/>
              </w:rPr>
              <w:t>TITRE DU COURS</w:t>
            </w:r>
          </w:p>
        </w:tc>
        <w:tc>
          <w:tcPr>
            <w:tcW w:w="5879" w:type="dxa"/>
            <w:gridSpan w:val="5"/>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5D971BD8" w14:textId="77777777" w:rsidR="005233B2" w:rsidRPr="00E36F11" w:rsidRDefault="005233B2" w:rsidP="00A923D9">
            <w:pPr>
              <w:spacing w:after="0" w:line="240" w:lineRule="auto"/>
              <w:jc w:val="both"/>
              <w:rPr>
                <w:rFonts w:ascii="Calibri" w:hAnsi="Calibri" w:cs="Calibri"/>
                <w:lang w:val="en-US"/>
              </w:rPr>
            </w:pPr>
            <w:r w:rsidRPr="00E36F11">
              <w:rPr>
                <w:rFonts w:ascii="Cambria" w:hAnsi="Cambria" w:cs="Calibri"/>
                <w:color w:val="002060"/>
                <w:sz w:val="20"/>
                <w:szCs w:val="20"/>
                <w:lang w:val="fr-FR"/>
              </w:rPr>
              <w:t>STRUCTURE ET ORGANISATION DES LABORATOIRES DE SANTÉ PUBLIQUE</w:t>
            </w:r>
          </w:p>
        </w:tc>
      </w:tr>
      <w:tr w:rsidR="005233B2" w14:paraId="65CD249E" w14:textId="77777777" w:rsidTr="005233B2">
        <w:trPr>
          <w:trHeight w:val="196"/>
        </w:trPr>
        <w:tc>
          <w:tcPr>
            <w:tcW w:w="5251" w:type="dxa"/>
            <w:gridSpan w:val="3"/>
            <w:tcBorders>
              <w:top w:val="nil"/>
              <w:left w:val="single" w:sz="8" w:space="0" w:color="000000"/>
              <w:bottom w:val="single" w:sz="8" w:space="0" w:color="000000"/>
              <w:right w:val="nil"/>
            </w:tcBorders>
            <w:shd w:val="clear" w:color="auto" w:fill="D9E2F3"/>
            <w:tcMar>
              <w:top w:w="0" w:type="dxa"/>
              <w:left w:w="108" w:type="dxa"/>
              <w:bottom w:w="0" w:type="dxa"/>
              <w:right w:w="108" w:type="dxa"/>
            </w:tcMar>
            <w:vAlign w:val="center"/>
            <w:hideMark/>
          </w:tcPr>
          <w:p w14:paraId="6396AEC5" w14:textId="77777777" w:rsidR="005233B2" w:rsidRPr="005233B2" w:rsidRDefault="005233B2" w:rsidP="00A923D9">
            <w:pPr>
              <w:spacing w:after="0"/>
              <w:jc w:val="both"/>
              <w:rPr>
                <w:rFonts w:ascii="Calibri" w:hAnsi="Calibri" w:cs="Calibri"/>
                <w:lang w:val="en-US"/>
              </w:rPr>
            </w:pPr>
            <w:r>
              <w:rPr>
                <w:rFonts w:ascii="Cambria" w:hAnsi="Cambria" w:cs="Calibri"/>
                <w:b/>
                <w:bCs/>
                <w:color w:val="000000"/>
                <w:sz w:val="20"/>
                <w:szCs w:val="20"/>
                <w:lang w:val="fr-FR"/>
              </w:rPr>
              <w:t>ACTIVITÉS D’ENSEIGNEMENT INDÉPENDANTES</w:t>
            </w:r>
            <w:r w:rsidRPr="005233B2">
              <w:rPr>
                <w:rFonts w:ascii="Cambria" w:hAnsi="Cambria" w:cs="Calibri"/>
                <w:b/>
                <w:bCs/>
                <w:color w:val="000000"/>
                <w:sz w:val="20"/>
                <w:szCs w:val="20"/>
                <w:lang w:val="en-US"/>
              </w:rPr>
              <w:br/>
            </w:r>
            <w:r>
              <w:rPr>
                <w:rFonts w:ascii="Cambria" w:hAnsi="Cambria" w:cs="Calibri"/>
                <w:i/>
                <w:iCs/>
                <w:color w:val="000000"/>
                <w:sz w:val="18"/>
                <w:szCs w:val="18"/>
                <w:lang w:val="fr-FR"/>
              </w:rPr>
              <w:t>dans le cas où les crédits sont attribués dans des parties distinctes du cours, par exemple des conférences, des exercices de laboratoire, etc. Si les crédits sont attribués uniformément pour l’ensemble du cours, entrez les heures d’enseignement hebdomadaires et le total des crédits</w:t>
            </w:r>
          </w:p>
        </w:tc>
        <w:tc>
          <w:tcPr>
            <w:tcW w:w="1700" w:type="dxa"/>
            <w:gridSpan w:val="2"/>
            <w:tcBorders>
              <w:top w:val="nil"/>
              <w:left w:val="single" w:sz="8" w:space="0" w:color="000000"/>
              <w:bottom w:val="single" w:sz="8" w:space="0" w:color="000000"/>
              <w:right w:val="nil"/>
            </w:tcBorders>
            <w:shd w:val="clear" w:color="auto" w:fill="D9E2F3"/>
            <w:tcMar>
              <w:top w:w="0" w:type="dxa"/>
              <w:left w:w="108" w:type="dxa"/>
              <w:bottom w:w="0" w:type="dxa"/>
              <w:right w:w="108" w:type="dxa"/>
            </w:tcMar>
            <w:vAlign w:val="center"/>
            <w:hideMark/>
          </w:tcPr>
          <w:p w14:paraId="26BBABF6" w14:textId="77777777" w:rsidR="005233B2" w:rsidRDefault="005233B2" w:rsidP="00A923D9">
            <w:pPr>
              <w:spacing w:after="0"/>
              <w:jc w:val="both"/>
              <w:rPr>
                <w:rFonts w:ascii="Calibri" w:hAnsi="Calibri" w:cs="Calibri"/>
              </w:rPr>
            </w:pPr>
            <w:r>
              <w:rPr>
                <w:rFonts w:ascii="Cambria" w:hAnsi="Cambria" w:cs="Calibri"/>
                <w:b/>
                <w:bCs/>
                <w:color w:val="000000"/>
                <w:sz w:val="20"/>
                <w:szCs w:val="20"/>
                <w:lang w:val="fr-FR"/>
              </w:rPr>
              <w:t>HEBDOMADAIRE</w:t>
            </w:r>
            <w:r>
              <w:rPr>
                <w:rFonts w:ascii="Cambria" w:hAnsi="Cambria" w:cs="Calibri"/>
                <w:b/>
                <w:bCs/>
                <w:color w:val="000000"/>
                <w:sz w:val="20"/>
                <w:szCs w:val="20"/>
              </w:rPr>
              <w:br/>
            </w:r>
            <w:r>
              <w:rPr>
                <w:rFonts w:ascii="Cambria" w:hAnsi="Cambria" w:cs="Calibri"/>
                <w:b/>
                <w:bCs/>
                <w:color w:val="000000"/>
                <w:sz w:val="20"/>
                <w:szCs w:val="20"/>
                <w:lang w:val="fr-FR"/>
              </w:rPr>
              <w:t>HEURES </w:t>
            </w:r>
            <w:r>
              <w:rPr>
                <w:rFonts w:ascii="Cambria" w:hAnsi="Cambria" w:cs="Calibri"/>
                <w:b/>
                <w:bCs/>
                <w:color w:val="000000"/>
                <w:sz w:val="20"/>
                <w:szCs w:val="20"/>
                <w:shd w:val="clear" w:color="auto" w:fill="D9E2F3"/>
                <w:lang w:val="fr-FR"/>
              </w:rPr>
              <w:t>D’ENSEIGNEMENT SKALIAS</w:t>
            </w:r>
          </w:p>
        </w:tc>
        <w:tc>
          <w:tcPr>
            <w:tcW w:w="2131" w:type="dxa"/>
            <w:tcBorders>
              <w:top w:val="nil"/>
              <w:left w:val="single" w:sz="8" w:space="0" w:color="000000"/>
              <w:bottom w:val="single" w:sz="8" w:space="0" w:color="000000"/>
              <w:right w:val="single" w:sz="8" w:space="0" w:color="000000"/>
            </w:tcBorders>
            <w:shd w:val="clear" w:color="auto" w:fill="D9E2F3"/>
            <w:tcMar>
              <w:top w:w="0" w:type="dxa"/>
              <w:left w:w="108" w:type="dxa"/>
              <w:bottom w:w="0" w:type="dxa"/>
              <w:right w:w="108" w:type="dxa"/>
            </w:tcMar>
            <w:vAlign w:val="center"/>
            <w:hideMark/>
          </w:tcPr>
          <w:p w14:paraId="08C0C188" w14:textId="5B2AF5F3" w:rsidR="005233B2" w:rsidRDefault="005233B2" w:rsidP="00A923D9">
            <w:pPr>
              <w:spacing w:after="0"/>
              <w:jc w:val="both"/>
              <w:rPr>
                <w:rFonts w:ascii="Calibri" w:hAnsi="Calibri" w:cs="Calibri"/>
              </w:rPr>
            </w:pPr>
            <w:r>
              <w:rPr>
                <w:rFonts w:ascii="Cambria" w:hAnsi="Cambria" w:cs="Calibri"/>
                <w:b/>
                <w:bCs/>
                <w:color w:val="000000"/>
                <w:sz w:val="20"/>
                <w:szCs w:val="20"/>
                <w:lang w:val="fr-FR"/>
              </w:rPr>
              <w:t xml:space="preserve">UNITÉS </w:t>
            </w:r>
            <w:r w:rsidR="00CF206D">
              <w:rPr>
                <w:rFonts w:ascii="Cambria" w:hAnsi="Cambria" w:cs="Calibri"/>
                <w:b/>
                <w:bCs/>
                <w:color w:val="000000"/>
                <w:sz w:val="20"/>
                <w:szCs w:val="20"/>
                <w:lang w:val="fr-FR"/>
              </w:rPr>
              <w:br/>
            </w:r>
            <w:r>
              <w:rPr>
                <w:rFonts w:ascii="Cambria" w:hAnsi="Cambria" w:cs="Calibri"/>
                <w:b/>
                <w:bCs/>
                <w:color w:val="000000"/>
                <w:sz w:val="20"/>
                <w:szCs w:val="20"/>
                <w:lang w:val="fr-FR"/>
              </w:rPr>
              <w:t>DE CRÉDIT</w:t>
            </w:r>
          </w:p>
        </w:tc>
      </w:tr>
      <w:tr w:rsidR="005233B2" w14:paraId="13F70DE5" w14:textId="77777777" w:rsidTr="005233B2">
        <w:trPr>
          <w:trHeight w:val="194"/>
        </w:trPr>
        <w:tc>
          <w:tcPr>
            <w:tcW w:w="5251" w:type="dxa"/>
            <w:gridSpan w:val="3"/>
            <w:tcBorders>
              <w:top w:val="nil"/>
              <w:left w:val="single" w:sz="8" w:space="0" w:color="000000"/>
              <w:bottom w:val="single" w:sz="8" w:space="0" w:color="000000"/>
              <w:right w:val="nil"/>
            </w:tcBorders>
            <w:tcMar>
              <w:top w:w="0" w:type="dxa"/>
              <w:left w:w="108" w:type="dxa"/>
              <w:bottom w:w="0" w:type="dxa"/>
              <w:right w:w="108" w:type="dxa"/>
            </w:tcMar>
            <w:hideMark/>
          </w:tcPr>
          <w:p w14:paraId="0A02B3AB" w14:textId="4B0DFA13" w:rsidR="005233B2" w:rsidRDefault="005233B2" w:rsidP="008644D8">
            <w:pPr>
              <w:spacing w:after="0" w:line="240" w:lineRule="auto"/>
              <w:rPr>
                <w:rFonts w:ascii="Calibri" w:hAnsi="Calibri" w:cs="Calibri"/>
              </w:rPr>
            </w:pPr>
            <w:r>
              <w:rPr>
                <w:rFonts w:ascii="Cambria" w:hAnsi="Cambria" w:cs="Calibri"/>
                <w:color w:val="002060"/>
                <w:lang w:val="fr-FR"/>
              </w:rPr>
              <w:t>Conférences</w:t>
            </w:r>
          </w:p>
        </w:tc>
        <w:tc>
          <w:tcPr>
            <w:tcW w:w="1700" w:type="dxa"/>
            <w:gridSpan w:val="2"/>
            <w:tcBorders>
              <w:top w:val="nil"/>
              <w:left w:val="single" w:sz="8" w:space="0" w:color="000000"/>
              <w:bottom w:val="single" w:sz="8" w:space="0" w:color="000000"/>
              <w:right w:val="nil"/>
            </w:tcBorders>
            <w:tcMar>
              <w:top w:w="0" w:type="dxa"/>
              <w:left w:w="108" w:type="dxa"/>
              <w:bottom w:w="0" w:type="dxa"/>
              <w:right w:w="108" w:type="dxa"/>
            </w:tcMar>
            <w:hideMark/>
          </w:tcPr>
          <w:p w14:paraId="24B35AAC" w14:textId="4A416B51" w:rsidR="005233B2" w:rsidRDefault="00CF206D" w:rsidP="00A923D9">
            <w:pPr>
              <w:spacing w:after="0" w:line="240" w:lineRule="auto"/>
              <w:jc w:val="both"/>
              <w:rPr>
                <w:rFonts w:ascii="Calibri" w:hAnsi="Calibri" w:cs="Calibri"/>
              </w:rPr>
            </w:pPr>
            <w:r>
              <w:rPr>
                <w:rFonts w:ascii="Cambria" w:hAnsi="Cambria" w:cs="Calibri"/>
                <w:color w:val="002060"/>
              </w:rPr>
              <w:t xml:space="preserve">                      </w:t>
            </w:r>
            <w:r w:rsidR="005233B2">
              <w:rPr>
                <w:rFonts w:ascii="Cambria" w:hAnsi="Cambria" w:cs="Calibri"/>
                <w:color w:val="002060"/>
                <w:lang w:val="fr-FR"/>
              </w:rPr>
              <w:t>1</w:t>
            </w:r>
          </w:p>
        </w:tc>
        <w:tc>
          <w:tcPr>
            <w:tcW w:w="2131"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0FAA5121" w14:textId="77777777" w:rsidR="005233B2" w:rsidRDefault="005233B2" w:rsidP="00A923D9">
            <w:pPr>
              <w:spacing w:after="0" w:line="240" w:lineRule="auto"/>
              <w:jc w:val="both"/>
              <w:rPr>
                <w:rFonts w:ascii="Calibri" w:hAnsi="Calibri" w:cs="Calibri"/>
              </w:rPr>
            </w:pPr>
            <w:r>
              <w:rPr>
                <w:rFonts w:ascii="Cambria" w:hAnsi="Cambria" w:cs="Calibri"/>
                <w:b/>
                <w:bCs/>
                <w:color w:val="002060"/>
                <w:lang w:val="en-US"/>
              </w:rPr>
              <w:t> </w:t>
            </w:r>
          </w:p>
        </w:tc>
      </w:tr>
      <w:tr w:rsidR="005233B2" w14:paraId="7384F157" w14:textId="77777777" w:rsidTr="005233B2">
        <w:trPr>
          <w:trHeight w:val="194"/>
        </w:trPr>
        <w:tc>
          <w:tcPr>
            <w:tcW w:w="5251" w:type="dxa"/>
            <w:gridSpan w:val="3"/>
            <w:tcBorders>
              <w:top w:val="nil"/>
              <w:left w:val="single" w:sz="8" w:space="0" w:color="000000"/>
              <w:bottom w:val="single" w:sz="8" w:space="0" w:color="000000"/>
              <w:right w:val="nil"/>
            </w:tcBorders>
            <w:tcMar>
              <w:top w:w="0" w:type="dxa"/>
              <w:left w:w="108" w:type="dxa"/>
              <w:bottom w:w="0" w:type="dxa"/>
              <w:right w:w="108" w:type="dxa"/>
            </w:tcMar>
            <w:hideMark/>
          </w:tcPr>
          <w:p w14:paraId="07DCD8CC" w14:textId="6479909A" w:rsidR="005233B2" w:rsidRPr="005233B2" w:rsidRDefault="005233B2" w:rsidP="00A923D9">
            <w:pPr>
              <w:spacing w:after="0" w:line="240" w:lineRule="auto"/>
              <w:jc w:val="both"/>
              <w:rPr>
                <w:rFonts w:ascii="Calibri" w:hAnsi="Calibri" w:cs="Calibri"/>
                <w:lang w:val="en-US"/>
              </w:rPr>
            </w:pPr>
            <w:r>
              <w:rPr>
                <w:rFonts w:ascii="Cambria" w:hAnsi="Cambria" w:cs="Calibri"/>
                <w:color w:val="002060"/>
                <w:lang w:val="fr-FR"/>
              </w:rPr>
              <w:t>Exercice de laboratoire / Exercice didactique</w:t>
            </w:r>
          </w:p>
        </w:tc>
        <w:tc>
          <w:tcPr>
            <w:tcW w:w="1700" w:type="dxa"/>
            <w:gridSpan w:val="2"/>
            <w:tcBorders>
              <w:top w:val="nil"/>
              <w:left w:val="single" w:sz="8" w:space="0" w:color="000000"/>
              <w:bottom w:val="single" w:sz="8" w:space="0" w:color="000000"/>
              <w:right w:val="nil"/>
            </w:tcBorders>
            <w:tcMar>
              <w:top w:w="0" w:type="dxa"/>
              <w:left w:w="108" w:type="dxa"/>
              <w:bottom w:w="0" w:type="dxa"/>
              <w:right w:w="108" w:type="dxa"/>
            </w:tcMar>
            <w:hideMark/>
          </w:tcPr>
          <w:p w14:paraId="3E75ABFA" w14:textId="5A96606D" w:rsidR="005233B2" w:rsidRDefault="00CF206D" w:rsidP="00A923D9">
            <w:pPr>
              <w:spacing w:after="0" w:line="240" w:lineRule="auto"/>
              <w:jc w:val="both"/>
              <w:rPr>
                <w:rFonts w:ascii="Calibri" w:hAnsi="Calibri" w:cs="Calibri"/>
              </w:rPr>
            </w:pPr>
            <w:r w:rsidRPr="00063393">
              <w:rPr>
                <w:rFonts w:ascii="Cambria" w:hAnsi="Cambria" w:cs="Calibri"/>
                <w:color w:val="002060"/>
                <w:lang w:val="en-US"/>
              </w:rPr>
              <w:t xml:space="preserve">                      </w:t>
            </w:r>
            <w:r w:rsidR="005233B2">
              <w:rPr>
                <w:rFonts w:ascii="Cambria" w:hAnsi="Cambria" w:cs="Calibri"/>
                <w:color w:val="002060"/>
                <w:lang w:val="fr-FR"/>
              </w:rPr>
              <w:t>2</w:t>
            </w:r>
          </w:p>
        </w:tc>
        <w:tc>
          <w:tcPr>
            <w:tcW w:w="2131"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4353738E" w14:textId="77777777" w:rsidR="005233B2" w:rsidRDefault="005233B2" w:rsidP="00A923D9">
            <w:pPr>
              <w:spacing w:after="0" w:line="240" w:lineRule="auto"/>
              <w:jc w:val="both"/>
              <w:rPr>
                <w:rFonts w:ascii="Calibri" w:hAnsi="Calibri" w:cs="Calibri"/>
              </w:rPr>
            </w:pPr>
            <w:r>
              <w:rPr>
                <w:rFonts w:ascii="Cambria" w:hAnsi="Cambria" w:cs="Calibri"/>
                <w:color w:val="002060"/>
              </w:rPr>
              <w:t> </w:t>
            </w:r>
          </w:p>
        </w:tc>
      </w:tr>
      <w:tr w:rsidR="005233B2" w14:paraId="6884717C" w14:textId="77777777" w:rsidTr="005233B2">
        <w:trPr>
          <w:trHeight w:val="194"/>
        </w:trPr>
        <w:tc>
          <w:tcPr>
            <w:tcW w:w="5251" w:type="dxa"/>
            <w:gridSpan w:val="3"/>
            <w:tcBorders>
              <w:top w:val="nil"/>
              <w:left w:val="single" w:sz="8" w:space="0" w:color="000000"/>
              <w:bottom w:val="single" w:sz="8" w:space="0" w:color="000000"/>
              <w:right w:val="nil"/>
            </w:tcBorders>
            <w:shd w:val="clear" w:color="auto" w:fill="D9E2F3"/>
            <w:tcMar>
              <w:top w:w="0" w:type="dxa"/>
              <w:left w:w="108" w:type="dxa"/>
              <w:bottom w:w="0" w:type="dxa"/>
              <w:right w:w="108" w:type="dxa"/>
            </w:tcMar>
            <w:hideMark/>
          </w:tcPr>
          <w:p w14:paraId="4E2B7FE1" w14:textId="77777777" w:rsidR="005233B2" w:rsidRPr="005233B2" w:rsidRDefault="005233B2" w:rsidP="00A923D9">
            <w:pPr>
              <w:spacing w:after="0" w:line="240" w:lineRule="auto"/>
              <w:jc w:val="both"/>
              <w:rPr>
                <w:rFonts w:ascii="Calibri" w:hAnsi="Calibri" w:cs="Calibri"/>
                <w:lang w:val="en-US"/>
              </w:rPr>
            </w:pPr>
            <w:r>
              <w:rPr>
                <w:rFonts w:ascii="Cambria" w:hAnsi="Cambria" w:cs="Calibri"/>
                <w:i/>
                <w:iCs/>
                <w:color w:val="000000"/>
                <w:sz w:val="18"/>
                <w:szCs w:val="18"/>
                <w:lang w:val="fr-FR"/>
              </w:rPr>
              <w:t>Ajoutez des lignes si nécessaire. L’organisation de l’enseignement et les méthodes d’enseignement utilisées sont décrites en détail au point 4.</w:t>
            </w:r>
          </w:p>
        </w:tc>
        <w:tc>
          <w:tcPr>
            <w:tcW w:w="1700" w:type="dxa"/>
            <w:gridSpan w:val="2"/>
            <w:tcBorders>
              <w:top w:val="nil"/>
              <w:left w:val="single" w:sz="8" w:space="0" w:color="000000"/>
              <w:bottom w:val="single" w:sz="8" w:space="0" w:color="000000"/>
              <w:right w:val="nil"/>
            </w:tcBorders>
            <w:tcMar>
              <w:top w:w="0" w:type="dxa"/>
              <w:left w:w="108" w:type="dxa"/>
              <w:bottom w:w="0" w:type="dxa"/>
              <w:right w:w="108" w:type="dxa"/>
            </w:tcMar>
            <w:hideMark/>
          </w:tcPr>
          <w:p w14:paraId="75D5BC84" w14:textId="5CBF275E" w:rsidR="005233B2" w:rsidRDefault="00CF206D" w:rsidP="00A923D9">
            <w:pPr>
              <w:spacing w:after="0" w:line="240" w:lineRule="auto"/>
              <w:jc w:val="both"/>
              <w:rPr>
                <w:rFonts w:ascii="Calibri" w:hAnsi="Calibri" w:cs="Calibri"/>
              </w:rPr>
            </w:pPr>
            <w:r w:rsidRPr="00063393">
              <w:rPr>
                <w:rFonts w:ascii="Cambria" w:hAnsi="Cambria" w:cs="Calibri"/>
                <w:b/>
                <w:bCs/>
                <w:color w:val="002060"/>
                <w:lang w:val="en-US"/>
              </w:rPr>
              <w:t xml:space="preserve">                      </w:t>
            </w:r>
            <w:r w:rsidR="005233B2">
              <w:rPr>
                <w:rFonts w:ascii="Cambria" w:hAnsi="Cambria" w:cs="Calibri"/>
                <w:b/>
                <w:bCs/>
                <w:color w:val="002060"/>
                <w:lang w:val="fr-FR"/>
              </w:rPr>
              <w:t>3</w:t>
            </w:r>
          </w:p>
        </w:tc>
        <w:tc>
          <w:tcPr>
            <w:tcW w:w="2131"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23AE15BB" w14:textId="4E79AAEB" w:rsidR="005233B2" w:rsidRDefault="00CF206D" w:rsidP="00A923D9">
            <w:pPr>
              <w:spacing w:after="0" w:line="240" w:lineRule="auto"/>
              <w:jc w:val="both"/>
              <w:rPr>
                <w:rFonts w:ascii="Calibri" w:hAnsi="Calibri" w:cs="Calibri"/>
              </w:rPr>
            </w:pPr>
            <w:r>
              <w:rPr>
                <w:rFonts w:ascii="Cambria" w:hAnsi="Cambria" w:cs="Calibri"/>
                <w:b/>
                <w:bCs/>
                <w:color w:val="002060"/>
              </w:rPr>
              <w:t xml:space="preserve">             </w:t>
            </w:r>
            <w:r w:rsidR="005233B2">
              <w:rPr>
                <w:rFonts w:ascii="Cambria" w:hAnsi="Cambria" w:cs="Calibri"/>
                <w:b/>
                <w:bCs/>
                <w:color w:val="002060"/>
                <w:lang w:val="fr-FR"/>
              </w:rPr>
              <w:t>6</w:t>
            </w:r>
          </w:p>
        </w:tc>
      </w:tr>
      <w:tr w:rsidR="005233B2" w:rsidRPr="00E36F11" w14:paraId="07E57B13" w14:textId="77777777" w:rsidTr="005233B2">
        <w:trPr>
          <w:trHeight w:val="599"/>
        </w:trPr>
        <w:tc>
          <w:tcPr>
            <w:tcW w:w="3203" w:type="dxa"/>
            <w:tcBorders>
              <w:top w:val="nil"/>
              <w:left w:val="single" w:sz="8" w:space="0" w:color="000000"/>
              <w:bottom w:val="single" w:sz="8" w:space="0" w:color="000000"/>
              <w:right w:val="nil"/>
            </w:tcBorders>
            <w:shd w:val="clear" w:color="auto" w:fill="D9E2F3"/>
            <w:tcMar>
              <w:top w:w="0" w:type="dxa"/>
              <w:left w:w="108" w:type="dxa"/>
              <w:bottom w:w="0" w:type="dxa"/>
              <w:right w:w="108" w:type="dxa"/>
            </w:tcMar>
            <w:hideMark/>
          </w:tcPr>
          <w:p w14:paraId="4A8D74A4" w14:textId="6597DF16" w:rsidR="005233B2" w:rsidRPr="005233B2" w:rsidRDefault="005233B2" w:rsidP="00A923D9">
            <w:pPr>
              <w:spacing w:after="0"/>
              <w:jc w:val="both"/>
              <w:rPr>
                <w:rFonts w:ascii="Calibri" w:hAnsi="Calibri" w:cs="Calibri"/>
                <w:lang w:val="en-US"/>
              </w:rPr>
            </w:pPr>
            <w:r>
              <w:rPr>
                <w:rFonts w:ascii="Cambria" w:hAnsi="Cambria" w:cs="Calibri"/>
                <w:b/>
                <w:bCs/>
                <w:color w:val="000000"/>
                <w:sz w:val="20"/>
                <w:szCs w:val="20"/>
                <w:lang w:val="fr-FR"/>
              </w:rPr>
              <w:t>TYPE DE COURS</w:t>
            </w:r>
            <w:r w:rsidR="00CF206D">
              <w:rPr>
                <w:rFonts w:ascii="Cambria" w:hAnsi="Cambria" w:cs="Calibri"/>
                <w:b/>
                <w:bCs/>
                <w:color w:val="000000"/>
                <w:sz w:val="20"/>
                <w:szCs w:val="20"/>
                <w:lang w:val="fr-FR"/>
              </w:rPr>
              <w:br/>
            </w:r>
            <w:r>
              <w:rPr>
                <w:rFonts w:ascii="Cambria" w:hAnsi="Cambria" w:cs="Calibri"/>
                <w:i/>
                <w:iCs/>
                <w:color w:val="000000"/>
                <w:sz w:val="16"/>
                <w:szCs w:val="16"/>
                <w:lang w:val="fr-FR"/>
              </w:rPr>
              <w:t>Contexte, Connaissances générales, Domaine scientifique, Développement des compétences</w:t>
            </w:r>
          </w:p>
        </w:tc>
        <w:tc>
          <w:tcPr>
            <w:tcW w:w="5879" w:type="dxa"/>
            <w:gridSpan w:val="5"/>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2FC0861B" w14:textId="77777777" w:rsidR="005233B2" w:rsidRPr="005233B2" w:rsidRDefault="005233B2" w:rsidP="00A923D9">
            <w:pPr>
              <w:spacing w:after="0"/>
              <w:jc w:val="both"/>
              <w:rPr>
                <w:rFonts w:ascii="Calibri" w:hAnsi="Calibri" w:cs="Calibri"/>
                <w:lang w:val="en-US"/>
              </w:rPr>
            </w:pPr>
            <w:r>
              <w:rPr>
                <w:rFonts w:ascii="Cambria" w:hAnsi="Cambria" w:cs="Calibri"/>
                <w:color w:val="002060"/>
                <w:lang w:val="fr-FR"/>
              </w:rPr>
              <w:t>Domaine scientifique, Développement des compétences</w:t>
            </w:r>
          </w:p>
        </w:tc>
      </w:tr>
      <w:tr w:rsidR="005233B2" w14:paraId="190E0B56" w14:textId="77777777" w:rsidTr="005233B2">
        <w:tc>
          <w:tcPr>
            <w:tcW w:w="3203" w:type="dxa"/>
            <w:tcBorders>
              <w:top w:val="nil"/>
              <w:left w:val="single" w:sz="8" w:space="0" w:color="000000"/>
              <w:bottom w:val="single" w:sz="8" w:space="0" w:color="000000"/>
              <w:right w:val="nil"/>
            </w:tcBorders>
            <w:shd w:val="clear" w:color="auto" w:fill="D9E2F3"/>
            <w:tcMar>
              <w:top w:w="0" w:type="dxa"/>
              <w:left w:w="108" w:type="dxa"/>
              <w:bottom w:w="0" w:type="dxa"/>
              <w:right w:w="108" w:type="dxa"/>
            </w:tcMar>
            <w:hideMark/>
          </w:tcPr>
          <w:p w14:paraId="09AF4366" w14:textId="436483B0" w:rsidR="005233B2" w:rsidRDefault="005233B2" w:rsidP="00A923D9">
            <w:pPr>
              <w:spacing w:after="0"/>
              <w:jc w:val="both"/>
              <w:rPr>
                <w:rFonts w:ascii="Calibri" w:hAnsi="Calibri" w:cs="Calibri"/>
              </w:rPr>
            </w:pPr>
            <w:r>
              <w:rPr>
                <w:rFonts w:ascii="Cambria" w:hAnsi="Cambria" w:cs="Calibri"/>
                <w:b/>
                <w:bCs/>
                <w:color w:val="000000"/>
                <w:sz w:val="20"/>
                <w:szCs w:val="20"/>
                <w:lang w:val="fr-FR"/>
              </w:rPr>
              <w:t>C</w:t>
            </w:r>
            <w:r w:rsidR="008644D8">
              <w:rPr>
                <w:rFonts w:ascii="Cambria" w:hAnsi="Cambria" w:cs="Calibri"/>
                <w:b/>
                <w:bCs/>
                <w:color w:val="000000"/>
                <w:sz w:val="20"/>
                <w:szCs w:val="20"/>
                <w:lang w:val="fr-FR"/>
              </w:rPr>
              <w:t xml:space="preserve">OURS </w:t>
            </w:r>
            <w:proofErr w:type="gramStart"/>
            <w:r w:rsidR="008644D8">
              <w:rPr>
                <w:rFonts w:ascii="Cambria" w:hAnsi="Cambria" w:cs="Calibri"/>
                <w:b/>
                <w:bCs/>
                <w:color w:val="000000"/>
                <w:sz w:val="20"/>
                <w:szCs w:val="20"/>
                <w:lang w:val="fr-FR"/>
              </w:rPr>
              <w:t>PREREQUIS</w:t>
            </w:r>
            <w:r>
              <w:rPr>
                <w:rFonts w:ascii="Cambria" w:hAnsi="Cambria" w:cs="Calibri"/>
                <w:b/>
                <w:bCs/>
                <w:color w:val="000000"/>
                <w:sz w:val="20"/>
                <w:szCs w:val="20"/>
                <w:lang w:val="fr-FR"/>
              </w:rPr>
              <w:t>:</w:t>
            </w:r>
            <w:proofErr w:type="gramEnd"/>
          </w:p>
        </w:tc>
        <w:tc>
          <w:tcPr>
            <w:tcW w:w="5879" w:type="dxa"/>
            <w:gridSpan w:val="5"/>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23B95C13" w14:textId="77777777" w:rsidR="005233B2" w:rsidRDefault="005233B2" w:rsidP="00A923D9">
            <w:pPr>
              <w:spacing w:after="0"/>
              <w:jc w:val="both"/>
              <w:rPr>
                <w:rFonts w:ascii="Calibri" w:hAnsi="Calibri" w:cs="Calibri"/>
              </w:rPr>
            </w:pPr>
            <w:r>
              <w:rPr>
                <w:rFonts w:ascii="Cambria" w:hAnsi="Cambria" w:cs="Calibri"/>
                <w:color w:val="002060"/>
              </w:rPr>
              <w:t> </w:t>
            </w:r>
          </w:p>
        </w:tc>
      </w:tr>
      <w:tr w:rsidR="005233B2" w14:paraId="43DD20CB" w14:textId="77777777" w:rsidTr="005233B2">
        <w:tc>
          <w:tcPr>
            <w:tcW w:w="3203" w:type="dxa"/>
            <w:tcBorders>
              <w:top w:val="nil"/>
              <w:left w:val="single" w:sz="8" w:space="0" w:color="000000"/>
              <w:bottom w:val="single" w:sz="8" w:space="0" w:color="000000"/>
              <w:right w:val="nil"/>
            </w:tcBorders>
            <w:shd w:val="clear" w:color="auto" w:fill="D9E2F3"/>
            <w:tcMar>
              <w:top w:w="0" w:type="dxa"/>
              <w:left w:w="108" w:type="dxa"/>
              <w:bottom w:w="0" w:type="dxa"/>
              <w:right w:w="108" w:type="dxa"/>
            </w:tcMar>
            <w:hideMark/>
          </w:tcPr>
          <w:p w14:paraId="4AD5B231" w14:textId="486ACD88" w:rsidR="005233B2" w:rsidRPr="008644D8" w:rsidRDefault="008644D8" w:rsidP="00A923D9">
            <w:pPr>
              <w:spacing w:after="0"/>
              <w:jc w:val="both"/>
              <w:rPr>
                <w:rFonts w:ascii="Calibri" w:hAnsi="Calibri" w:cs="Calibri"/>
                <w:lang w:val="en-US"/>
              </w:rPr>
            </w:pPr>
            <w:r>
              <w:rPr>
                <w:rFonts w:ascii="Cambria" w:hAnsi="Cambria" w:cs="Calibri"/>
                <w:b/>
                <w:bCs/>
                <w:color w:val="000000"/>
                <w:sz w:val="20"/>
                <w:szCs w:val="20"/>
                <w:lang w:val="en-US"/>
              </w:rPr>
              <w:t>LANGUE D’ ENSEIGNEMENT ET D’ EXAMENS</w:t>
            </w:r>
            <w:r w:rsidR="005233B2">
              <w:rPr>
                <w:rFonts w:ascii="Cambria" w:hAnsi="Cambria" w:cs="Calibri"/>
                <w:b/>
                <w:bCs/>
                <w:color w:val="000000"/>
                <w:sz w:val="20"/>
                <w:szCs w:val="20"/>
                <w:lang w:val="en-US"/>
              </w:rPr>
              <w:t>:</w:t>
            </w:r>
          </w:p>
        </w:tc>
        <w:tc>
          <w:tcPr>
            <w:tcW w:w="5879" w:type="dxa"/>
            <w:gridSpan w:val="5"/>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0321D460" w14:textId="77777777" w:rsidR="005233B2" w:rsidRDefault="005233B2" w:rsidP="00A923D9">
            <w:pPr>
              <w:spacing w:after="0"/>
              <w:jc w:val="both"/>
              <w:rPr>
                <w:rFonts w:ascii="Calibri" w:hAnsi="Calibri" w:cs="Calibri"/>
              </w:rPr>
            </w:pPr>
            <w:r>
              <w:rPr>
                <w:rFonts w:ascii="Cambria" w:hAnsi="Cambria" w:cs="Calibri"/>
                <w:color w:val="002060"/>
                <w:lang w:val="fr-FR"/>
              </w:rPr>
              <w:t>Grec</w:t>
            </w:r>
          </w:p>
        </w:tc>
      </w:tr>
      <w:tr w:rsidR="005233B2" w:rsidRPr="00E36F11" w14:paraId="75587917" w14:textId="77777777" w:rsidTr="005233B2">
        <w:tc>
          <w:tcPr>
            <w:tcW w:w="3203" w:type="dxa"/>
            <w:tcBorders>
              <w:top w:val="nil"/>
              <w:left w:val="single" w:sz="8" w:space="0" w:color="000000"/>
              <w:bottom w:val="single" w:sz="8" w:space="0" w:color="000000"/>
              <w:right w:val="nil"/>
            </w:tcBorders>
            <w:shd w:val="clear" w:color="auto" w:fill="D9E2F3"/>
            <w:tcMar>
              <w:top w:w="0" w:type="dxa"/>
              <w:left w:w="108" w:type="dxa"/>
              <w:bottom w:w="0" w:type="dxa"/>
              <w:right w:w="108" w:type="dxa"/>
            </w:tcMar>
            <w:hideMark/>
          </w:tcPr>
          <w:p w14:paraId="153FF540" w14:textId="77777777" w:rsidR="005233B2" w:rsidRDefault="005233B2" w:rsidP="00A923D9">
            <w:pPr>
              <w:spacing w:after="0"/>
              <w:jc w:val="both"/>
              <w:rPr>
                <w:rFonts w:ascii="Calibri" w:hAnsi="Calibri" w:cs="Calibri"/>
                <w:lang w:val="fr-FR"/>
              </w:rPr>
            </w:pPr>
            <w:r>
              <w:rPr>
                <w:rFonts w:ascii="Cambria" w:hAnsi="Cambria" w:cs="Calibri"/>
                <w:b/>
                <w:bCs/>
                <w:color w:val="000000"/>
                <w:sz w:val="20"/>
                <w:szCs w:val="20"/>
                <w:lang w:val="fr-FR"/>
              </w:rPr>
              <w:t>LE COURS EST OFFERT AUX </w:t>
            </w:r>
            <w:r w:rsidRPr="005233B2">
              <w:rPr>
                <w:rFonts w:ascii="Calibri" w:hAnsi="Calibri" w:cs="Calibri"/>
                <w:b/>
                <w:bCs/>
                <w:lang w:val="fr-FR"/>
              </w:rPr>
              <w:t>ÉTUDIANTS</w:t>
            </w:r>
            <w:r>
              <w:rPr>
                <w:rFonts w:ascii="Calibri" w:hAnsi="Calibri" w:cs="Calibri"/>
                <w:lang w:val="fr-FR"/>
              </w:rPr>
              <w:t> </w:t>
            </w:r>
            <w:r>
              <w:rPr>
                <w:rFonts w:ascii="Cambria" w:hAnsi="Cambria" w:cs="Calibri"/>
                <w:b/>
                <w:bCs/>
                <w:color w:val="000000"/>
                <w:sz w:val="20"/>
                <w:szCs w:val="20"/>
                <w:lang w:val="en-GB"/>
              </w:rPr>
              <w:t>ERASMUS</w:t>
            </w:r>
          </w:p>
        </w:tc>
        <w:tc>
          <w:tcPr>
            <w:tcW w:w="5879" w:type="dxa"/>
            <w:gridSpan w:val="5"/>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51B05923" w14:textId="77777777" w:rsidR="005233B2" w:rsidRDefault="005233B2" w:rsidP="00A923D9">
            <w:pPr>
              <w:spacing w:after="0"/>
              <w:jc w:val="both"/>
              <w:rPr>
                <w:rFonts w:ascii="Calibri" w:hAnsi="Calibri" w:cs="Calibri"/>
                <w:lang w:val="fr-FR"/>
              </w:rPr>
            </w:pPr>
          </w:p>
        </w:tc>
      </w:tr>
      <w:tr w:rsidR="005233B2" w14:paraId="26708E9A" w14:textId="77777777" w:rsidTr="005233B2">
        <w:tc>
          <w:tcPr>
            <w:tcW w:w="3203" w:type="dxa"/>
            <w:tcBorders>
              <w:top w:val="nil"/>
              <w:left w:val="single" w:sz="8" w:space="0" w:color="000000"/>
              <w:bottom w:val="single" w:sz="8" w:space="0" w:color="000000"/>
              <w:right w:val="nil"/>
            </w:tcBorders>
            <w:shd w:val="clear" w:color="auto" w:fill="D9E2F3"/>
            <w:tcMar>
              <w:top w:w="0" w:type="dxa"/>
              <w:left w:w="108" w:type="dxa"/>
              <w:bottom w:w="0" w:type="dxa"/>
              <w:right w:w="108" w:type="dxa"/>
            </w:tcMar>
            <w:hideMark/>
          </w:tcPr>
          <w:p w14:paraId="5E2A5E57" w14:textId="77777777" w:rsidR="005233B2" w:rsidRPr="005233B2" w:rsidRDefault="005233B2" w:rsidP="00A923D9">
            <w:pPr>
              <w:spacing w:after="0"/>
              <w:jc w:val="both"/>
              <w:rPr>
                <w:rFonts w:ascii="Calibri" w:hAnsi="Calibri" w:cs="Calibri"/>
                <w:lang w:val="en-US"/>
              </w:rPr>
            </w:pPr>
            <w:r>
              <w:rPr>
                <w:rFonts w:ascii="Cambria" w:hAnsi="Cambria" w:cs="Calibri"/>
                <w:b/>
                <w:bCs/>
                <w:color w:val="000000"/>
                <w:sz w:val="20"/>
                <w:szCs w:val="20"/>
                <w:lang w:val="fr-FR"/>
              </w:rPr>
              <w:t>ÉLECTRONIQUE</w:t>
            </w:r>
            <w:r w:rsidRPr="005233B2">
              <w:rPr>
                <w:rFonts w:ascii="Cambria" w:hAnsi="Cambria" w:cs="Calibri"/>
                <w:b/>
                <w:bCs/>
                <w:color w:val="000000"/>
                <w:sz w:val="20"/>
                <w:szCs w:val="20"/>
                <w:lang w:val="en-US"/>
              </w:rPr>
              <w:br/>
            </w:r>
            <w:r>
              <w:rPr>
                <w:rFonts w:ascii="Cambria" w:hAnsi="Cambria" w:cs="Calibri"/>
                <w:b/>
                <w:bCs/>
                <w:color w:val="000000"/>
                <w:sz w:val="20"/>
                <w:szCs w:val="20"/>
                <w:lang w:val="fr-FR"/>
              </w:rPr>
              <w:t>PAGE DU COURS (URL)</w:t>
            </w:r>
          </w:p>
        </w:tc>
        <w:tc>
          <w:tcPr>
            <w:tcW w:w="5879" w:type="dxa"/>
            <w:gridSpan w:val="5"/>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1A721A88" w14:textId="77777777" w:rsidR="005233B2" w:rsidRDefault="005233B2" w:rsidP="00A923D9">
            <w:pPr>
              <w:spacing w:after="0" w:line="235" w:lineRule="atLeast"/>
              <w:jc w:val="both"/>
              <w:rPr>
                <w:rFonts w:ascii="Calibri" w:hAnsi="Calibri" w:cs="Calibri"/>
              </w:rPr>
            </w:pPr>
            <w:r>
              <w:rPr>
                <w:rFonts w:ascii="Cambria" w:hAnsi="Cambria" w:cs="Calibri"/>
                <w:color w:val="002060"/>
                <w:lang w:val="fr-FR"/>
              </w:rPr>
              <w:t>www.moodle.uniwa.gr</w:t>
            </w:r>
          </w:p>
        </w:tc>
      </w:tr>
      <w:tr w:rsidR="005233B2" w14:paraId="4F8A8B75" w14:textId="77777777" w:rsidTr="005233B2">
        <w:tc>
          <w:tcPr>
            <w:tcW w:w="3210" w:type="dxa"/>
            <w:tcBorders>
              <w:top w:val="nil"/>
              <w:left w:val="nil"/>
              <w:bottom w:val="nil"/>
              <w:right w:val="nil"/>
            </w:tcBorders>
            <w:vAlign w:val="center"/>
            <w:hideMark/>
          </w:tcPr>
          <w:p w14:paraId="471B7074" w14:textId="77777777" w:rsidR="005233B2" w:rsidRDefault="005233B2" w:rsidP="005233B2">
            <w:pPr>
              <w:jc w:val="both"/>
              <w:rPr>
                <w:rFonts w:ascii="Calibri" w:hAnsi="Calibri" w:cs="Calibri"/>
              </w:rPr>
            </w:pPr>
          </w:p>
        </w:tc>
        <w:tc>
          <w:tcPr>
            <w:tcW w:w="1485" w:type="dxa"/>
            <w:tcBorders>
              <w:top w:val="nil"/>
              <w:left w:val="nil"/>
              <w:bottom w:val="nil"/>
              <w:right w:val="nil"/>
            </w:tcBorders>
            <w:vAlign w:val="center"/>
            <w:hideMark/>
          </w:tcPr>
          <w:p w14:paraId="02B5E910" w14:textId="77777777" w:rsidR="005233B2" w:rsidRDefault="005233B2" w:rsidP="005233B2">
            <w:pPr>
              <w:jc w:val="both"/>
              <w:rPr>
                <w:sz w:val="20"/>
                <w:szCs w:val="20"/>
              </w:rPr>
            </w:pPr>
          </w:p>
        </w:tc>
        <w:tc>
          <w:tcPr>
            <w:tcW w:w="570" w:type="dxa"/>
            <w:tcBorders>
              <w:top w:val="nil"/>
              <w:left w:val="nil"/>
              <w:bottom w:val="nil"/>
              <w:right w:val="nil"/>
            </w:tcBorders>
            <w:vAlign w:val="center"/>
            <w:hideMark/>
          </w:tcPr>
          <w:p w14:paraId="17BAB2E7" w14:textId="77777777" w:rsidR="005233B2" w:rsidRDefault="005233B2" w:rsidP="005233B2">
            <w:pPr>
              <w:jc w:val="both"/>
              <w:rPr>
                <w:sz w:val="20"/>
                <w:szCs w:val="20"/>
              </w:rPr>
            </w:pPr>
          </w:p>
        </w:tc>
        <w:tc>
          <w:tcPr>
            <w:tcW w:w="1590" w:type="dxa"/>
            <w:tcBorders>
              <w:top w:val="nil"/>
              <w:left w:val="nil"/>
              <w:bottom w:val="nil"/>
              <w:right w:val="nil"/>
            </w:tcBorders>
            <w:vAlign w:val="center"/>
            <w:hideMark/>
          </w:tcPr>
          <w:p w14:paraId="706E0236" w14:textId="77777777" w:rsidR="005233B2" w:rsidRDefault="005233B2" w:rsidP="005233B2">
            <w:pPr>
              <w:jc w:val="both"/>
              <w:rPr>
                <w:sz w:val="20"/>
                <w:szCs w:val="20"/>
              </w:rPr>
            </w:pPr>
          </w:p>
        </w:tc>
        <w:tc>
          <w:tcPr>
            <w:tcW w:w="105" w:type="dxa"/>
            <w:tcBorders>
              <w:top w:val="nil"/>
              <w:left w:val="nil"/>
              <w:bottom w:val="nil"/>
              <w:right w:val="nil"/>
            </w:tcBorders>
            <w:vAlign w:val="center"/>
            <w:hideMark/>
          </w:tcPr>
          <w:p w14:paraId="4757CE99" w14:textId="77777777" w:rsidR="005233B2" w:rsidRDefault="005233B2" w:rsidP="005233B2">
            <w:pPr>
              <w:jc w:val="both"/>
              <w:rPr>
                <w:sz w:val="20"/>
                <w:szCs w:val="20"/>
              </w:rPr>
            </w:pPr>
          </w:p>
        </w:tc>
        <w:tc>
          <w:tcPr>
            <w:tcW w:w="2130" w:type="dxa"/>
            <w:tcBorders>
              <w:top w:val="nil"/>
              <w:left w:val="nil"/>
              <w:bottom w:val="nil"/>
              <w:right w:val="nil"/>
            </w:tcBorders>
            <w:vAlign w:val="center"/>
            <w:hideMark/>
          </w:tcPr>
          <w:p w14:paraId="0E9D9C86" w14:textId="77777777" w:rsidR="005233B2" w:rsidRDefault="005233B2" w:rsidP="005233B2">
            <w:pPr>
              <w:jc w:val="both"/>
              <w:rPr>
                <w:sz w:val="20"/>
                <w:szCs w:val="20"/>
              </w:rPr>
            </w:pPr>
          </w:p>
        </w:tc>
      </w:tr>
    </w:tbl>
    <w:p w14:paraId="1114EBFC" w14:textId="0450A49B" w:rsidR="005233B2" w:rsidRPr="00223237" w:rsidRDefault="005233B2" w:rsidP="00223237">
      <w:pPr>
        <w:pStyle w:val="ListParagraph"/>
        <w:numPr>
          <w:ilvl w:val="0"/>
          <w:numId w:val="10"/>
        </w:numPr>
        <w:spacing w:before="120"/>
        <w:jc w:val="both"/>
        <w:rPr>
          <w:rFonts w:ascii="Calibri" w:hAnsi="Calibri" w:cs="Calibri"/>
          <w:color w:val="000000"/>
          <w:lang w:val="fr-FR"/>
        </w:rPr>
      </w:pPr>
      <w:r w:rsidRPr="00223237">
        <w:rPr>
          <w:rFonts w:ascii="Cambria" w:hAnsi="Cambria" w:cs="Calibri"/>
          <w:b/>
          <w:bCs/>
          <w:color w:val="000000"/>
          <w:lang w:val="fr-FR"/>
        </w:rPr>
        <w:t>RÉSULTATS D’APPRENTISSAGE</w:t>
      </w:r>
    </w:p>
    <w:tbl>
      <w:tblPr>
        <w:tblW w:w="0" w:type="auto"/>
        <w:tblInd w:w="-15" w:type="dxa"/>
        <w:tblCellMar>
          <w:left w:w="0" w:type="dxa"/>
          <w:right w:w="0" w:type="dxa"/>
        </w:tblCellMar>
        <w:tblLook w:val="04A0" w:firstRow="1" w:lastRow="0" w:firstColumn="1" w:lastColumn="0" w:noHBand="0" w:noVBand="1"/>
      </w:tblPr>
      <w:tblGrid>
        <w:gridCol w:w="3964"/>
        <w:gridCol w:w="5118"/>
      </w:tblGrid>
      <w:tr w:rsidR="005233B2" w14:paraId="2D4E2F71" w14:textId="77777777" w:rsidTr="005233B2">
        <w:tc>
          <w:tcPr>
            <w:tcW w:w="9082" w:type="dxa"/>
            <w:gridSpan w:val="2"/>
            <w:tcBorders>
              <w:top w:val="single" w:sz="8" w:space="0" w:color="000000"/>
              <w:left w:val="single" w:sz="8" w:space="0" w:color="000000"/>
              <w:bottom w:val="nil"/>
              <w:right w:val="single" w:sz="8" w:space="0" w:color="000000"/>
            </w:tcBorders>
            <w:shd w:val="clear" w:color="auto" w:fill="D9E2F3"/>
            <w:tcMar>
              <w:top w:w="0" w:type="dxa"/>
              <w:left w:w="108" w:type="dxa"/>
              <w:bottom w:w="0" w:type="dxa"/>
              <w:right w:w="108" w:type="dxa"/>
            </w:tcMar>
            <w:hideMark/>
          </w:tcPr>
          <w:p w14:paraId="6AADEC46" w14:textId="77777777" w:rsidR="005233B2" w:rsidRDefault="005233B2" w:rsidP="00A14AB3">
            <w:pPr>
              <w:spacing w:after="0"/>
              <w:jc w:val="both"/>
              <w:rPr>
                <w:rFonts w:ascii="Calibri" w:hAnsi="Calibri" w:cs="Calibri"/>
              </w:rPr>
            </w:pPr>
            <w:r>
              <w:rPr>
                <w:rFonts w:ascii="Cambria" w:hAnsi="Cambria" w:cs="Calibri"/>
                <w:b/>
                <w:bCs/>
                <w:color w:val="000000"/>
                <w:sz w:val="20"/>
                <w:szCs w:val="20"/>
                <w:lang w:val="fr-FR"/>
              </w:rPr>
              <w:t>Résultats d’apprentissage</w:t>
            </w:r>
          </w:p>
        </w:tc>
      </w:tr>
      <w:tr w:rsidR="005233B2" w:rsidRPr="00E36F11" w14:paraId="4D6E340F" w14:textId="77777777" w:rsidTr="005233B2">
        <w:tc>
          <w:tcPr>
            <w:tcW w:w="9082" w:type="dxa"/>
            <w:gridSpan w:val="2"/>
            <w:tcBorders>
              <w:top w:val="nil"/>
              <w:left w:val="single" w:sz="8" w:space="0" w:color="000000"/>
              <w:bottom w:val="single" w:sz="8" w:space="0" w:color="000000"/>
              <w:right w:val="single" w:sz="8" w:space="0" w:color="000000"/>
            </w:tcBorders>
            <w:shd w:val="clear" w:color="auto" w:fill="D9E2F3"/>
            <w:tcMar>
              <w:top w:w="0" w:type="dxa"/>
              <w:left w:w="108" w:type="dxa"/>
              <w:bottom w:w="0" w:type="dxa"/>
              <w:right w:w="108" w:type="dxa"/>
            </w:tcMar>
            <w:hideMark/>
          </w:tcPr>
          <w:p w14:paraId="2B7EDF1D" w14:textId="77777777" w:rsidR="005233B2" w:rsidRPr="005233B2" w:rsidRDefault="005233B2" w:rsidP="00A14AB3">
            <w:pPr>
              <w:spacing w:after="0"/>
              <w:jc w:val="both"/>
              <w:rPr>
                <w:rFonts w:ascii="Calibri" w:hAnsi="Calibri" w:cs="Calibri"/>
                <w:lang w:val="en-US"/>
              </w:rPr>
            </w:pPr>
            <w:r>
              <w:rPr>
                <w:rFonts w:ascii="Cambria" w:hAnsi="Cambria" w:cs="Calibri"/>
                <w:i/>
                <w:iCs/>
                <w:color w:val="000000"/>
                <w:sz w:val="16"/>
                <w:szCs w:val="16"/>
                <w:lang w:val="fr-FR"/>
              </w:rPr>
              <w:t>Les résultats d’apprentissage du cours sont décrits, les connaissances, les compétences et les capacités spécifiques d’un niveau approprié que les étudiants acquerront après la réussite du cours.</w:t>
            </w:r>
          </w:p>
          <w:p w14:paraId="3D4225F0" w14:textId="77777777" w:rsidR="005233B2" w:rsidRPr="005233B2" w:rsidRDefault="005233B2" w:rsidP="00A14AB3">
            <w:pPr>
              <w:spacing w:after="0"/>
              <w:jc w:val="both"/>
              <w:rPr>
                <w:rFonts w:ascii="Calibri" w:hAnsi="Calibri" w:cs="Calibri"/>
                <w:lang w:val="en-US"/>
              </w:rPr>
            </w:pPr>
            <w:r>
              <w:rPr>
                <w:rFonts w:ascii="Cambria" w:hAnsi="Cambria" w:cs="Calibri"/>
                <w:i/>
                <w:iCs/>
                <w:color w:val="000000"/>
                <w:sz w:val="16"/>
                <w:szCs w:val="16"/>
                <w:lang w:val="fr-FR"/>
              </w:rPr>
              <w:t>Consulter l’annexe A</w:t>
            </w:r>
          </w:p>
          <w:p w14:paraId="2DB65030" w14:textId="77777777" w:rsidR="005233B2" w:rsidRPr="005233B2" w:rsidRDefault="005233B2" w:rsidP="00A14AB3">
            <w:pPr>
              <w:spacing w:after="0"/>
              <w:ind w:left="360" w:hanging="360"/>
              <w:jc w:val="both"/>
              <w:rPr>
                <w:rFonts w:ascii="Calibri" w:hAnsi="Calibri" w:cs="Calibri"/>
                <w:lang w:val="en-US"/>
              </w:rPr>
            </w:pPr>
            <w:r>
              <w:rPr>
                <w:rFonts w:ascii="Symbol" w:hAnsi="Symbol" w:cs="Calibri"/>
                <w:color w:val="000000"/>
                <w:sz w:val="16"/>
                <w:szCs w:val="16"/>
              </w:rPr>
              <w:t>·</w:t>
            </w:r>
            <w:r w:rsidRPr="005233B2">
              <w:rPr>
                <w:color w:val="000000"/>
                <w:sz w:val="14"/>
                <w:szCs w:val="14"/>
                <w:lang w:val="en-US"/>
              </w:rPr>
              <w:t>          </w:t>
            </w:r>
            <w:r>
              <w:rPr>
                <w:rFonts w:ascii="Cambria" w:hAnsi="Cambria" w:cs="Calibri"/>
                <w:i/>
                <w:iCs/>
                <w:color w:val="000000"/>
                <w:sz w:val="16"/>
                <w:szCs w:val="16"/>
                <w:lang w:val="fr-FR"/>
              </w:rPr>
              <w:t>Description du niveau des acquis d’apprentissage pour chaque cycle d’études selon le cadre des certifications de l’Espace européen de l’enseignement supérieur</w:t>
            </w:r>
          </w:p>
          <w:p w14:paraId="462F1FC6" w14:textId="77777777" w:rsidR="005233B2" w:rsidRPr="005233B2" w:rsidRDefault="005233B2" w:rsidP="00A14AB3">
            <w:pPr>
              <w:spacing w:after="0"/>
              <w:ind w:left="357" w:hanging="357"/>
              <w:jc w:val="both"/>
              <w:rPr>
                <w:rFonts w:ascii="Calibri" w:hAnsi="Calibri" w:cs="Calibri"/>
                <w:lang w:val="en-US"/>
              </w:rPr>
            </w:pPr>
            <w:r>
              <w:rPr>
                <w:rFonts w:ascii="Symbol" w:hAnsi="Symbol" w:cs="Calibri"/>
                <w:color w:val="000000"/>
                <w:sz w:val="16"/>
                <w:szCs w:val="16"/>
              </w:rPr>
              <w:t>·</w:t>
            </w:r>
            <w:r w:rsidRPr="005233B2">
              <w:rPr>
                <w:color w:val="000000"/>
                <w:sz w:val="14"/>
                <w:szCs w:val="14"/>
                <w:lang w:val="en-US"/>
              </w:rPr>
              <w:t>          </w:t>
            </w:r>
            <w:r>
              <w:rPr>
                <w:rFonts w:ascii="Cambria" w:hAnsi="Cambria" w:cs="Calibri"/>
                <w:i/>
                <w:iCs/>
                <w:color w:val="000000"/>
                <w:sz w:val="16"/>
                <w:szCs w:val="16"/>
                <w:lang w:val="fr-FR"/>
              </w:rPr>
              <w:t>Indicateurs descriptifs des niveaux 6, 7 et 8 du cadre européen des certifications pour l’éducation et la formation tout au long de la vie et de l’annexe B</w:t>
            </w:r>
          </w:p>
          <w:p w14:paraId="18E2BCB5" w14:textId="77777777" w:rsidR="005233B2" w:rsidRPr="005233B2" w:rsidRDefault="005233B2" w:rsidP="00A14AB3">
            <w:pPr>
              <w:spacing w:after="0"/>
              <w:ind w:left="357" w:hanging="357"/>
              <w:jc w:val="both"/>
              <w:rPr>
                <w:rFonts w:ascii="Calibri" w:hAnsi="Calibri" w:cs="Calibri"/>
                <w:lang w:val="en-US"/>
              </w:rPr>
            </w:pPr>
            <w:r>
              <w:rPr>
                <w:rFonts w:ascii="Symbol" w:hAnsi="Symbol" w:cs="Calibri"/>
                <w:color w:val="000000"/>
                <w:sz w:val="16"/>
                <w:szCs w:val="16"/>
              </w:rPr>
              <w:t>·</w:t>
            </w:r>
            <w:r w:rsidRPr="005233B2">
              <w:rPr>
                <w:color w:val="000000"/>
                <w:sz w:val="14"/>
                <w:szCs w:val="14"/>
                <w:lang w:val="en-US"/>
              </w:rPr>
              <w:t>          </w:t>
            </w:r>
            <w:r>
              <w:rPr>
                <w:rFonts w:ascii="Cambria" w:hAnsi="Cambria" w:cs="Calibri"/>
                <w:i/>
                <w:iCs/>
                <w:color w:val="000000"/>
                <w:sz w:val="16"/>
                <w:szCs w:val="16"/>
                <w:lang w:val="fr-FR"/>
              </w:rPr>
              <w:t>Guide concis pour la rédaction des résultats d’apprentissage</w:t>
            </w:r>
          </w:p>
        </w:tc>
      </w:tr>
      <w:tr w:rsidR="005233B2" w:rsidRPr="00A923D9" w14:paraId="03570C88" w14:textId="77777777" w:rsidTr="005233B2">
        <w:tc>
          <w:tcPr>
            <w:tcW w:w="9082" w:type="dxa"/>
            <w:gridSpan w:val="2"/>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17D00828" w14:textId="77777777" w:rsidR="005233B2" w:rsidRPr="005233B2" w:rsidRDefault="005233B2" w:rsidP="005233B2">
            <w:pPr>
              <w:spacing w:after="0"/>
              <w:jc w:val="both"/>
              <w:rPr>
                <w:rFonts w:ascii="Calibri" w:hAnsi="Calibri" w:cs="Calibri"/>
                <w:lang w:val="en-US"/>
              </w:rPr>
            </w:pPr>
            <w:r>
              <w:rPr>
                <w:rFonts w:ascii="Cambria" w:hAnsi="Cambria" w:cs="Calibri"/>
                <w:color w:val="002060"/>
                <w:lang w:val="fr-FR"/>
              </w:rPr>
              <w:t xml:space="preserve">Après la réussite du cours, l’étudiant sera en mesure </w:t>
            </w:r>
            <w:proofErr w:type="gramStart"/>
            <w:r>
              <w:rPr>
                <w:rFonts w:ascii="Cambria" w:hAnsi="Cambria" w:cs="Calibri"/>
                <w:color w:val="002060"/>
                <w:lang w:val="fr-FR"/>
              </w:rPr>
              <w:t>de:</w:t>
            </w:r>
            <w:proofErr w:type="gramEnd"/>
          </w:p>
          <w:p w14:paraId="22D59ECE" w14:textId="50D19DC2" w:rsidR="005233B2" w:rsidRPr="002C5330" w:rsidRDefault="005233B2" w:rsidP="002C5330">
            <w:pPr>
              <w:pStyle w:val="ListParagraph"/>
              <w:numPr>
                <w:ilvl w:val="0"/>
                <w:numId w:val="13"/>
              </w:numPr>
              <w:spacing w:after="0"/>
              <w:jc w:val="both"/>
              <w:rPr>
                <w:rFonts w:ascii="Calibri" w:hAnsi="Calibri" w:cs="Calibri"/>
                <w:lang w:val="fr-FR"/>
              </w:rPr>
            </w:pPr>
            <w:proofErr w:type="gramStart"/>
            <w:r w:rsidRPr="002C5330">
              <w:rPr>
                <w:rFonts w:ascii="Cambria" w:hAnsi="Cambria" w:cs="Calibri"/>
                <w:color w:val="002060"/>
                <w:lang w:val="fr-FR"/>
              </w:rPr>
              <w:t>comprend</w:t>
            </w:r>
            <w:proofErr w:type="gramEnd"/>
            <w:r w:rsidRPr="002C5330">
              <w:rPr>
                <w:rFonts w:ascii="Cambria" w:hAnsi="Cambria" w:cs="Calibri"/>
                <w:color w:val="002060"/>
                <w:lang w:val="fr-FR"/>
              </w:rPr>
              <w:t xml:space="preserve"> la contribution du Laboratoire de santé publique.</w:t>
            </w:r>
          </w:p>
          <w:p w14:paraId="783A081E" w14:textId="580F24F9" w:rsidR="005233B2" w:rsidRPr="002C5330" w:rsidRDefault="005233B2" w:rsidP="002C5330">
            <w:pPr>
              <w:pStyle w:val="ListParagraph"/>
              <w:numPr>
                <w:ilvl w:val="0"/>
                <w:numId w:val="13"/>
              </w:numPr>
              <w:spacing w:after="0"/>
              <w:jc w:val="both"/>
              <w:rPr>
                <w:rFonts w:ascii="Calibri" w:hAnsi="Calibri" w:cs="Calibri"/>
                <w:lang w:val="fr-FR"/>
              </w:rPr>
            </w:pPr>
            <w:proofErr w:type="gramStart"/>
            <w:r w:rsidRPr="002C5330">
              <w:rPr>
                <w:rFonts w:ascii="Cambria" w:hAnsi="Cambria" w:cs="Calibri"/>
                <w:color w:val="002060"/>
                <w:lang w:val="fr-FR"/>
              </w:rPr>
              <w:t>clarifie</w:t>
            </w:r>
            <w:proofErr w:type="gramEnd"/>
            <w:r w:rsidRPr="002C5330">
              <w:rPr>
                <w:rFonts w:ascii="Cambria" w:hAnsi="Cambria" w:cs="Calibri"/>
                <w:color w:val="002060"/>
                <w:lang w:val="fr-FR"/>
              </w:rPr>
              <w:t xml:space="preserve"> les concepts de diagnostic et de surveillance.</w:t>
            </w:r>
          </w:p>
          <w:p w14:paraId="65566B72" w14:textId="19D5947C" w:rsidR="005233B2" w:rsidRPr="002C5330" w:rsidRDefault="005233B2" w:rsidP="002C5330">
            <w:pPr>
              <w:pStyle w:val="ListParagraph"/>
              <w:numPr>
                <w:ilvl w:val="0"/>
                <w:numId w:val="13"/>
              </w:numPr>
              <w:spacing w:after="0"/>
              <w:jc w:val="both"/>
              <w:rPr>
                <w:rFonts w:ascii="Calibri" w:hAnsi="Calibri" w:cs="Calibri"/>
                <w:lang w:val="fr-FR"/>
              </w:rPr>
            </w:pPr>
            <w:proofErr w:type="gramStart"/>
            <w:r w:rsidRPr="002C5330">
              <w:rPr>
                <w:rFonts w:ascii="Cambria" w:hAnsi="Cambria" w:cs="Calibri"/>
                <w:color w:val="002060"/>
                <w:lang w:val="fr-FR"/>
              </w:rPr>
              <w:t>analyse</w:t>
            </w:r>
            <w:proofErr w:type="gramEnd"/>
            <w:r w:rsidRPr="002C5330">
              <w:rPr>
                <w:rFonts w:ascii="Cambria" w:hAnsi="Cambria" w:cs="Calibri"/>
                <w:color w:val="002060"/>
                <w:lang w:val="fr-FR"/>
              </w:rPr>
              <w:t xml:space="preserve"> le risque de paramètres biologiques.</w:t>
            </w:r>
          </w:p>
          <w:p w14:paraId="3F64DAB1" w14:textId="5E46F305" w:rsidR="005233B2" w:rsidRPr="002C5330" w:rsidRDefault="005233B2" w:rsidP="002C5330">
            <w:pPr>
              <w:pStyle w:val="ListParagraph"/>
              <w:numPr>
                <w:ilvl w:val="0"/>
                <w:numId w:val="13"/>
              </w:numPr>
              <w:spacing w:after="0"/>
              <w:jc w:val="both"/>
              <w:rPr>
                <w:rFonts w:ascii="Calibri" w:hAnsi="Calibri" w:cs="Calibri"/>
                <w:lang w:val="fr-FR"/>
              </w:rPr>
            </w:pPr>
            <w:proofErr w:type="gramStart"/>
            <w:r w:rsidRPr="002C5330">
              <w:rPr>
                <w:rFonts w:ascii="Cambria" w:hAnsi="Cambria" w:cs="Calibri"/>
                <w:color w:val="002060"/>
                <w:lang w:val="fr-FR"/>
              </w:rPr>
              <w:t>gère</w:t>
            </w:r>
            <w:proofErr w:type="gramEnd"/>
            <w:r w:rsidRPr="002C5330">
              <w:rPr>
                <w:rFonts w:ascii="Cambria" w:hAnsi="Cambria" w:cs="Calibri"/>
                <w:color w:val="002060"/>
                <w:lang w:val="fr-FR"/>
              </w:rPr>
              <w:t xml:space="preserve"> les résultats de la surveillance pour la prise de décisions en matière de santé publique.</w:t>
            </w:r>
          </w:p>
          <w:p w14:paraId="1B268FD2" w14:textId="26816C7D" w:rsidR="005233B2" w:rsidRPr="002C5330" w:rsidRDefault="005233B2" w:rsidP="002C5330">
            <w:pPr>
              <w:pStyle w:val="ListParagraph"/>
              <w:numPr>
                <w:ilvl w:val="0"/>
                <w:numId w:val="13"/>
              </w:numPr>
              <w:spacing w:after="0"/>
              <w:jc w:val="both"/>
              <w:rPr>
                <w:rFonts w:ascii="Calibri" w:hAnsi="Calibri" w:cs="Calibri"/>
                <w:lang w:val="fr-FR"/>
              </w:rPr>
            </w:pPr>
            <w:proofErr w:type="gramStart"/>
            <w:r w:rsidRPr="002C5330">
              <w:rPr>
                <w:rFonts w:ascii="Cambria" w:hAnsi="Cambria" w:cs="Calibri"/>
                <w:color w:val="002060"/>
                <w:lang w:val="fr-FR"/>
              </w:rPr>
              <w:t>adapte</w:t>
            </w:r>
            <w:proofErr w:type="gramEnd"/>
            <w:r w:rsidRPr="002C5330">
              <w:rPr>
                <w:rFonts w:ascii="Cambria" w:hAnsi="Cambria" w:cs="Calibri"/>
                <w:color w:val="002060"/>
                <w:lang w:val="fr-FR"/>
              </w:rPr>
              <w:t xml:space="preserve"> les capacités du laboratoire à la résolution de problèmes spécifiques.</w:t>
            </w:r>
          </w:p>
          <w:p w14:paraId="5E27C841" w14:textId="6C2FEB1E" w:rsidR="00A923D9" w:rsidRPr="002C5330" w:rsidRDefault="005233B2" w:rsidP="002C5330">
            <w:pPr>
              <w:pStyle w:val="ListParagraph"/>
              <w:numPr>
                <w:ilvl w:val="0"/>
                <w:numId w:val="13"/>
              </w:numPr>
              <w:spacing w:after="0"/>
              <w:jc w:val="both"/>
              <w:rPr>
                <w:rFonts w:ascii="Cambria" w:hAnsi="Cambria" w:cs="Calibri"/>
                <w:color w:val="002060"/>
                <w:lang w:val="fr-FR"/>
              </w:rPr>
            </w:pPr>
            <w:proofErr w:type="gramStart"/>
            <w:r w:rsidRPr="002C5330">
              <w:rPr>
                <w:rFonts w:ascii="Cambria" w:hAnsi="Cambria" w:cs="Calibri"/>
                <w:color w:val="002060"/>
                <w:lang w:val="fr-FR"/>
              </w:rPr>
              <w:t>décide</w:t>
            </w:r>
            <w:proofErr w:type="gramEnd"/>
            <w:r w:rsidRPr="002C5330">
              <w:rPr>
                <w:rFonts w:ascii="Cambria" w:hAnsi="Cambria" w:cs="Calibri"/>
                <w:color w:val="002060"/>
                <w:lang w:val="fr-FR"/>
              </w:rPr>
              <w:t xml:space="preserve"> du succès de la gestion des épidémies avec des données issues de la surveillance en </w:t>
            </w:r>
          </w:p>
          <w:p w14:paraId="316824C3" w14:textId="182BAA0F" w:rsidR="005233B2" w:rsidRDefault="005233B2" w:rsidP="00A923D9">
            <w:pPr>
              <w:spacing w:after="0"/>
              <w:ind w:left="420" w:hanging="420"/>
              <w:jc w:val="both"/>
              <w:rPr>
                <w:rFonts w:ascii="Calibri" w:hAnsi="Calibri" w:cs="Calibri"/>
                <w:lang w:val="fr-FR"/>
              </w:rPr>
            </w:pPr>
            <w:proofErr w:type="gramStart"/>
            <w:r>
              <w:rPr>
                <w:rFonts w:ascii="Cambria" w:hAnsi="Cambria" w:cs="Calibri"/>
                <w:color w:val="002060"/>
                <w:lang w:val="fr-FR"/>
              </w:rPr>
              <w:t>laboratoire</w:t>
            </w:r>
            <w:proofErr w:type="gramEnd"/>
            <w:r>
              <w:rPr>
                <w:rFonts w:ascii="Cambria" w:hAnsi="Cambria" w:cs="Calibri"/>
                <w:color w:val="002060"/>
                <w:lang w:val="fr-FR"/>
              </w:rPr>
              <w:t>.</w:t>
            </w:r>
          </w:p>
        </w:tc>
      </w:tr>
      <w:tr w:rsidR="005233B2" w14:paraId="38A405A6" w14:textId="77777777" w:rsidTr="005233B2">
        <w:tc>
          <w:tcPr>
            <w:tcW w:w="9082" w:type="dxa"/>
            <w:gridSpan w:val="2"/>
            <w:tcBorders>
              <w:top w:val="nil"/>
              <w:left w:val="single" w:sz="8" w:space="0" w:color="000000"/>
              <w:bottom w:val="nil"/>
              <w:right w:val="single" w:sz="8" w:space="0" w:color="000000"/>
            </w:tcBorders>
            <w:shd w:val="clear" w:color="auto" w:fill="D9E2F3"/>
            <w:tcMar>
              <w:top w:w="0" w:type="dxa"/>
              <w:left w:w="108" w:type="dxa"/>
              <w:bottom w:w="0" w:type="dxa"/>
              <w:right w:w="108" w:type="dxa"/>
            </w:tcMar>
            <w:hideMark/>
          </w:tcPr>
          <w:p w14:paraId="3D888005" w14:textId="77777777" w:rsidR="005233B2" w:rsidRDefault="005233B2" w:rsidP="00A14AB3">
            <w:pPr>
              <w:spacing w:after="0"/>
              <w:jc w:val="both"/>
              <w:rPr>
                <w:rFonts w:ascii="Calibri" w:hAnsi="Calibri" w:cs="Calibri"/>
              </w:rPr>
            </w:pPr>
            <w:r>
              <w:rPr>
                <w:rFonts w:ascii="Cambria" w:hAnsi="Cambria" w:cs="Calibri"/>
                <w:b/>
                <w:bCs/>
                <w:color w:val="000000"/>
                <w:sz w:val="20"/>
                <w:szCs w:val="20"/>
                <w:lang w:val="fr-FR"/>
              </w:rPr>
              <w:t>Compétences générales</w:t>
            </w:r>
          </w:p>
        </w:tc>
      </w:tr>
      <w:tr w:rsidR="005233B2" w:rsidRPr="00E36F11" w14:paraId="5E8548F9" w14:textId="77777777" w:rsidTr="005233B2">
        <w:tc>
          <w:tcPr>
            <w:tcW w:w="9082" w:type="dxa"/>
            <w:gridSpan w:val="2"/>
            <w:tcBorders>
              <w:top w:val="nil"/>
              <w:left w:val="single" w:sz="8" w:space="0" w:color="000000"/>
              <w:bottom w:val="nil"/>
              <w:right w:val="single" w:sz="8" w:space="0" w:color="000000"/>
            </w:tcBorders>
            <w:shd w:val="clear" w:color="auto" w:fill="D9E2F3"/>
            <w:tcMar>
              <w:top w:w="0" w:type="dxa"/>
              <w:left w:w="108" w:type="dxa"/>
              <w:bottom w:w="0" w:type="dxa"/>
              <w:right w:w="108" w:type="dxa"/>
            </w:tcMar>
            <w:hideMark/>
          </w:tcPr>
          <w:p w14:paraId="0779963D" w14:textId="77777777" w:rsidR="005233B2" w:rsidRPr="005233B2" w:rsidRDefault="005233B2" w:rsidP="00A14AB3">
            <w:pPr>
              <w:spacing w:after="0"/>
              <w:jc w:val="both"/>
              <w:rPr>
                <w:rFonts w:ascii="Calibri" w:hAnsi="Calibri" w:cs="Calibri"/>
                <w:lang w:val="en-US"/>
              </w:rPr>
            </w:pPr>
            <w:r>
              <w:rPr>
                <w:rFonts w:ascii="Cambria" w:hAnsi="Cambria" w:cs="Calibri"/>
                <w:i/>
                <w:iCs/>
                <w:color w:val="000000"/>
                <w:sz w:val="16"/>
                <w:szCs w:val="16"/>
                <w:lang w:val="fr-FR"/>
              </w:rPr>
              <w:t>Compte tenu des compétences générales que le diplômé doit avoir acquises (telles qu’elles sont énumérées dans le Supplément au diplôme et énumérées ci-dessous), laquelle d’entre elles est le but du cours?</w:t>
            </w:r>
          </w:p>
        </w:tc>
      </w:tr>
      <w:tr w:rsidR="005233B2" w:rsidRPr="00E36F11" w14:paraId="5ABA267C" w14:textId="77777777" w:rsidTr="005233B2">
        <w:tc>
          <w:tcPr>
            <w:tcW w:w="3964" w:type="dxa"/>
            <w:tcBorders>
              <w:top w:val="single" w:sz="8" w:space="0" w:color="auto"/>
              <w:left w:val="single" w:sz="8" w:space="0" w:color="000000"/>
              <w:bottom w:val="single" w:sz="8" w:space="0" w:color="000000"/>
              <w:right w:val="nil"/>
            </w:tcBorders>
            <w:shd w:val="clear" w:color="auto" w:fill="D9E2F3"/>
            <w:tcMar>
              <w:top w:w="0" w:type="dxa"/>
              <w:left w:w="108" w:type="dxa"/>
              <w:bottom w:w="0" w:type="dxa"/>
              <w:right w:w="108" w:type="dxa"/>
            </w:tcMar>
            <w:hideMark/>
          </w:tcPr>
          <w:p w14:paraId="3A4D55BE" w14:textId="77777777" w:rsidR="005233B2" w:rsidRPr="005233B2" w:rsidRDefault="005233B2" w:rsidP="005233B2">
            <w:pPr>
              <w:spacing w:after="0"/>
              <w:jc w:val="both"/>
              <w:rPr>
                <w:rFonts w:ascii="Calibri" w:hAnsi="Calibri" w:cs="Calibri"/>
                <w:lang w:val="en-US"/>
              </w:rPr>
            </w:pPr>
            <w:r>
              <w:rPr>
                <w:rFonts w:ascii="Cambria" w:hAnsi="Cambria" w:cs="Calibri"/>
                <w:i/>
                <w:iCs/>
                <w:color w:val="000000"/>
                <w:sz w:val="16"/>
                <w:szCs w:val="16"/>
                <w:lang w:val="fr-FR"/>
              </w:rPr>
              <w:t>Rechercher, analyser et synthétiser des données et des informations, en utilisant les technologies nécessaires</w:t>
            </w:r>
          </w:p>
          <w:p w14:paraId="43DF3955" w14:textId="77777777" w:rsidR="005233B2" w:rsidRPr="005233B2" w:rsidRDefault="005233B2" w:rsidP="005233B2">
            <w:pPr>
              <w:spacing w:after="0"/>
              <w:jc w:val="both"/>
              <w:rPr>
                <w:rFonts w:ascii="Calibri" w:hAnsi="Calibri" w:cs="Calibri"/>
                <w:lang w:val="en-US"/>
              </w:rPr>
            </w:pPr>
            <w:r>
              <w:rPr>
                <w:rFonts w:ascii="Cambria" w:hAnsi="Cambria" w:cs="Calibri"/>
                <w:i/>
                <w:iCs/>
                <w:color w:val="000000"/>
                <w:sz w:val="16"/>
                <w:szCs w:val="16"/>
                <w:lang w:val="fr-FR"/>
              </w:rPr>
              <w:t>S’adapter à de nouvelles situations</w:t>
            </w:r>
          </w:p>
          <w:p w14:paraId="65A74D84" w14:textId="77777777" w:rsidR="005233B2" w:rsidRPr="005233B2" w:rsidRDefault="005233B2" w:rsidP="005233B2">
            <w:pPr>
              <w:spacing w:after="0"/>
              <w:jc w:val="both"/>
              <w:rPr>
                <w:rFonts w:ascii="Calibri" w:hAnsi="Calibri" w:cs="Calibri"/>
                <w:lang w:val="en-US"/>
              </w:rPr>
            </w:pPr>
            <w:r>
              <w:rPr>
                <w:rFonts w:ascii="Cambria" w:hAnsi="Cambria" w:cs="Calibri"/>
                <w:i/>
                <w:iCs/>
                <w:color w:val="000000"/>
                <w:sz w:val="16"/>
                <w:szCs w:val="16"/>
                <w:lang w:val="fr-FR"/>
              </w:rPr>
              <w:lastRenderedPageBreak/>
              <w:t>Prise de décision</w:t>
            </w:r>
          </w:p>
          <w:p w14:paraId="5E55A069" w14:textId="77777777" w:rsidR="005233B2" w:rsidRPr="005233B2" w:rsidRDefault="005233B2" w:rsidP="005233B2">
            <w:pPr>
              <w:spacing w:after="0"/>
              <w:jc w:val="both"/>
              <w:rPr>
                <w:rFonts w:ascii="Calibri" w:hAnsi="Calibri" w:cs="Calibri"/>
                <w:lang w:val="en-US"/>
              </w:rPr>
            </w:pPr>
            <w:r>
              <w:rPr>
                <w:rFonts w:ascii="Cambria" w:hAnsi="Cambria" w:cs="Calibri"/>
                <w:i/>
                <w:iCs/>
                <w:color w:val="000000"/>
                <w:sz w:val="16"/>
                <w:szCs w:val="16"/>
                <w:lang w:val="fr-FR"/>
              </w:rPr>
              <w:t>Travail indépendant</w:t>
            </w:r>
          </w:p>
          <w:p w14:paraId="15F7C5B9" w14:textId="77777777" w:rsidR="005233B2" w:rsidRPr="005233B2" w:rsidRDefault="005233B2" w:rsidP="005233B2">
            <w:pPr>
              <w:spacing w:after="0"/>
              <w:jc w:val="both"/>
              <w:rPr>
                <w:rFonts w:ascii="Calibri" w:hAnsi="Calibri" w:cs="Calibri"/>
                <w:lang w:val="en-US"/>
              </w:rPr>
            </w:pPr>
            <w:r>
              <w:rPr>
                <w:rFonts w:ascii="Cambria" w:hAnsi="Cambria" w:cs="Calibri"/>
                <w:i/>
                <w:iCs/>
                <w:color w:val="000000"/>
                <w:sz w:val="16"/>
                <w:szCs w:val="16"/>
                <w:lang w:val="fr-FR"/>
              </w:rPr>
              <w:t>Travail d’Équipe</w:t>
            </w:r>
          </w:p>
          <w:p w14:paraId="5D68FB0F" w14:textId="77777777" w:rsidR="005233B2" w:rsidRPr="005233B2" w:rsidRDefault="005233B2" w:rsidP="005233B2">
            <w:pPr>
              <w:spacing w:after="0"/>
              <w:jc w:val="both"/>
              <w:rPr>
                <w:rFonts w:ascii="Calibri" w:hAnsi="Calibri" w:cs="Calibri"/>
                <w:lang w:val="en-US"/>
              </w:rPr>
            </w:pPr>
            <w:r>
              <w:rPr>
                <w:rFonts w:ascii="Cambria" w:hAnsi="Cambria" w:cs="Calibri"/>
                <w:i/>
                <w:iCs/>
                <w:color w:val="000000"/>
                <w:sz w:val="16"/>
                <w:szCs w:val="16"/>
                <w:lang w:val="fr-FR"/>
              </w:rPr>
              <w:t>Travailler dans un environnement international</w:t>
            </w:r>
          </w:p>
          <w:p w14:paraId="1F7458C6" w14:textId="77777777" w:rsidR="005233B2" w:rsidRPr="005233B2" w:rsidRDefault="005233B2" w:rsidP="005233B2">
            <w:pPr>
              <w:spacing w:after="0"/>
              <w:jc w:val="both"/>
              <w:rPr>
                <w:rFonts w:ascii="Calibri" w:hAnsi="Calibri" w:cs="Calibri"/>
                <w:lang w:val="en-US"/>
              </w:rPr>
            </w:pPr>
            <w:r>
              <w:rPr>
                <w:rFonts w:ascii="Cambria" w:hAnsi="Cambria" w:cs="Calibri"/>
                <w:i/>
                <w:iCs/>
                <w:color w:val="000000"/>
                <w:sz w:val="16"/>
                <w:szCs w:val="16"/>
                <w:lang w:val="fr-FR"/>
              </w:rPr>
              <w:t>Travailler dans un environnement interdisciplinaire</w:t>
            </w:r>
          </w:p>
          <w:p w14:paraId="4D7E741A" w14:textId="77777777" w:rsidR="005233B2" w:rsidRPr="005233B2" w:rsidRDefault="005233B2" w:rsidP="005233B2">
            <w:pPr>
              <w:spacing w:after="0"/>
              <w:jc w:val="both"/>
              <w:rPr>
                <w:rFonts w:ascii="Calibri" w:hAnsi="Calibri" w:cs="Calibri"/>
                <w:lang w:val="en-US"/>
              </w:rPr>
            </w:pPr>
            <w:r>
              <w:rPr>
                <w:rFonts w:ascii="Cambria" w:hAnsi="Cambria" w:cs="Calibri"/>
                <w:i/>
                <w:iCs/>
                <w:color w:val="000000"/>
                <w:sz w:val="16"/>
                <w:szCs w:val="16"/>
                <w:lang w:val="fr-FR"/>
              </w:rPr>
              <w:t>Générer de nouvelles idées de recherche</w:t>
            </w:r>
          </w:p>
        </w:tc>
        <w:tc>
          <w:tcPr>
            <w:tcW w:w="5118" w:type="dxa"/>
            <w:tcBorders>
              <w:top w:val="single" w:sz="8" w:space="0" w:color="auto"/>
              <w:left w:val="nil"/>
              <w:bottom w:val="single" w:sz="8" w:space="0" w:color="000000"/>
              <w:right w:val="single" w:sz="8" w:space="0" w:color="000000"/>
            </w:tcBorders>
            <w:shd w:val="clear" w:color="auto" w:fill="D9E2F3"/>
            <w:tcMar>
              <w:top w:w="0" w:type="dxa"/>
              <w:left w:w="108" w:type="dxa"/>
              <w:bottom w:w="0" w:type="dxa"/>
              <w:right w:w="108" w:type="dxa"/>
            </w:tcMar>
            <w:hideMark/>
          </w:tcPr>
          <w:p w14:paraId="0738F0ED" w14:textId="77777777" w:rsidR="005233B2" w:rsidRPr="005233B2" w:rsidRDefault="005233B2" w:rsidP="005233B2">
            <w:pPr>
              <w:spacing w:after="0"/>
              <w:jc w:val="both"/>
              <w:rPr>
                <w:rFonts w:ascii="Calibri" w:hAnsi="Calibri" w:cs="Calibri"/>
                <w:lang w:val="en-US"/>
              </w:rPr>
            </w:pPr>
            <w:r>
              <w:rPr>
                <w:rFonts w:ascii="Cambria" w:hAnsi="Cambria" w:cs="Calibri"/>
                <w:i/>
                <w:iCs/>
                <w:color w:val="000000"/>
                <w:sz w:val="16"/>
                <w:szCs w:val="16"/>
                <w:lang w:val="fr-FR"/>
              </w:rPr>
              <w:lastRenderedPageBreak/>
              <w:t>Planification et gestion de projet</w:t>
            </w:r>
          </w:p>
          <w:p w14:paraId="2E7F61A8" w14:textId="77777777" w:rsidR="005233B2" w:rsidRPr="005233B2" w:rsidRDefault="005233B2" w:rsidP="005233B2">
            <w:pPr>
              <w:spacing w:after="0"/>
              <w:jc w:val="both"/>
              <w:rPr>
                <w:rFonts w:ascii="Calibri" w:hAnsi="Calibri" w:cs="Calibri"/>
                <w:lang w:val="en-US"/>
              </w:rPr>
            </w:pPr>
            <w:r>
              <w:rPr>
                <w:rFonts w:ascii="Cambria" w:hAnsi="Cambria" w:cs="Calibri"/>
                <w:i/>
                <w:iCs/>
                <w:color w:val="000000"/>
                <w:sz w:val="16"/>
                <w:szCs w:val="16"/>
                <w:lang w:val="fr-FR"/>
              </w:rPr>
              <w:t>Respect de la diversité et du multiculturalisme</w:t>
            </w:r>
          </w:p>
          <w:p w14:paraId="67D22E4A" w14:textId="77777777" w:rsidR="005233B2" w:rsidRPr="005233B2" w:rsidRDefault="005233B2" w:rsidP="005233B2">
            <w:pPr>
              <w:spacing w:after="0"/>
              <w:jc w:val="both"/>
              <w:rPr>
                <w:rFonts w:ascii="Calibri" w:hAnsi="Calibri" w:cs="Calibri"/>
                <w:lang w:val="en-US"/>
              </w:rPr>
            </w:pPr>
            <w:r>
              <w:rPr>
                <w:rFonts w:ascii="Cambria" w:hAnsi="Cambria" w:cs="Calibri"/>
                <w:i/>
                <w:iCs/>
                <w:color w:val="000000"/>
                <w:sz w:val="16"/>
                <w:szCs w:val="16"/>
                <w:lang w:val="fr-FR"/>
              </w:rPr>
              <w:t>Respect de l’environnement naturel</w:t>
            </w:r>
          </w:p>
          <w:p w14:paraId="0546B8EF" w14:textId="77777777" w:rsidR="005233B2" w:rsidRPr="005233B2" w:rsidRDefault="005233B2" w:rsidP="005233B2">
            <w:pPr>
              <w:spacing w:after="0"/>
              <w:jc w:val="both"/>
              <w:rPr>
                <w:rFonts w:ascii="Calibri" w:hAnsi="Calibri" w:cs="Calibri"/>
                <w:lang w:val="en-US"/>
              </w:rPr>
            </w:pPr>
            <w:r>
              <w:rPr>
                <w:rFonts w:ascii="Cambria" w:hAnsi="Cambria" w:cs="Calibri"/>
                <w:i/>
                <w:iCs/>
                <w:color w:val="000000"/>
                <w:sz w:val="16"/>
                <w:szCs w:val="16"/>
                <w:lang w:val="fr-FR"/>
              </w:rPr>
              <w:lastRenderedPageBreak/>
              <w:t>Démonstration de responsabilité sociale, professionnelle et éthique et de sensibilité au genre</w:t>
            </w:r>
          </w:p>
          <w:p w14:paraId="05315975" w14:textId="77777777" w:rsidR="005233B2" w:rsidRPr="005233B2" w:rsidRDefault="005233B2" w:rsidP="005233B2">
            <w:pPr>
              <w:spacing w:after="0"/>
              <w:jc w:val="both"/>
              <w:rPr>
                <w:rFonts w:ascii="Calibri" w:hAnsi="Calibri" w:cs="Calibri"/>
                <w:lang w:val="en-US"/>
              </w:rPr>
            </w:pPr>
            <w:r>
              <w:rPr>
                <w:rFonts w:ascii="Cambria" w:hAnsi="Cambria" w:cs="Calibri"/>
                <w:i/>
                <w:iCs/>
                <w:color w:val="000000"/>
                <w:sz w:val="16"/>
                <w:szCs w:val="16"/>
                <w:lang w:val="fr-FR"/>
              </w:rPr>
              <w:t>Critique et autocritique</w:t>
            </w:r>
          </w:p>
          <w:p w14:paraId="51418C8F" w14:textId="77777777" w:rsidR="005233B2" w:rsidRPr="005233B2" w:rsidRDefault="005233B2" w:rsidP="005233B2">
            <w:pPr>
              <w:spacing w:after="0"/>
              <w:jc w:val="both"/>
              <w:rPr>
                <w:rFonts w:ascii="Calibri" w:hAnsi="Calibri" w:cs="Calibri"/>
                <w:lang w:val="en-US"/>
              </w:rPr>
            </w:pPr>
            <w:r>
              <w:rPr>
                <w:rFonts w:ascii="Cambria" w:hAnsi="Cambria" w:cs="Calibri"/>
                <w:i/>
                <w:iCs/>
                <w:color w:val="000000"/>
                <w:sz w:val="16"/>
                <w:szCs w:val="16"/>
                <w:lang w:val="fr-FR"/>
              </w:rPr>
              <w:t>Promotion de la pensée libre, créative et inductive</w:t>
            </w:r>
          </w:p>
        </w:tc>
      </w:tr>
      <w:tr w:rsidR="005233B2" w:rsidRPr="00E36F11" w14:paraId="62E45763" w14:textId="77777777" w:rsidTr="005233B2">
        <w:tc>
          <w:tcPr>
            <w:tcW w:w="9082" w:type="dxa"/>
            <w:gridSpan w:val="2"/>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32634966" w14:textId="77777777" w:rsidR="005233B2" w:rsidRPr="005233B2" w:rsidRDefault="005233B2" w:rsidP="005233B2">
            <w:pPr>
              <w:spacing w:after="0"/>
              <w:ind w:left="425" w:hanging="357"/>
              <w:jc w:val="both"/>
              <w:rPr>
                <w:rFonts w:ascii="Calibri" w:hAnsi="Calibri" w:cs="Calibri"/>
                <w:lang w:val="en-US"/>
              </w:rPr>
            </w:pPr>
            <w:r>
              <w:rPr>
                <w:rFonts w:ascii="Symbol" w:hAnsi="Symbol" w:cs="Calibri"/>
                <w:color w:val="002060"/>
              </w:rPr>
              <w:lastRenderedPageBreak/>
              <w:t>·</w:t>
            </w:r>
            <w:r w:rsidRPr="005233B2">
              <w:rPr>
                <w:color w:val="002060"/>
                <w:sz w:val="14"/>
                <w:szCs w:val="14"/>
                <w:lang w:val="en-US"/>
              </w:rPr>
              <w:t>        </w:t>
            </w:r>
            <w:r>
              <w:rPr>
                <w:rFonts w:ascii="Cambria" w:hAnsi="Cambria" w:cs="Calibri"/>
                <w:color w:val="002060"/>
                <w:lang w:val="fr-FR"/>
              </w:rPr>
              <w:t>Recherche, analyse et synthèse de données et d’informations sur la structure, l’organisation et le fonctionnement des laboratoires de santé publique à l’aide de technologies modernes pour tirer des conclusions sûres</w:t>
            </w:r>
          </w:p>
          <w:p w14:paraId="2603AC8B" w14:textId="77777777" w:rsidR="005233B2" w:rsidRPr="005233B2" w:rsidRDefault="005233B2" w:rsidP="005233B2">
            <w:pPr>
              <w:spacing w:after="0"/>
              <w:ind w:left="425" w:hanging="357"/>
              <w:jc w:val="both"/>
              <w:rPr>
                <w:rFonts w:ascii="Calibri" w:hAnsi="Calibri" w:cs="Calibri"/>
                <w:lang w:val="en-US"/>
              </w:rPr>
            </w:pPr>
            <w:r>
              <w:rPr>
                <w:rFonts w:ascii="Symbol" w:hAnsi="Symbol" w:cs="Calibri"/>
                <w:color w:val="002060"/>
              </w:rPr>
              <w:t>·</w:t>
            </w:r>
            <w:r w:rsidRPr="005233B2">
              <w:rPr>
                <w:color w:val="002060"/>
                <w:sz w:val="14"/>
                <w:szCs w:val="14"/>
                <w:lang w:val="en-US"/>
              </w:rPr>
              <w:t>        </w:t>
            </w:r>
            <w:r>
              <w:rPr>
                <w:rFonts w:ascii="Cambria" w:hAnsi="Cambria" w:cs="Calibri"/>
                <w:color w:val="002060"/>
                <w:lang w:val="fr-FR"/>
              </w:rPr>
              <w:t>Évaluation des dangers biologiques dans les laboratoires de santé publique et prise de décisions en matière de biosécurité</w:t>
            </w:r>
          </w:p>
          <w:p w14:paraId="75FF05D8" w14:textId="77777777" w:rsidR="005233B2" w:rsidRPr="005233B2" w:rsidRDefault="005233B2" w:rsidP="005233B2">
            <w:pPr>
              <w:spacing w:after="0"/>
              <w:ind w:left="425" w:hanging="357"/>
              <w:jc w:val="both"/>
              <w:rPr>
                <w:rFonts w:ascii="Calibri" w:hAnsi="Calibri" w:cs="Calibri"/>
                <w:lang w:val="en-US"/>
              </w:rPr>
            </w:pPr>
            <w:r>
              <w:rPr>
                <w:rFonts w:ascii="Symbol" w:hAnsi="Symbol" w:cs="Calibri"/>
                <w:color w:val="002060"/>
              </w:rPr>
              <w:t>·</w:t>
            </w:r>
            <w:r w:rsidRPr="005233B2">
              <w:rPr>
                <w:color w:val="002060"/>
                <w:sz w:val="14"/>
                <w:szCs w:val="14"/>
                <w:lang w:val="en-US"/>
              </w:rPr>
              <w:t>        </w:t>
            </w:r>
            <w:r>
              <w:rPr>
                <w:rFonts w:ascii="Cambria" w:hAnsi="Cambria" w:cs="Calibri"/>
                <w:color w:val="002060"/>
                <w:lang w:val="fr-FR"/>
              </w:rPr>
              <w:t>Mise en œuvre de normes internationales de qualité et d’accréditation</w:t>
            </w:r>
          </w:p>
          <w:p w14:paraId="539015E5" w14:textId="77777777" w:rsidR="005233B2" w:rsidRPr="005233B2" w:rsidRDefault="005233B2" w:rsidP="005233B2">
            <w:pPr>
              <w:spacing w:after="0"/>
              <w:ind w:left="425" w:hanging="357"/>
              <w:jc w:val="both"/>
              <w:rPr>
                <w:rFonts w:ascii="Calibri" w:hAnsi="Calibri" w:cs="Calibri"/>
                <w:lang w:val="en-US"/>
              </w:rPr>
            </w:pPr>
            <w:r>
              <w:rPr>
                <w:rFonts w:ascii="Symbol" w:hAnsi="Symbol" w:cs="Calibri"/>
                <w:color w:val="002060"/>
              </w:rPr>
              <w:t>·</w:t>
            </w:r>
            <w:r w:rsidRPr="005233B2">
              <w:rPr>
                <w:color w:val="002060"/>
                <w:sz w:val="14"/>
                <w:szCs w:val="14"/>
                <w:lang w:val="en-US"/>
              </w:rPr>
              <w:t>        </w:t>
            </w:r>
            <w:r>
              <w:rPr>
                <w:rFonts w:ascii="Cambria" w:hAnsi="Cambria" w:cs="Calibri"/>
                <w:color w:val="002060"/>
                <w:lang w:val="fr-FR"/>
              </w:rPr>
              <w:t>Mener des activités autonomes et en équipe sur les questions de réponse aux épidémies</w:t>
            </w:r>
          </w:p>
          <w:p w14:paraId="59A4D7B8" w14:textId="77777777" w:rsidR="005233B2" w:rsidRPr="005233B2" w:rsidRDefault="005233B2" w:rsidP="005233B2">
            <w:pPr>
              <w:spacing w:after="0"/>
              <w:ind w:left="425" w:hanging="357"/>
              <w:jc w:val="both"/>
              <w:rPr>
                <w:rFonts w:ascii="Calibri" w:hAnsi="Calibri" w:cs="Calibri"/>
                <w:lang w:val="en-US"/>
              </w:rPr>
            </w:pPr>
            <w:r>
              <w:rPr>
                <w:rFonts w:ascii="Symbol" w:hAnsi="Symbol" w:cs="Calibri"/>
                <w:color w:val="002060"/>
              </w:rPr>
              <w:t>·</w:t>
            </w:r>
            <w:r w:rsidRPr="005233B2">
              <w:rPr>
                <w:color w:val="002060"/>
                <w:sz w:val="14"/>
                <w:szCs w:val="14"/>
                <w:lang w:val="en-US"/>
              </w:rPr>
              <w:t>        </w:t>
            </w:r>
            <w:r>
              <w:rPr>
                <w:rFonts w:ascii="Cambria" w:hAnsi="Cambria" w:cs="Calibri"/>
                <w:color w:val="002060"/>
                <w:lang w:val="fr-FR"/>
              </w:rPr>
              <w:t>Travailler dans un environnement international et interdisciplinaire</w:t>
            </w:r>
          </w:p>
          <w:p w14:paraId="23F48C68" w14:textId="77777777" w:rsidR="005233B2" w:rsidRPr="005233B2" w:rsidRDefault="005233B2" w:rsidP="005233B2">
            <w:pPr>
              <w:spacing w:after="0"/>
              <w:ind w:left="425" w:hanging="357"/>
              <w:jc w:val="both"/>
              <w:rPr>
                <w:rFonts w:ascii="Calibri" w:hAnsi="Calibri" w:cs="Calibri"/>
                <w:lang w:val="en-US"/>
              </w:rPr>
            </w:pPr>
            <w:r>
              <w:rPr>
                <w:rFonts w:ascii="Symbol" w:hAnsi="Symbol" w:cs="Calibri"/>
                <w:color w:val="002060"/>
              </w:rPr>
              <w:t>·</w:t>
            </w:r>
            <w:r w:rsidRPr="005233B2">
              <w:rPr>
                <w:color w:val="002060"/>
                <w:sz w:val="14"/>
                <w:szCs w:val="14"/>
                <w:lang w:val="en-US"/>
              </w:rPr>
              <w:t>        </w:t>
            </w:r>
            <w:r>
              <w:rPr>
                <w:rFonts w:ascii="Cambria" w:hAnsi="Cambria" w:cs="Calibri"/>
                <w:color w:val="002060"/>
                <w:lang w:val="fr-FR"/>
              </w:rPr>
              <w:t>Contribution à la production de nouvelles idées de recherche</w:t>
            </w:r>
          </w:p>
          <w:p w14:paraId="77BB2E18" w14:textId="77777777" w:rsidR="005233B2" w:rsidRPr="005233B2" w:rsidRDefault="005233B2" w:rsidP="005233B2">
            <w:pPr>
              <w:spacing w:after="0"/>
              <w:ind w:left="425" w:hanging="357"/>
              <w:jc w:val="both"/>
              <w:rPr>
                <w:rFonts w:ascii="Calibri" w:hAnsi="Calibri" w:cs="Calibri"/>
                <w:lang w:val="en-US"/>
              </w:rPr>
            </w:pPr>
            <w:r>
              <w:rPr>
                <w:rFonts w:ascii="Symbol" w:hAnsi="Symbol" w:cs="Calibri"/>
                <w:color w:val="002060"/>
              </w:rPr>
              <w:t>·</w:t>
            </w:r>
            <w:r w:rsidRPr="005233B2">
              <w:rPr>
                <w:color w:val="002060"/>
                <w:sz w:val="14"/>
                <w:szCs w:val="14"/>
                <w:lang w:val="en-US"/>
              </w:rPr>
              <w:t>        </w:t>
            </w:r>
            <w:r>
              <w:rPr>
                <w:rFonts w:ascii="Cambria" w:hAnsi="Cambria" w:cs="Calibri"/>
                <w:color w:val="002060"/>
                <w:lang w:val="fr-FR"/>
              </w:rPr>
              <w:t>Adaptation aux nouvelles situations et au paysage scientifique dynamique et en constante évolution pour relever les défis contemporains</w:t>
            </w:r>
          </w:p>
        </w:tc>
      </w:tr>
    </w:tbl>
    <w:p w14:paraId="6CF956CA" w14:textId="5D2931AC" w:rsidR="005233B2" w:rsidRPr="00223237" w:rsidRDefault="005233B2" w:rsidP="00223237">
      <w:pPr>
        <w:pStyle w:val="ListParagraph"/>
        <w:numPr>
          <w:ilvl w:val="0"/>
          <w:numId w:val="10"/>
        </w:numPr>
        <w:spacing w:before="120"/>
        <w:jc w:val="both"/>
        <w:rPr>
          <w:rFonts w:ascii="Calibri" w:hAnsi="Calibri" w:cs="Calibri"/>
          <w:color w:val="000000"/>
          <w:lang w:val="fr-FR"/>
        </w:rPr>
      </w:pPr>
      <w:r w:rsidRPr="00223237">
        <w:rPr>
          <w:rFonts w:ascii="Cambria" w:hAnsi="Cambria" w:cs="Calibri"/>
          <w:b/>
          <w:bCs/>
          <w:color w:val="000000"/>
          <w:lang w:val="fr-FR"/>
        </w:rPr>
        <w:t>CONTENU DU COURS</w:t>
      </w:r>
    </w:p>
    <w:tbl>
      <w:tblPr>
        <w:tblW w:w="0" w:type="auto"/>
        <w:tblInd w:w="-15" w:type="dxa"/>
        <w:tblCellMar>
          <w:left w:w="0" w:type="dxa"/>
          <w:right w:w="0" w:type="dxa"/>
        </w:tblCellMar>
        <w:tblLook w:val="04A0" w:firstRow="1" w:lastRow="0" w:firstColumn="1" w:lastColumn="0" w:noHBand="0" w:noVBand="1"/>
      </w:tblPr>
      <w:tblGrid>
        <w:gridCol w:w="9082"/>
      </w:tblGrid>
      <w:tr w:rsidR="005233B2" w:rsidRPr="00E36F11" w14:paraId="558B5E11" w14:textId="77777777" w:rsidTr="005233B2">
        <w:tc>
          <w:tcPr>
            <w:tcW w:w="9082"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34837DD1" w14:textId="77777777" w:rsidR="005233B2" w:rsidRPr="005233B2" w:rsidRDefault="005233B2" w:rsidP="002C5330">
            <w:pPr>
              <w:spacing w:after="0"/>
              <w:jc w:val="both"/>
              <w:rPr>
                <w:rFonts w:ascii="Calibri" w:hAnsi="Calibri" w:cs="Calibri"/>
                <w:lang w:val="en-US"/>
              </w:rPr>
            </w:pPr>
            <w:r>
              <w:rPr>
                <w:rFonts w:ascii="Cambria" w:hAnsi="Cambria" w:cs="Calibri"/>
                <w:color w:val="002060"/>
                <w:lang w:val="fr-FR"/>
              </w:rPr>
              <w:t>Modules:</w:t>
            </w:r>
          </w:p>
          <w:p w14:paraId="337E8D46" w14:textId="797371A5" w:rsidR="005233B2" w:rsidRPr="002C5330" w:rsidRDefault="005233B2" w:rsidP="002C5330">
            <w:pPr>
              <w:pStyle w:val="ListParagraph"/>
              <w:numPr>
                <w:ilvl w:val="0"/>
                <w:numId w:val="15"/>
              </w:numPr>
              <w:spacing w:after="0"/>
              <w:jc w:val="both"/>
              <w:rPr>
                <w:rFonts w:ascii="Calibri" w:hAnsi="Calibri" w:cs="Calibri"/>
                <w:lang w:val="fr-FR"/>
              </w:rPr>
            </w:pPr>
            <w:r w:rsidRPr="002C5330">
              <w:rPr>
                <w:rFonts w:ascii="Cambria" w:hAnsi="Cambria" w:cs="Calibri"/>
                <w:color w:val="002060"/>
                <w:lang w:val="fr-FR"/>
              </w:rPr>
              <w:t>Introduction à la structure, à l’organisation et au fonctionnement d’un laboratoire de santé publique</w:t>
            </w:r>
          </w:p>
          <w:p w14:paraId="18FE81CF" w14:textId="0C38FCB7" w:rsidR="005233B2" w:rsidRPr="002C5330" w:rsidRDefault="005233B2" w:rsidP="002C5330">
            <w:pPr>
              <w:pStyle w:val="ListParagraph"/>
              <w:numPr>
                <w:ilvl w:val="0"/>
                <w:numId w:val="15"/>
              </w:numPr>
              <w:spacing w:after="0"/>
              <w:jc w:val="both"/>
              <w:rPr>
                <w:rFonts w:ascii="Calibri" w:hAnsi="Calibri" w:cs="Calibri"/>
                <w:lang w:val="fr-FR"/>
              </w:rPr>
            </w:pPr>
            <w:r w:rsidRPr="002C5330">
              <w:rPr>
                <w:rFonts w:ascii="Cambria" w:hAnsi="Cambria" w:cs="Calibri"/>
                <w:color w:val="002060"/>
                <w:lang w:val="fr-FR"/>
              </w:rPr>
              <w:t>Évaluation</w:t>
            </w:r>
            <w:r w:rsidRPr="002C5330">
              <w:rPr>
                <w:color w:val="002060"/>
                <w:sz w:val="14"/>
                <w:szCs w:val="14"/>
                <w:lang w:val="fr-FR"/>
              </w:rPr>
              <w:t> </w:t>
            </w:r>
            <w:r w:rsidRPr="002C5330">
              <w:rPr>
                <w:rFonts w:ascii="Cambria" w:hAnsi="Cambria" w:cs="Calibri"/>
                <w:color w:val="002060"/>
                <w:lang w:val="fr-FR"/>
              </w:rPr>
              <w:t>et gestion des risques</w:t>
            </w:r>
          </w:p>
          <w:p w14:paraId="76C6B1B2" w14:textId="5210F9CE" w:rsidR="005233B2" w:rsidRPr="002C5330" w:rsidRDefault="005233B2" w:rsidP="002C5330">
            <w:pPr>
              <w:pStyle w:val="ListParagraph"/>
              <w:numPr>
                <w:ilvl w:val="0"/>
                <w:numId w:val="15"/>
              </w:numPr>
              <w:spacing w:after="0"/>
              <w:jc w:val="both"/>
              <w:rPr>
                <w:rFonts w:ascii="Calibri" w:hAnsi="Calibri" w:cs="Calibri"/>
                <w:lang w:val="fr-FR"/>
              </w:rPr>
            </w:pPr>
            <w:r w:rsidRPr="002C5330">
              <w:rPr>
                <w:rFonts w:ascii="Cambria" w:hAnsi="Cambria" w:cs="Calibri"/>
                <w:color w:val="002060"/>
                <w:lang w:val="fr-FR"/>
              </w:rPr>
              <w:t>Niveaux</w:t>
            </w:r>
            <w:r w:rsidRPr="002C5330">
              <w:rPr>
                <w:color w:val="002060"/>
                <w:sz w:val="14"/>
                <w:szCs w:val="14"/>
                <w:lang w:val="fr-FR"/>
              </w:rPr>
              <w:t> </w:t>
            </w:r>
            <w:r w:rsidRPr="002C5330">
              <w:rPr>
                <w:rFonts w:ascii="Cambria" w:hAnsi="Cambria" w:cs="Calibri"/>
                <w:color w:val="002060"/>
                <w:lang w:val="fr-FR"/>
              </w:rPr>
              <w:t>de biosécurité dans les laboratoires de santé publique</w:t>
            </w:r>
          </w:p>
          <w:p w14:paraId="3F9BEF27" w14:textId="6E784696" w:rsidR="005233B2" w:rsidRPr="002C5330" w:rsidRDefault="005233B2" w:rsidP="002C5330">
            <w:pPr>
              <w:pStyle w:val="ListParagraph"/>
              <w:numPr>
                <w:ilvl w:val="0"/>
                <w:numId w:val="15"/>
              </w:numPr>
              <w:spacing w:after="0"/>
              <w:jc w:val="both"/>
              <w:rPr>
                <w:rFonts w:ascii="Calibri" w:hAnsi="Calibri" w:cs="Calibri"/>
                <w:lang w:val="fr-FR"/>
              </w:rPr>
            </w:pPr>
            <w:r w:rsidRPr="002C5330">
              <w:rPr>
                <w:rFonts w:ascii="Cambria" w:hAnsi="Cambria" w:cs="Calibri"/>
                <w:color w:val="002060"/>
                <w:lang w:val="fr-FR"/>
              </w:rPr>
              <w:t>Mise en œuvre de stratégies d’échantillonnage appropriées, conditionnement et expédition d’échantillons biologiques</w:t>
            </w:r>
          </w:p>
          <w:p w14:paraId="5C327DD0" w14:textId="4264ABA2" w:rsidR="005233B2" w:rsidRPr="002C5330" w:rsidRDefault="005233B2" w:rsidP="002C5330">
            <w:pPr>
              <w:pStyle w:val="ListParagraph"/>
              <w:numPr>
                <w:ilvl w:val="0"/>
                <w:numId w:val="15"/>
              </w:numPr>
              <w:spacing w:after="0"/>
              <w:jc w:val="both"/>
              <w:rPr>
                <w:rFonts w:ascii="Calibri" w:hAnsi="Calibri" w:cs="Calibri"/>
                <w:lang w:val="fr-FR"/>
              </w:rPr>
            </w:pPr>
            <w:r w:rsidRPr="002C5330">
              <w:rPr>
                <w:rFonts w:ascii="Cambria" w:hAnsi="Cambria" w:cs="Calibri"/>
                <w:color w:val="002060"/>
                <w:lang w:val="fr-FR"/>
              </w:rPr>
              <w:t>Gestion</w:t>
            </w:r>
            <w:r w:rsidRPr="002C5330">
              <w:rPr>
                <w:color w:val="002060"/>
                <w:sz w:val="14"/>
                <w:szCs w:val="14"/>
                <w:lang w:val="fr-FR"/>
              </w:rPr>
              <w:t> </w:t>
            </w:r>
            <w:r w:rsidRPr="002C5330">
              <w:rPr>
                <w:rFonts w:ascii="Cambria" w:hAnsi="Cambria" w:cs="Calibri"/>
                <w:color w:val="002060"/>
                <w:lang w:val="fr-FR"/>
              </w:rPr>
              <w:t>de la qualité et normes internationales d’accréditation</w:t>
            </w:r>
          </w:p>
          <w:p w14:paraId="18117BD1" w14:textId="01FDC540" w:rsidR="005233B2" w:rsidRPr="002C5330" w:rsidRDefault="005233B2" w:rsidP="002C5330">
            <w:pPr>
              <w:pStyle w:val="ListParagraph"/>
              <w:numPr>
                <w:ilvl w:val="0"/>
                <w:numId w:val="15"/>
              </w:numPr>
              <w:spacing w:after="0"/>
              <w:jc w:val="both"/>
              <w:rPr>
                <w:rFonts w:ascii="Calibri" w:hAnsi="Calibri" w:cs="Calibri"/>
                <w:lang w:val="fr-FR"/>
              </w:rPr>
            </w:pPr>
            <w:r w:rsidRPr="002C5330">
              <w:rPr>
                <w:rFonts w:ascii="Cambria" w:hAnsi="Cambria" w:cs="Calibri"/>
                <w:color w:val="002060"/>
                <w:lang w:val="fr-FR"/>
              </w:rPr>
              <w:t>Diagnostic avec des techniques conventionnelles et moléculaires</w:t>
            </w:r>
          </w:p>
          <w:p w14:paraId="71C7BFF0" w14:textId="5B5645E0" w:rsidR="005233B2" w:rsidRPr="002C5330" w:rsidRDefault="005233B2" w:rsidP="002C5330">
            <w:pPr>
              <w:pStyle w:val="ListParagraph"/>
              <w:numPr>
                <w:ilvl w:val="0"/>
                <w:numId w:val="15"/>
              </w:numPr>
              <w:spacing w:after="0"/>
              <w:jc w:val="both"/>
              <w:rPr>
                <w:rFonts w:ascii="Calibri" w:hAnsi="Calibri" w:cs="Calibri"/>
                <w:lang w:val="fr-FR"/>
              </w:rPr>
            </w:pPr>
            <w:r w:rsidRPr="002C5330">
              <w:rPr>
                <w:rFonts w:ascii="Cambria" w:hAnsi="Cambria" w:cs="Calibri"/>
                <w:color w:val="002060"/>
                <w:lang w:val="fr-FR"/>
              </w:rPr>
              <w:t>Surveillance des maladies infectieuses - de la théorie à la pratique I (Contribution des centres de référence)</w:t>
            </w:r>
          </w:p>
          <w:p w14:paraId="171B512D" w14:textId="2DCE29D4" w:rsidR="005233B2" w:rsidRPr="002C5330" w:rsidRDefault="005233B2" w:rsidP="002C5330">
            <w:pPr>
              <w:pStyle w:val="ListParagraph"/>
              <w:numPr>
                <w:ilvl w:val="0"/>
                <w:numId w:val="15"/>
              </w:numPr>
              <w:spacing w:after="0"/>
              <w:jc w:val="both"/>
              <w:rPr>
                <w:rFonts w:ascii="Calibri" w:hAnsi="Calibri" w:cs="Calibri"/>
                <w:lang w:val="fr-FR"/>
              </w:rPr>
            </w:pPr>
            <w:r w:rsidRPr="002C5330">
              <w:rPr>
                <w:rFonts w:ascii="Cambria" w:hAnsi="Cambria" w:cs="Calibri"/>
                <w:color w:val="002060"/>
                <w:lang w:val="fr-FR"/>
              </w:rPr>
              <w:t>Surveillance des maladies infectieuses - de la théorie à la pratique II (Contribution des centres de référence)</w:t>
            </w:r>
          </w:p>
          <w:p w14:paraId="0E05EFE9" w14:textId="6415731D" w:rsidR="005233B2" w:rsidRPr="002C5330" w:rsidRDefault="005233B2" w:rsidP="002C5330">
            <w:pPr>
              <w:pStyle w:val="ListParagraph"/>
              <w:numPr>
                <w:ilvl w:val="0"/>
                <w:numId w:val="15"/>
              </w:numPr>
              <w:spacing w:after="0"/>
              <w:jc w:val="both"/>
              <w:rPr>
                <w:rFonts w:ascii="Calibri" w:hAnsi="Calibri" w:cs="Calibri"/>
                <w:lang w:val="fr-FR"/>
              </w:rPr>
            </w:pPr>
            <w:r w:rsidRPr="002C5330">
              <w:rPr>
                <w:rFonts w:ascii="Cambria" w:hAnsi="Cambria" w:cs="Calibri"/>
                <w:color w:val="002060"/>
                <w:lang w:val="fr-FR"/>
              </w:rPr>
              <w:t>Surveillance des maladies infectieuses - de la théorie à la pratique III (Contribution des Centres de Référence)</w:t>
            </w:r>
          </w:p>
          <w:p w14:paraId="14D178D7" w14:textId="1771D024" w:rsidR="005233B2" w:rsidRPr="002C5330" w:rsidRDefault="005233B2" w:rsidP="002C5330">
            <w:pPr>
              <w:pStyle w:val="ListParagraph"/>
              <w:numPr>
                <w:ilvl w:val="0"/>
                <w:numId w:val="15"/>
              </w:numPr>
              <w:spacing w:after="0"/>
              <w:jc w:val="both"/>
              <w:rPr>
                <w:rFonts w:ascii="Calibri" w:hAnsi="Calibri" w:cs="Calibri"/>
                <w:lang w:val="fr-FR"/>
              </w:rPr>
            </w:pPr>
            <w:r w:rsidRPr="002C5330">
              <w:rPr>
                <w:rFonts w:ascii="Cambria" w:hAnsi="Cambria" w:cs="Calibri"/>
                <w:color w:val="002060"/>
                <w:lang w:val="fr-FR"/>
              </w:rPr>
              <w:t>Le rôle du Laboratoire central de santé publique</w:t>
            </w:r>
          </w:p>
          <w:p w14:paraId="4315969D" w14:textId="7B60634C" w:rsidR="005233B2" w:rsidRPr="002C5330" w:rsidRDefault="005233B2" w:rsidP="002C5330">
            <w:pPr>
              <w:pStyle w:val="ListParagraph"/>
              <w:numPr>
                <w:ilvl w:val="0"/>
                <w:numId w:val="15"/>
              </w:numPr>
              <w:spacing w:after="0"/>
              <w:jc w:val="both"/>
              <w:rPr>
                <w:rFonts w:ascii="Calibri" w:hAnsi="Calibri" w:cs="Calibri"/>
                <w:lang w:val="fr-FR"/>
              </w:rPr>
            </w:pPr>
            <w:r w:rsidRPr="002C5330">
              <w:rPr>
                <w:rFonts w:ascii="Cambria" w:hAnsi="Cambria" w:cs="Calibri"/>
                <w:color w:val="002060"/>
                <w:lang w:val="fr-FR"/>
              </w:rPr>
              <w:t>Analyse des scénarios pour faire face aux épidémies</w:t>
            </w:r>
          </w:p>
          <w:p w14:paraId="2E3FDBF4" w14:textId="78FC7CAC" w:rsidR="005233B2" w:rsidRPr="002C5330" w:rsidRDefault="005233B2" w:rsidP="002C5330">
            <w:pPr>
              <w:pStyle w:val="ListParagraph"/>
              <w:numPr>
                <w:ilvl w:val="0"/>
                <w:numId w:val="15"/>
              </w:numPr>
              <w:spacing w:after="0"/>
              <w:jc w:val="both"/>
              <w:rPr>
                <w:rFonts w:ascii="Calibri" w:hAnsi="Calibri" w:cs="Calibri"/>
                <w:lang w:val="fr-FR"/>
              </w:rPr>
            </w:pPr>
            <w:r w:rsidRPr="002C5330">
              <w:rPr>
                <w:rFonts w:ascii="Cambria" w:hAnsi="Cambria" w:cs="Calibri"/>
                <w:color w:val="002060"/>
                <w:lang w:val="fr-FR"/>
              </w:rPr>
              <w:t>Communication des laboratoires de santé publique avec les centres de décision</w:t>
            </w:r>
          </w:p>
          <w:p w14:paraId="62E5EE17" w14:textId="3899ED1F" w:rsidR="005233B2" w:rsidRPr="002C5330" w:rsidRDefault="005233B2" w:rsidP="002C5330">
            <w:pPr>
              <w:pStyle w:val="ListParagraph"/>
              <w:numPr>
                <w:ilvl w:val="0"/>
                <w:numId w:val="15"/>
              </w:numPr>
              <w:spacing w:after="0"/>
              <w:jc w:val="both"/>
              <w:rPr>
                <w:rFonts w:ascii="Calibri" w:hAnsi="Calibri" w:cs="Calibri"/>
                <w:lang w:val="fr-FR"/>
              </w:rPr>
            </w:pPr>
            <w:r w:rsidRPr="002C5330">
              <w:rPr>
                <w:rFonts w:ascii="Cambria" w:hAnsi="Cambria" w:cs="Calibri"/>
                <w:color w:val="002060"/>
                <w:lang w:val="fr-FR"/>
              </w:rPr>
              <w:t>Améliorer les capacités des laboratoires de santé publique à relever les défis contemporains</w:t>
            </w:r>
          </w:p>
          <w:p w14:paraId="29EBC904" w14:textId="35AEDBA9" w:rsidR="005233B2" w:rsidRPr="005233B2" w:rsidRDefault="005233B2" w:rsidP="005233B2">
            <w:pPr>
              <w:jc w:val="both"/>
              <w:rPr>
                <w:rFonts w:ascii="Calibri" w:hAnsi="Calibri" w:cs="Calibri"/>
                <w:lang w:val="en-US"/>
              </w:rPr>
            </w:pPr>
          </w:p>
        </w:tc>
      </w:tr>
    </w:tbl>
    <w:p w14:paraId="5EA4942E" w14:textId="4DCE781A" w:rsidR="005233B2" w:rsidRPr="00223237" w:rsidRDefault="005233B2" w:rsidP="00223237">
      <w:pPr>
        <w:pStyle w:val="ListParagraph"/>
        <w:numPr>
          <w:ilvl w:val="0"/>
          <w:numId w:val="10"/>
        </w:numPr>
        <w:spacing w:before="120"/>
        <w:jc w:val="both"/>
        <w:rPr>
          <w:rFonts w:ascii="Calibri" w:hAnsi="Calibri" w:cs="Calibri"/>
          <w:color w:val="000000"/>
          <w:lang w:val="fr-FR"/>
        </w:rPr>
      </w:pPr>
      <w:r w:rsidRPr="00223237">
        <w:rPr>
          <w:rFonts w:ascii="Cambria" w:hAnsi="Cambria" w:cs="Calibri"/>
          <w:b/>
          <w:bCs/>
          <w:color w:val="000000"/>
          <w:lang w:val="fr-FR"/>
        </w:rPr>
        <w:t>MÉTHODES D’ENSEIGNEMENT ET D’APPRENTISSAGE - ÉVALUATION</w:t>
      </w:r>
    </w:p>
    <w:tbl>
      <w:tblPr>
        <w:tblW w:w="0" w:type="auto"/>
        <w:tblInd w:w="-15" w:type="dxa"/>
        <w:tblCellMar>
          <w:left w:w="0" w:type="dxa"/>
          <w:right w:w="0" w:type="dxa"/>
        </w:tblCellMar>
        <w:tblLook w:val="04A0" w:firstRow="1" w:lastRow="0" w:firstColumn="1" w:lastColumn="0" w:noHBand="0" w:noVBand="1"/>
      </w:tblPr>
      <w:tblGrid>
        <w:gridCol w:w="3306"/>
        <w:gridCol w:w="5776"/>
      </w:tblGrid>
      <w:tr w:rsidR="005233B2" w:rsidRPr="00E36F11" w14:paraId="3B913DEE" w14:textId="77777777" w:rsidTr="00223237">
        <w:tc>
          <w:tcPr>
            <w:tcW w:w="3306" w:type="dxa"/>
            <w:tcBorders>
              <w:top w:val="single" w:sz="8" w:space="0" w:color="000000"/>
              <w:left w:val="single" w:sz="8" w:space="0" w:color="000000"/>
              <w:bottom w:val="single" w:sz="4" w:space="0" w:color="auto"/>
              <w:right w:val="nil"/>
            </w:tcBorders>
            <w:shd w:val="clear" w:color="auto" w:fill="D9E2F3"/>
            <w:tcMar>
              <w:top w:w="0" w:type="dxa"/>
              <w:left w:w="108" w:type="dxa"/>
              <w:bottom w:w="0" w:type="dxa"/>
              <w:right w:w="108" w:type="dxa"/>
            </w:tcMar>
            <w:hideMark/>
          </w:tcPr>
          <w:p w14:paraId="6AD59907" w14:textId="77777777" w:rsidR="005233B2" w:rsidRPr="005233B2" w:rsidRDefault="005233B2" w:rsidP="005233B2">
            <w:pPr>
              <w:jc w:val="both"/>
              <w:rPr>
                <w:rFonts w:ascii="Calibri" w:hAnsi="Calibri" w:cs="Calibri"/>
                <w:lang w:val="en-US"/>
              </w:rPr>
            </w:pPr>
            <w:r>
              <w:rPr>
                <w:rFonts w:ascii="Cambria" w:hAnsi="Cambria" w:cs="Calibri"/>
                <w:b/>
                <w:bCs/>
                <w:color w:val="000000"/>
                <w:sz w:val="20"/>
                <w:szCs w:val="20"/>
                <w:lang w:val="fr-FR"/>
              </w:rPr>
              <w:t>MODE DE LIVRAISON</w:t>
            </w:r>
            <w:r w:rsidRPr="005233B2">
              <w:rPr>
                <w:rFonts w:ascii="Cambria" w:hAnsi="Cambria" w:cs="Calibri"/>
                <w:b/>
                <w:bCs/>
                <w:color w:val="000000"/>
                <w:sz w:val="20"/>
                <w:szCs w:val="20"/>
                <w:lang w:val="en-US"/>
              </w:rPr>
              <w:br/>
            </w:r>
            <w:r>
              <w:rPr>
                <w:rFonts w:ascii="Cambria" w:hAnsi="Cambria" w:cs="Calibri"/>
                <w:i/>
                <w:iCs/>
                <w:color w:val="000000"/>
                <w:sz w:val="16"/>
                <w:szCs w:val="16"/>
                <w:lang w:val="fr-FR"/>
              </w:rPr>
              <w:t>En face à face, enseignement à distance, etc.</w:t>
            </w:r>
          </w:p>
        </w:tc>
        <w:tc>
          <w:tcPr>
            <w:tcW w:w="577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1F5C8619" w14:textId="77777777" w:rsidR="005233B2" w:rsidRPr="005233B2" w:rsidRDefault="005233B2" w:rsidP="005233B2">
            <w:pPr>
              <w:jc w:val="both"/>
              <w:rPr>
                <w:rFonts w:ascii="Calibri" w:hAnsi="Calibri" w:cs="Calibri"/>
                <w:lang w:val="en-US"/>
              </w:rPr>
            </w:pPr>
            <w:r>
              <w:rPr>
                <w:rFonts w:ascii="Cambria" w:hAnsi="Cambria" w:cs="Calibri"/>
                <w:color w:val="002060"/>
                <w:lang w:val="fr-FR"/>
              </w:rPr>
              <w:t>Recommandations de groupe, exercices de laboratoire et tutoriels</w:t>
            </w:r>
          </w:p>
        </w:tc>
      </w:tr>
      <w:tr w:rsidR="005233B2" w:rsidRPr="00E36F11" w14:paraId="0D933518" w14:textId="77777777" w:rsidTr="00223237">
        <w:tc>
          <w:tcPr>
            <w:tcW w:w="3306" w:type="dxa"/>
            <w:tcBorders>
              <w:top w:val="single" w:sz="4" w:space="0" w:color="auto"/>
              <w:left w:val="single" w:sz="8" w:space="0" w:color="000000"/>
              <w:bottom w:val="single" w:sz="8" w:space="0" w:color="000000"/>
              <w:right w:val="nil"/>
            </w:tcBorders>
            <w:shd w:val="clear" w:color="auto" w:fill="D9E2F3"/>
            <w:tcMar>
              <w:top w:w="0" w:type="dxa"/>
              <w:left w:w="108" w:type="dxa"/>
              <w:bottom w:w="0" w:type="dxa"/>
              <w:right w:w="108" w:type="dxa"/>
            </w:tcMar>
            <w:hideMark/>
          </w:tcPr>
          <w:p w14:paraId="4E01ACED" w14:textId="77777777" w:rsidR="005233B2" w:rsidRPr="005233B2" w:rsidRDefault="005233B2" w:rsidP="005233B2">
            <w:pPr>
              <w:jc w:val="both"/>
              <w:rPr>
                <w:rFonts w:ascii="Calibri" w:hAnsi="Calibri" w:cs="Calibri"/>
                <w:lang w:val="en-US"/>
              </w:rPr>
            </w:pPr>
            <w:r>
              <w:rPr>
                <w:rFonts w:ascii="Cambria" w:hAnsi="Cambria" w:cs="Calibri"/>
                <w:b/>
                <w:bCs/>
                <w:color w:val="000000"/>
                <w:sz w:val="20"/>
                <w:szCs w:val="20"/>
                <w:lang w:val="fr-FR"/>
              </w:rPr>
              <w:t>UTILISATION DES TECHNOLOGIES DE L’INFORMATION ET DE LA COMMUNICATION</w:t>
            </w:r>
            <w:r w:rsidRPr="005233B2">
              <w:rPr>
                <w:rFonts w:ascii="Cambria" w:hAnsi="Cambria" w:cs="Calibri"/>
                <w:b/>
                <w:bCs/>
                <w:color w:val="000000"/>
                <w:sz w:val="20"/>
                <w:szCs w:val="20"/>
                <w:lang w:val="en-US"/>
              </w:rPr>
              <w:br/>
            </w:r>
            <w:r>
              <w:rPr>
                <w:rFonts w:ascii="Cambria" w:hAnsi="Cambria" w:cs="Calibri"/>
                <w:i/>
                <w:iCs/>
                <w:color w:val="000000"/>
                <w:sz w:val="16"/>
                <w:szCs w:val="16"/>
                <w:lang w:val="fr-FR"/>
              </w:rPr>
              <w:t>Utilisation des TIC dans l’enseignement, l’enseignement en laboratoire, la communication avec les étudiants</w:t>
            </w:r>
          </w:p>
        </w:tc>
        <w:tc>
          <w:tcPr>
            <w:tcW w:w="5776" w:type="dxa"/>
            <w:tcBorders>
              <w:top w:val="nil"/>
              <w:left w:val="single" w:sz="8" w:space="0" w:color="000000"/>
              <w:bottom w:val="single" w:sz="4" w:space="0" w:color="auto"/>
              <w:right w:val="single" w:sz="8" w:space="0" w:color="000000"/>
            </w:tcBorders>
            <w:shd w:val="clear" w:color="auto" w:fill="FFFFFF"/>
            <w:tcMar>
              <w:top w:w="0" w:type="dxa"/>
              <w:left w:w="108" w:type="dxa"/>
              <w:bottom w:w="0" w:type="dxa"/>
              <w:right w:w="108" w:type="dxa"/>
            </w:tcMar>
            <w:hideMark/>
          </w:tcPr>
          <w:p w14:paraId="3153D54B" w14:textId="77777777" w:rsidR="005233B2" w:rsidRPr="005233B2" w:rsidRDefault="005233B2" w:rsidP="005233B2">
            <w:pPr>
              <w:pStyle w:val="ListParagraph"/>
              <w:spacing w:after="0"/>
              <w:ind w:left="360" w:hanging="360"/>
              <w:jc w:val="both"/>
              <w:rPr>
                <w:rFonts w:ascii="Calibri" w:hAnsi="Calibri" w:cs="Calibri"/>
                <w:lang w:val="en-US"/>
              </w:rPr>
            </w:pPr>
            <w:r>
              <w:rPr>
                <w:rFonts w:ascii="Symbol" w:hAnsi="Symbol" w:cs="Calibri"/>
                <w:color w:val="002060"/>
              </w:rPr>
              <w:t>-</w:t>
            </w:r>
            <w:r w:rsidRPr="005233B2">
              <w:rPr>
                <w:color w:val="002060"/>
                <w:sz w:val="14"/>
                <w:szCs w:val="14"/>
                <w:lang w:val="en-US"/>
              </w:rPr>
              <w:t>        </w:t>
            </w:r>
            <w:r>
              <w:rPr>
                <w:rFonts w:ascii="Cambria" w:hAnsi="Cambria" w:cs="Calibri"/>
                <w:color w:val="002060"/>
                <w:lang w:val="fr-FR"/>
              </w:rPr>
              <w:t>Affichage du matériel de cours (notes, diapositives de cours, exercices, rapports de </w:t>
            </w:r>
            <w:proofErr w:type="spellStart"/>
            <w:r>
              <w:rPr>
                <w:rFonts w:ascii="Cambria" w:hAnsi="Cambria" w:cs="Calibri"/>
                <w:color w:val="002060"/>
                <w:lang w:val="en-US"/>
              </w:rPr>
              <w:t>cas</w:t>
            </w:r>
            <w:proofErr w:type="spellEnd"/>
            <w:r>
              <w:rPr>
                <w:rFonts w:ascii="Cambria" w:hAnsi="Cambria" w:cs="Calibri"/>
                <w:color w:val="002060"/>
                <w:lang w:val="en-US"/>
              </w:rPr>
              <w:t> </w:t>
            </w:r>
            <w:r>
              <w:rPr>
                <w:rFonts w:ascii="Cambria" w:hAnsi="Cambria" w:cs="Calibri"/>
                <w:color w:val="002060"/>
                <w:lang w:val="fr-FR"/>
              </w:rPr>
              <w:t>, </w:t>
            </w:r>
            <w:r>
              <w:rPr>
                <w:rFonts w:ascii="Cambria" w:hAnsi="Cambria" w:cs="Calibri"/>
                <w:color w:val="002060"/>
                <w:lang w:val="en-US"/>
              </w:rPr>
              <w:t>quiz de</w:t>
            </w:r>
            <w:r>
              <w:rPr>
                <w:rFonts w:ascii="Calibri" w:hAnsi="Calibri" w:cs="Calibri"/>
                <w:lang w:val="fr-FR"/>
              </w:rPr>
              <w:t> laboratoire</w:t>
            </w:r>
            <w:r>
              <w:rPr>
                <w:rFonts w:ascii="Cambria" w:hAnsi="Cambria" w:cs="Calibri"/>
                <w:color w:val="002060"/>
                <w:lang w:val="fr-FR"/>
              </w:rPr>
              <w:t>) sur la plateforme d’apprentissage en ligne (-</w:t>
            </w:r>
            <w:r w:rsidRPr="005233B2">
              <w:rPr>
                <w:rFonts w:ascii="Cambria" w:hAnsi="Cambria" w:cs="Calibri"/>
                <w:color w:val="002060"/>
                <w:lang w:val="en-US"/>
              </w:rPr>
              <w:t>).</w:t>
            </w:r>
          </w:p>
          <w:p w14:paraId="782A65E0" w14:textId="77777777" w:rsidR="005233B2" w:rsidRPr="005233B2" w:rsidRDefault="005233B2" w:rsidP="005233B2">
            <w:pPr>
              <w:pStyle w:val="ListParagraph"/>
              <w:ind w:left="360" w:hanging="360"/>
              <w:jc w:val="both"/>
              <w:rPr>
                <w:rFonts w:ascii="Calibri" w:hAnsi="Calibri" w:cs="Calibri"/>
                <w:lang w:val="en-US"/>
              </w:rPr>
            </w:pPr>
            <w:r>
              <w:rPr>
                <w:rFonts w:ascii="Symbol" w:hAnsi="Symbol" w:cs="Calibri"/>
                <w:color w:val="002060"/>
              </w:rPr>
              <w:t>-</w:t>
            </w:r>
            <w:r w:rsidRPr="005233B2">
              <w:rPr>
                <w:color w:val="002060"/>
                <w:sz w:val="14"/>
                <w:szCs w:val="14"/>
                <w:lang w:val="en-US"/>
              </w:rPr>
              <w:t>        </w:t>
            </w:r>
            <w:r>
              <w:rPr>
                <w:rFonts w:ascii="Cambria" w:hAnsi="Cambria" w:cs="Calibri"/>
                <w:color w:val="002060"/>
                <w:lang w:val="fr-FR"/>
              </w:rPr>
              <w:t>Utilisation du courrier électronique et des annonces sur la plate-forme d’apprentissage en ligne pour la communication avec les étudiants.</w:t>
            </w:r>
          </w:p>
        </w:tc>
      </w:tr>
      <w:tr w:rsidR="005233B2" w14:paraId="31548ABB" w14:textId="77777777" w:rsidTr="00223237">
        <w:tc>
          <w:tcPr>
            <w:tcW w:w="3306" w:type="dxa"/>
            <w:tcBorders>
              <w:top w:val="single" w:sz="8" w:space="0" w:color="000000"/>
              <w:left w:val="single" w:sz="8" w:space="0" w:color="000000"/>
              <w:bottom w:val="single" w:sz="8" w:space="0" w:color="000000"/>
              <w:right w:val="nil"/>
            </w:tcBorders>
            <w:shd w:val="clear" w:color="auto" w:fill="D9E2F3"/>
            <w:tcMar>
              <w:top w:w="113" w:type="dxa"/>
              <w:left w:w="108" w:type="dxa"/>
              <w:bottom w:w="0" w:type="dxa"/>
              <w:right w:w="108" w:type="dxa"/>
            </w:tcMar>
            <w:hideMark/>
          </w:tcPr>
          <w:p w14:paraId="636890CA" w14:textId="40B5BE4F" w:rsidR="005233B2" w:rsidRPr="005233B2" w:rsidRDefault="005233B2" w:rsidP="00A14AB3">
            <w:pPr>
              <w:spacing w:after="0"/>
              <w:jc w:val="both"/>
              <w:rPr>
                <w:rFonts w:ascii="Calibri" w:hAnsi="Calibri" w:cs="Calibri"/>
                <w:lang w:val="en-US"/>
              </w:rPr>
            </w:pPr>
            <w:r>
              <w:rPr>
                <w:rFonts w:ascii="Cambria" w:hAnsi="Cambria" w:cs="Calibri"/>
                <w:b/>
                <w:bCs/>
                <w:color w:val="000000"/>
                <w:sz w:val="20"/>
                <w:szCs w:val="20"/>
                <w:lang w:val="fr-FR"/>
              </w:rPr>
              <w:lastRenderedPageBreak/>
              <w:t xml:space="preserve">ORGANISATION </w:t>
            </w:r>
            <w:r w:rsidR="00A14AB3" w:rsidRPr="00566F35">
              <w:rPr>
                <w:rFonts w:ascii="Cambria" w:hAnsi="Cambria"/>
                <w:b/>
                <w:bCs/>
                <w:color w:val="000000"/>
                <w:sz w:val="20"/>
                <w:szCs w:val="20"/>
                <w:lang w:val="en-US"/>
              </w:rPr>
              <w:t>PÉDAGOGIQUE</w:t>
            </w:r>
          </w:p>
          <w:p w14:paraId="3D8782A1" w14:textId="77777777" w:rsidR="005233B2" w:rsidRPr="005233B2" w:rsidRDefault="005233B2" w:rsidP="00A14AB3">
            <w:pPr>
              <w:spacing w:after="0"/>
              <w:jc w:val="both"/>
              <w:rPr>
                <w:rFonts w:ascii="Calibri" w:hAnsi="Calibri" w:cs="Calibri"/>
                <w:lang w:val="en-US"/>
              </w:rPr>
            </w:pPr>
            <w:r>
              <w:rPr>
                <w:rFonts w:ascii="Cambria" w:hAnsi="Cambria" w:cs="Calibri"/>
                <w:i/>
                <w:iCs/>
                <w:color w:val="000000"/>
                <w:sz w:val="16"/>
                <w:szCs w:val="16"/>
                <w:lang w:val="fr-FR"/>
              </w:rPr>
              <w:t>La manière et les méthodes d’enseignement sont décrites en détail.</w:t>
            </w:r>
          </w:p>
          <w:p w14:paraId="12AB2DE3" w14:textId="77777777" w:rsidR="005233B2" w:rsidRDefault="005233B2" w:rsidP="00A14AB3">
            <w:pPr>
              <w:spacing w:after="0"/>
              <w:jc w:val="both"/>
              <w:rPr>
                <w:rFonts w:ascii="Calibri" w:hAnsi="Calibri" w:cs="Calibri"/>
                <w:lang w:val="fr-FR"/>
              </w:rPr>
            </w:pPr>
            <w:r>
              <w:rPr>
                <w:rFonts w:ascii="Cambria" w:hAnsi="Cambria" w:cs="Calibri"/>
                <w:i/>
                <w:iCs/>
                <w:color w:val="000000"/>
                <w:sz w:val="16"/>
                <w:szCs w:val="16"/>
                <w:lang w:val="fr-FR"/>
              </w:rPr>
              <w:t>Conférences, Séminaires, Exercice de laboratoire, Exercice sur le terrain, Étude et analyse de bibliographie, Tutoriel, Pratique (Stage), Pratique clinique, Laboratoire d’art, Enseignement interactif, Visites éducatives, Préparation à l’étude (</w:t>
            </w:r>
            <w:proofErr w:type="spellStart"/>
            <w:r>
              <w:rPr>
                <w:rFonts w:ascii="Cambria" w:hAnsi="Cambria" w:cs="Calibri"/>
                <w:i/>
                <w:iCs/>
                <w:color w:val="000000"/>
                <w:sz w:val="16"/>
                <w:szCs w:val="16"/>
                <w:lang w:val="en-US"/>
              </w:rPr>
              <w:t>projet</w:t>
            </w:r>
            <w:proofErr w:type="spellEnd"/>
            <w:r>
              <w:rPr>
                <w:rFonts w:ascii="Cambria" w:hAnsi="Cambria" w:cs="Calibri"/>
                <w:i/>
                <w:iCs/>
                <w:color w:val="000000"/>
                <w:sz w:val="16"/>
                <w:szCs w:val="16"/>
                <w:lang w:val="fr-FR"/>
              </w:rPr>
              <w:t>), Rédaction d’articles / devoirs, Création artistique, etc.</w:t>
            </w:r>
          </w:p>
          <w:p w14:paraId="4C0C174F" w14:textId="77777777" w:rsidR="005233B2" w:rsidRPr="005233B2" w:rsidRDefault="005233B2" w:rsidP="00A14AB3">
            <w:pPr>
              <w:spacing w:after="0"/>
              <w:jc w:val="both"/>
              <w:rPr>
                <w:rFonts w:ascii="Calibri" w:hAnsi="Calibri" w:cs="Calibri"/>
                <w:lang w:val="en-US"/>
              </w:rPr>
            </w:pPr>
            <w:r w:rsidRPr="005233B2">
              <w:rPr>
                <w:rFonts w:ascii="Cambria" w:hAnsi="Cambria" w:cs="Calibri"/>
                <w:i/>
                <w:iCs/>
                <w:sz w:val="16"/>
                <w:szCs w:val="16"/>
                <w:lang w:val="en-US"/>
              </w:rPr>
              <w:t> </w:t>
            </w:r>
          </w:p>
          <w:p w14:paraId="06E7143C" w14:textId="77777777" w:rsidR="005233B2" w:rsidRDefault="005233B2" w:rsidP="00A14AB3">
            <w:pPr>
              <w:spacing w:after="0"/>
              <w:jc w:val="both"/>
              <w:rPr>
                <w:rFonts w:ascii="Calibri" w:hAnsi="Calibri" w:cs="Calibri"/>
                <w:lang w:val="fr-FR"/>
              </w:rPr>
            </w:pPr>
            <w:r>
              <w:rPr>
                <w:rFonts w:ascii="Cambria" w:hAnsi="Cambria" w:cs="Calibri"/>
                <w:i/>
                <w:iCs/>
                <w:color w:val="000000"/>
                <w:sz w:val="16"/>
                <w:szCs w:val="16"/>
                <w:lang w:val="fr-FR"/>
              </w:rPr>
              <w:t>Les heures d’étude de l’étudiant pour chaque activité d’apprentissage sont répertoriées ainsi que les heures d’étude non guidée afin que la charge de travail totale au niveau du semestre corresponde aux </w:t>
            </w:r>
            <w:proofErr w:type="spellStart"/>
            <w:r>
              <w:rPr>
                <w:rFonts w:ascii="Cambria" w:hAnsi="Cambria" w:cs="Calibri"/>
                <w:i/>
                <w:iCs/>
                <w:color w:val="000000"/>
                <w:sz w:val="16"/>
                <w:szCs w:val="16"/>
                <w:lang w:val="en-US"/>
              </w:rPr>
              <w:t>normes</w:t>
            </w:r>
            <w:proofErr w:type="spellEnd"/>
            <w:r>
              <w:rPr>
                <w:rFonts w:ascii="Calibri" w:hAnsi="Calibri" w:cs="Calibri"/>
                <w:lang w:val="fr-FR"/>
              </w:rPr>
              <w:t> </w:t>
            </w:r>
            <w:proofErr w:type="spellStart"/>
            <w:r>
              <w:rPr>
                <w:rFonts w:ascii="Cambria" w:hAnsi="Cambria" w:cs="Calibri"/>
                <w:i/>
                <w:iCs/>
                <w:color w:val="000000"/>
                <w:sz w:val="16"/>
                <w:szCs w:val="16"/>
                <w:lang w:val="en-US"/>
              </w:rPr>
              <w:t>ects</w:t>
            </w:r>
            <w:proofErr w:type="spellEnd"/>
          </w:p>
          <w:p w14:paraId="69FFEFCD" w14:textId="77777777" w:rsidR="005233B2" w:rsidRPr="005233B2" w:rsidRDefault="005233B2" w:rsidP="005233B2">
            <w:pPr>
              <w:jc w:val="both"/>
              <w:rPr>
                <w:rFonts w:ascii="Calibri" w:hAnsi="Calibri" w:cs="Calibri"/>
                <w:lang w:val="en-US"/>
              </w:rPr>
            </w:pPr>
            <w:r w:rsidRPr="005233B2">
              <w:rPr>
                <w:rFonts w:ascii="Cambria" w:hAnsi="Cambria" w:cs="Calibri"/>
                <w:b/>
                <w:bCs/>
                <w:i/>
                <w:iCs/>
                <w:sz w:val="20"/>
                <w:szCs w:val="20"/>
                <w:lang w:val="en-US"/>
              </w:rPr>
              <w:t> </w:t>
            </w:r>
          </w:p>
        </w:tc>
        <w:tc>
          <w:tcPr>
            <w:tcW w:w="5776" w:type="dxa"/>
            <w:tcBorders>
              <w:top w:val="single" w:sz="4" w:space="0" w:color="auto"/>
              <w:left w:val="single" w:sz="8" w:space="0" w:color="000000"/>
              <w:bottom w:val="single" w:sz="8" w:space="0" w:color="000000"/>
              <w:right w:val="single" w:sz="8" w:space="0" w:color="000000"/>
            </w:tcBorders>
            <w:tcMar>
              <w:top w:w="113" w:type="dxa"/>
              <w:left w:w="108" w:type="dxa"/>
              <w:bottom w:w="0" w:type="dxa"/>
              <w:right w:w="108" w:type="dxa"/>
            </w:tcMar>
            <w:hideMark/>
          </w:tcPr>
          <w:tbl>
            <w:tblPr>
              <w:tblW w:w="0" w:type="auto"/>
              <w:jc w:val="center"/>
              <w:tblCellMar>
                <w:left w:w="0" w:type="dxa"/>
                <w:right w:w="0" w:type="dxa"/>
              </w:tblCellMar>
              <w:tblLook w:val="04A0" w:firstRow="1" w:lastRow="0" w:firstColumn="1" w:lastColumn="0" w:noHBand="0" w:noVBand="1"/>
            </w:tblPr>
            <w:tblGrid>
              <w:gridCol w:w="2926"/>
              <w:gridCol w:w="2039"/>
            </w:tblGrid>
            <w:tr w:rsidR="005233B2" w14:paraId="5FBAD72A" w14:textId="77777777">
              <w:trPr>
                <w:jc w:val="center"/>
              </w:trPr>
              <w:tc>
                <w:tcPr>
                  <w:tcW w:w="2926" w:type="dxa"/>
                  <w:tcBorders>
                    <w:top w:val="single" w:sz="8" w:space="0" w:color="000000"/>
                    <w:left w:val="single" w:sz="8" w:space="0" w:color="000000"/>
                    <w:bottom w:val="single" w:sz="8" w:space="0" w:color="000000"/>
                    <w:right w:val="nil"/>
                  </w:tcBorders>
                  <w:shd w:val="clear" w:color="auto" w:fill="D9E2F3"/>
                  <w:tcMar>
                    <w:top w:w="0" w:type="dxa"/>
                    <w:left w:w="108" w:type="dxa"/>
                    <w:bottom w:w="0" w:type="dxa"/>
                    <w:right w:w="108" w:type="dxa"/>
                  </w:tcMar>
                  <w:vAlign w:val="center"/>
                  <w:hideMark/>
                </w:tcPr>
                <w:p w14:paraId="1A9F798C" w14:textId="77777777" w:rsidR="005233B2" w:rsidRDefault="005233B2" w:rsidP="005233B2">
                  <w:pPr>
                    <w:jc w:val="both"/>
                    <w:rPr>
                      <w:rFonts w:ascii="Calibri" w:hAnsi="Calibri" w:cs="Calibri"/>
                    </w:rPr>
                  </w:pPr>
                  <w:r>
                    <w:rPr>
                      <w:rFonts w:ascii="Cambria" w:hAnsi="Cambria" w:cs="Calibri"/>
                      <w:b/>
                      <w:bCs/>
                      <w:i/>
                      <w:iCs/>
                      <w:color w:val="000000"/>
                      <w:lang w:val="fr-FR"/>
                    </w:rPr>
                    <w:t>Activité</w:t>
                  </w:r>
                </w:p>
              </w:tc>
              <w:tc>
                <w:tcPr>
                  <w:tcW w:w="2039" w:type="dxa"/>
                  <w:tcBorders>
                    <w:top w:val="single" w:sz="8" w:space="0" w:color="000000"/>
                    <w:left w:val="single" w:sz="8" w:space="0" w:color="000000"/>
                    <w:bottom w:val="single" w:sz="8" w:space="0" w:color="000000"/>
                    <w:right w:val="single" w:sz="8" w:space="0" w:color="000000"/>
                  </w:tcBorders>
                  <w:shd w:val="clear" w:color="auto" w:fill="D9E2F3"/>
                  <w:tcMar>
                    <w:top w:w="0" w:type="dxa"/>
                    <w:left w:w="108" w:type="dxa"/>
                    <w:bottom w:w="0" w:type="dxa"/>
                    <w:right w:w="108" w:type="dxa"/>
                  </w:tcMar>
                  <w:vAlign w:val="center"/>
                  <w:hideMark/>
                </w:tcPr>
                <w:p w14:paraId="73069CD0" w14:textId="77777777" w:rsidR="005233B2" w:rsidRDefault="005233B2" w:rsidP="005233B2">
                  <w:pPr>
                    <w:jc w:val="both"/>
                    <w:rPr>
                      <w:rFonts w:ascii="Calibri" w:hAnsi="Calibri" w:cs="Calibri"/>
                    </w:rPr>
                  </w:pPr>
                  <w:r>
                    <w:rPr>
                      <w:rFonts w:ascii="Cambria" w:hAnsi="Cambria" w:cs="Calibri"/>
                      <w:b/>
                      <w:bCs/>
                      <w:i/>
                      <w:iCs/>
                      <w:color w:val="000000"/>
                      <w:lang w:val="fr-FR"/>
                    </w:rPr>
                    <w:t>Charge de travail semestrielle</w:t>
                  </w:r>
                </w:p>
              </w:tc>
            </w:tr>
            <w:tr w:rsidR="005233B2" w14:paraId="07D47AB3" w14:textId="77777777">
              <w:trPr>
                <w:jc w:val="center"/>
              </w:trPr>
              <w:tc>
                <w:tcPr>
                  <w:tcW w:w="2926" w:type="dxa"/>
                  <w:tcBorders>
                    <w:top w:val="nil"/>
                    <w:left w:val="single" w:sz="8" w:space="0" w:color="000000"/>
                    <w:bottom w:val="single" w:sz="8" w:space="0" w:color="000000"/>
                    <w:right w:val="nil"/>
                  </w:tcBorders>
                  <w:tcMar>
                    <w:top w:w="0" w:type="dxa"/>
                    <w:left w:w="108" w:type="dxa"/>
                    <w:bottom w:w="0" w:type="dxa"/>
                    <w:right w:w="108" w:type="dxa"/>
                  </w:tcMar>
                  <w:hideMark/>
                </w:tcPr>
                <w:p w14:paraId="1DDD4CFD" w14:textId="77777777" w:rsidR="005233B2" w:rsidRDefault="005233B2" w:rsidP="005233B2">
                  <w:pPr>
                    <w:jc w:val="both"/>
                    <w:rPr>
                      <w:rFonts w:ascii="Calibri" w:hAnsi="Calibri" w:cs="Calibri"/>
                    </w:rPr>
                  </w:pPr>
                  <w:r>
                    <w:rPr>
                      <w:rFonts w:ascii="Cambria" w:hAnsi="Cambria" w:cs="Calibri"/>
                      <w:color w:val="002060"/>
                      <w:lang w:val="fr-FR"/>
                    </w:rPr>
                    <w:t>Conférences</w:t>
                  </w:r>
                </w:p>
              </w:tc>
              <w:tc>
                <w:tcPr>
                  <w:tcW w:w="2039"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4DDF3A82" w14:textId="5B1720D5" w:rsidR="005233B2" w:rsidRDefault="005233B2" w:rsidP="00A14AB3">
                  <w:pPr>
                    <w:jc w:val="center"/>
                    <w:rPr>
                      <w:rFonts w:ascii="Calibri" w:hAnsi="Calibri" w:cs="Calibri"/>
                    </w:rPr>
                  </w:pPr>
                  <w:r>
                    <w:rPr>
                      <w:rFonts w:ascii="Cambria" w:hAnsi="Cambria" w:cs="Calibri"/>
                      <w:color w:val="002060"/>
                      <w:lang w:val="fr-FR"/>
                    </w:rPr>
                    <w:t>39</w:t>
                  </w:r>
                </w:p>
              </w:tc>
            </w:tr>
            <w:tr w:rsidR="005233B2" w14:paraId="0CF59C23" w14:textId="77777777">
              <w:trPr>
                <w:jc w:val="center"/>
              </w:trPr>
              <w:tc>
                <w:tcPr>
                  <w:tcW w:w="2926" w:type="dxa"/>
                  <w:tcBorders>
                    <w:top w:val="nil"/>
                    <w:left w:val="single" w:sz="8" w:space="0" w:color="000000"/>
                    <w:bottom w:val="single" w:sz="8" w:space="0" w:color="000000"/>
                    <w:right w:val="nil"/>
                  </w:tcBorders>
                  <w:tcMar>
                    <w:top w:w="0" w:type="dxa"/>
                    <w:left w:w="108" w:type="dxa"/>
                    <w:bottom w:w="0" w:type="dxa"/>
                    <w:right w:w="108" w:type="dxa"/>
                  </w:tcMar>
                  <w:hideMark/>
                </w:tcPr>
                <w:p w14:paraId="7D73E6F6" w14:textId="5CD54AEC" w:rsidR="005233B2" w:rsidRDefault="005233B2" w:rsidP="005233B2">
                  <w:pPr>
                    <w:jc w:val="both"/>
                    <w:rPr>
                      <w:rFonts w:ascii="Calibri" w:hAnsi="Calibri" w:cs="Calibri"/>
                    </w:rPr>
                  </w:pPr>
                  <w:r>
                    <w:rPr>
                      <w:rFonts w:ascii="Cambria" w:hAnsi="Cambria" w:cs="Calibri"/>
                      <w:color w:val="002060"/>
                      <w:lang w:val="fr-FR"/>
                    </w:rPr>
                    <w:t>Exercice</w:t>
                  </w:r>
                  <w:r w:rsidR="00A14AB3">
                    <w:rPr>
                      <w:rFonts w:ascii="Cambria" w:hAnsi="Cambria" w:cs="Calibri"/>
                      <w:color w:val="002060"/>
                      <w:lang w:val="fr-FR"/>
                    </w:rPr>
                    <w:br/>
                  </w:r>
                  <w:r>
                    <w:rPr>
                      <w:rFonts w:ascii="Cambria" w:hAnsi="Cambria" w:cs="Calibri"/>
                      <w:color w:val="002060"/>
                      <w:lang w:val="fr-FR"/>
                    </w:rPr>
                    <w:t>de laboratoire/tutoriel</w:t>
                  </w:r>
                </w:p>
              </w:tc>
              <w:tc>
                <w:tcPr>
                  <w:tcW w:w="2039"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62706593" w14:textId="21536BAA" w:rsidR="005233B2" w:rsidRDefault="005233B2" w:rsidP="00A14AB3">
                  <w:pPr>
                    <w:jc w:val="center"/>
                    <w:rPr>
                      <w:rFonts w:ascii="Calibri" w:hAnsi="Calibri" w:cs="Calibri"/>
                    </w:rPr>
                  </w:pPr>
                  <w:r>
                    <w:rPr>
                      <w:rFonts w:ascii="Cambria" w:hAnsi="Cambria" w:cs="Calibri"/>
                      <w:color w:val="002060"/>
                      <w:lang w:val="fr-FR"/>
                    </w:rPr>
                    <w:t>39</w:t>
                  </w:r>
                </w:p>
              </w:tc>
            </w:tr>
            <w:tr w:rsidR="005233B2" w14:paraId="15ACE194" w14:textId="77777777">
              <w:trPr>
                <w:jc w:val="center"/>
              </w:trPr>
              <w:tc>
                <w:tcPr>
                  <w:tcW w:w="2926" w:type="dxa"/>
                  <w:tcBorders>
                    <w:top w:val="nil"/>
                    <w:left w:val="single" w:sz="8" w:space="0" w:color="000000"/>
                    <w:bottom w:val="single" w:sz="8" w:space="0" w:color="000000"/>
                    <w:right w:val="nil"/>
                  </w:tcBorders>
                  <w:tcMar>
                    <w:top w:w="0" w:type="dxa"/>
                    <w:left w:w="108" w:type="dxa"/>
                    <w:bottom w:w="0" w:type="dxa"/>
                    <w:right w:w="108" w:type="dxa"/>
                  </w:tcMar>
                  <w:hideMark/>
                </w:tcPr>
                <w:p w14:paraId="45739520" w14:textId="77777777" w:rsidR="005233B2" w:rsidRDefault="005233B2" w:rsidP="005233B2">
                  <w:pPr>
                    <w:jc w:val="both"/>
                    <w:rPr>
                      <w:rFonts w:ascii="Calibri" w:hAnsi="Calibri" w:cs="Calibri"/>
                    </w:rPr>
                  </w:pPr>
                  <w:r>
                    <w:rPr>
                      <w:rFonts w:ascii="Cambria" w:hAnsi="Cambria" w:cs="Calibri"/>
                      <w:color w:val="002060"/>
                      <w:lang w:val="fr-FR"/>
                    </w:rPr>
                    <w:t>Étude indépendante</w:t>
                  </w:r>
                </w:p>
              </w:tc>
              <w:tc>
                <w:tcPr>
                  <w:tcW w:w="2039"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7E2CBF1E" w14:textId="77777777" w:rsidR="005233B2" w:rsidRDefault="005233B2" w:rsidP="00A14AB3">
                  <w:pPr>
                    <w:jc w:val="center"/>
                    <w:rPr>
                      <w:rFonts w:ascii="Calibri" w:hAnsi="Calibri" w:cs="Calibri"/>
                    </w:rPr>
                  </w:pPr>
                  <w:r>
                    <w:rPr>
                      <w:rFonts w:ascii="Cambria" w:hAnsi="Cambria" w:cs="Calibri"/>
                      <w:color w:val="002060"/>
                      <w:lang w:val="fr-FR"/>
                    </w:rPr>
                    <w:t>72</w:t>
                  </w:r>
                </w:p>
              </w:tc>
            </w:tr>
            <w:tr w:rsidR="005233B2" w14:paraId="4F89C4B0" w14:textId="77777777">
              <w:trPr>
                <w:jc w:val="center"/>
              </w:trPr>
              <w:tc>
                <w:tcPr>
                  <w:tcW w:w="2926" w:type="dxa"/>
                  <w:tcBorders>
                    <w:top w:val="nil"/>
                    <w:left w:val="single" w:sz="8" w:space="0" w:color="000000"/>
                    <w:bottom w:val="single" w:sz="8" w:space="0" w:color="000000"/>
                    <w:right w:val="nil"/>
                  </w:tcBorders>
                  <w:tcMar>
                    <w:top w:w="0" w:type="dxa"/>
                    <w:left w:w="108" w:type="dxa"/>
                    <w:bottom w:w="0" w:type="dxa"/>
                    <w:right w:w="108" w:type="dxa"/>
                  </w:tcMar>
                  <w:hideMark/>
                </w:tcPr>
                <w:p w14:paraId="2456B206" w14:textId="77777777" w:rsidR="005233B2" w:rsidRDefault="005233B2" w:rsidP="005233B2">
                  <w:pPr>
                    <w:jc w:val="both"/>
                    <w:rPr>
                      <w:rFonts w:ascii="Calibri" w:hAnsi="Calibri" w:cs="Calibri"/>
                    </w:rPr>
                  </w:pPr>
                  <w:r>
                    <w:rPr>
                      <w:rFonts w:ascii="Cambria" w:hAnsi="Cambria" w:cs="Calibri"/>
                      <w:b/>
                      <w:bCs/>
                      <w:color w:val="002060"/>
                      <w:lang w:val="fr-FR"/>
                    </w:rPr>
                    <w:t>Total du cours</w:t>
                  </w:r>
                </w:p>
              </w:tc>
              <w:tc>
                <w:tcPr>
                  <w:tcW w:w="2039"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2CF8600E" w14:textId="77777777" w:rsidR="005233B2" w:rsidRDefault="005233B2" w:rsidP="00A14AB3">
                  <w:pPr>
                    <w:jc w:val="center"/>
                    <w:rPr>
                      <w:rFonts w:ascii="Calibri" w:hAnsi="Calibri" w:cs="Calibri"/>
                    </w:rPr>
                  </w:pPr>
                  <w:r>
                    <w:rPr>
                      <w:rFonts w:ascii="Cambria" w:hAnsi="Cambria" w:cs="Calibri"/>
                      <w:b/>
                      <w:bCs/>
                      <w:color w:val="002060"/>
                      <w:lang w:val="fr-FR"/>
                    </w:rPr>
                    <w:t>150</w:t>
                  </w:r>
                </w:p>
              </w:tc>
            </w:tr>
          </w:tbl>
          <w:p w14:paraId="734B7857" w14:textId="77777777" w:rsidR="005233B2" w:rsidRDefault="005233B2" w:rsidP="005233B2">
            <w:pPr>
              <w:jc w:val="both"/>
              <w:rPr>
                <w:rFonts w:ascii="Times New Roman" w:hAnsi="Times New Roman" w:cs="Times New Roman"/>
                <w:sz w:val="24"/>
                <w:szCs w:val="24"/>
              </w:rPr>
            </w:pPr>
          </w:p>
        </w:tc>
      </w:tr>
      <w:tr w:rsidR="005233B2" w:rsidRPr="00E36F11" w14:paraId="64A90FF5" w14:textId="77777777" w:rsidTr="005233B2">
        <w:trPr>
          <w:trHeight w:val="3325"/>
        </w:trPr>
        <w:tc>
          <w:tcPr>
            <w:tcW w:w="3306" w:type="dxa"/>
            <w:tcBorders>
              <w:top w:val="nil"/>
              <w:left w:val="single" w:sz="8" w:space="0" w:color="000000"/>
              <w:bottom w:val="single" w:sz="8" w:space="0" w:color="000000"/>
              <w:right w:val="nil"/>
            </w:tcBorders>
            <w:shd w:val="clear" w:color="auto" w:fill="D9E2F3"/>
            <w:tcMar>
              <w:top w:w="0" w:type="dxa"/>
              <w:left w:w="108" w:type="dxa"/>
              <w:bottom w:w="0" w:type="dxa"/>
              <w:right w:w="108" w:type="dxa"/>
            </w:tcMar>
            <w:hideMark/>
          </w:tcPr>
          <w:p w14:paraId="135AFBC8" w14:textId="77777777" w:rsidR="005233B2" w:rsidRPr="005233B2" w:rsidRDefault="005233B2" w:rsidP="00A14AB3">
            <w:pPr>
              <w:spacing w:after="0"/>
              <w:jc w:val="both"/>
              <w:rPr>
                <w:rFonts w:ascii="Calibri" w:hAnsi="Calibri" w:cs="Calibri"/>
                <w:lang w:val="en-US"/>
              </w:rPr>
            </w:pPr>
            <w:r>
              <w:rPr>
                <w:rFonts w:ascii="Cambria" w:hAnsi="Cambria" w:cs="Calibri"/>
                <w:b/>
                <w:bCs/>
                <w:color w:val="000000"/>
                <w:sz w:val="20"/>
                <w:szCs w:val="20"/>
                <w:lang w:val="fr-FR"/>
              </w:rPr>
              <w:t>ÉVALUATION DES ÉTUDIANTS</w:t>
            </w:r>
          </w:p>
          <w:p w14:paraId="2479E4F3" w14:textId="77777777" w:rsidR="005233B2" w:rsidRPr="005233B2" w:rsidRDefault="005233B2" w:rsidP="00A14AB3">
            <w:pPr>
              <w:spacing w:after="0"/>
              <w:jc w:val="both"/>
              <w:rPr>
                <w:rFonts w:ascii="Calibri" w:hAnsi="Calibri" w:cs="Calibri"/>
                <w:lang w:val="en-US"/>
              </w:rPr>
            </w:pPr>
            <w:r>
              <w:rPr>
                <w:rFonts w:ascii="Cambria" w:hAnsi="Cambria" w:cs="Calibri"/>
                <w:i/>
                <w:iCs/>
                <w:color w:val="000000"/>
                <w:sz w:val="16"/>
                <w:szCs w:val="16"/>
                <w:lang w:val="fr-FR"/>
              </w:rPr>
              <w:t>Description du processus d’évaluation</w:t>
            </w:r>
          </w:p>
          <w:p w14:paraId="73510814" w14:textId="77777777" w:rsidR="005233B2" w:rsidRPr="005233B2" w:rsidRDefault="005233B2" w:rsidP="00A14AB3">
            <w:pPr>
              <w:spacing w:after="0"/>
              <w:jc w:val="both"/>
              <w:rPr>
                <w:rFonts w:ascii="Calibri" w:hAnsi="Calibri" w:cs="Calibri"/>
                <w:lang w:val="en-US"/>
              </w:rPr>
            </w:pPr>
            <w:r w:rsidRPr="005233B2">
              <w:rPr>
                <w:rFonts w:ascii="Cambria" w:hAnsi="Cambria" w:cs="Calibri"/>
                <w:i/>
                <w:iCs/>
                <w:sz w:val="16"/>
                <w:szCs w:val="16"/>
                <w:lang w:val="en-US"/>
              </w:rPr>
              <w:t> </w:t>
            </w:r>
          </w:p>
          <w:p w14:paraId="06AFE440" w14:textId="77777777" w:rsidR="005233B2" w:rsidRPr="005233B2" w:rsidRDefault="005233B2" w:rsidP="00A14AB3">
            <w:pPr>
              <w:spacing w:after="0"/>
              <w:jc w:val="both"/>
              <w:rPr>
                <w:rFonts w:ascii="Calibri" w:hAnsi="Calibri" w:cs="Calibri"/>
                <w:lang w:val="en-US"/>
              </w:rPr>
            </w:pPr>
            <w:r>
              <w:rPr>
                <w:rFonts w:ascii="Cambria" w:hAnsi="Cambria" w:cs="Calibri"/>
                <w:i/>
                <w:iCs/>
                <w:color w:val="000000"/>
                <w:sz w:val="16"/>
                <w:szCs w:val="16"/>
                <w:lang w:val="fr-FR"/>
              </w:rPr>
              <w:t>Langage d’évaluation, Méthodes d’évaluation, Formative ou sommative, Test à choix multiples, Questions à réponse courte, Questions de développement d’essai, Résolution de problèmes, Devoir écrit, Rapport / Rapport, Examen oral, Présentation publique, Thèse de laboratoire, Examen clinique du patient, Interprétation artistique, Autre / Autre</w:t>
            </w:r>
          </w:p>
          <w:p w14:paraId="24D41DD4" w14:textId="77777777" w:rsidR="005233B2" w:rsidRPr="005233B2" w:rsidRDefault="005233B2" w:rsidP="00A14AB3">
            <w:pPr>
              <w:spacing w:after="0"/>
              <w:jc w:val="both"/>
              <w:rPr>
                <w:rFonts w:ascii="Calibri" w:hAnsi="Calibri" w:cs="Calibri"/>
                <w:lang w:val="en-US"/>
              </w:rPr>
            </w:pPr>
            <w:r w:rsidRPr="005233B2">
              <w:rPr>
                <w:rFonts w:ascii="Cambria" w:hAnsi="Cambria" w:cs="Calibri"/>
                <w:i/>
                <w:iCs/>
                <w:sz w:val="16"/>
                <w:szCs w:val="16"/>
                <w:lang w:val="en-US"/>
              </w:rPr>
              <w:t> </w:t>
            </w:r>
          </w:p>
          <w:p w14:paraId="788918CA" w14:textId="77777777" w:rsidR="005233B2" w:rsidRPr="005233B2" w:rsidRDefault="005233B2" w:rsidP="00A14AB3">
            <w:pPr>
              <w:spacing w:after="0"/>
              <w:jc w:val="both"/>
              <w:rPr>
                <w:rFonts w:ascii="Calibri" w:hAnsi="Calibri" w:cs="Calibri"/>
                <w:lang w:val="en-US"/>
              </w:rPr>
            </w:pPr>
            <w:r>
              <w:rPr>
                <w:rFonts w:ascii="Cambria" w:hAnsi="Cambria" w:cs="Calibri"/>
                <w:i/>
                <w:iCs/>
                <w:color w:val="000000"/>
                <w:sz w:val="16"/>
                <w:szCs w:val="16"/>
                <w:lang w:val="fr-FR"/>
              </w:rPr>
              <w:t>Des critères d’évaluation explicitement définis sont mentionnés et si et où ils sont accessibles aux étudiants.</w:t>
            </w:r>
          </w:p>
        </w:tc>
        <w:tc>
          <w:tcPr>
            <w:tcW w:w="5776"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3E89083A" w14:textId="77777777" w:rsidR="005233B2" w:rsidRPr="005233B2" w:rsidRDefault="005233B2" w:rsidP="005233B2">
            <w:pPr>
              <w:jc w:val="both"/>
              <w:rPr>
                <w:rFonts w:ascii="Calibri" w:hAnsi="Calibri" w:cs="Calibri"/>
                <w:lang w:val="en-US"/>
              </w:rPr>
            </w:pPr>
            <w:r>
              <w:rPr>
                <w:rFonts w:ascii="Cambria" w:hAnsi="Cambria" w:cs="Calibri"/>
                <w:color w:val="002060"/>
                <w:lang w:val="fr-FR"/>
              </w:rPr>
              <w:t xml:space="preserve">I. Examen final écrit (100%) qui peut </w:t>
            </w:r>
            <w:proofErr w:type="gramStart"/>
            <w:r>
              <w:rPr>
                <w:rFonts w:ascii="Cambria" w:hAnsi="Cambria" w:cs="Calibri"/>
                <w:color w:val="002060"/>
                <w:lang w:val="fr-FR"/>
              </w:rPr>
              <w:t>comprendre:</w:t>
            </w:r>
            <w:proofErr w:type="gramEnd"/>
          </w:p>
          <w:p w14:paraId="11E5A867" w14:textId="619F8F0E" w:rsidR="006708F4" w:rsidRDefault="005233B2" w:rsidP="005233B2">
            <w:pPr>
              <w:pStyle w:val="ListParagraph"/>
              <w:spacing w:after="0"/>
              <w:ind w:left="360" w:hanging="360"/>
              <w:jc w:val="both"/>
              <w:rPr>
                <w:color w:val="002060"/>
                <w:sz w:val="14"/>
                <w:szCs w:val="14"/>
                <w:lang w:val="en-US"/>
              </w:rPr>
            </w:pPr>
            <w:r w:rsidRPr="005233B2">
              <w:rPr>
                <w:color w:val="002060"/>
                <w:sz w:val="14"/>
                <w:szCs w:val="14"/>
                <w:lang w:val="en-US"/>
              </w:rPr>
              <w:t>     </w:t>
            </w:r>
          </w:p>
          <w:p w14:paraId="2A0D62E0" w14:textId="6547E33E" w:rsidR="005233B2" w:rsidRPr="005233B2" w:rsidRDefault="005233B2" w:rsidP="006708F4">
            <w:pPr>
              <w:pStyle w:val="ListParagraph"/>
              <w:numPr>
                <w:ilvl w:val="0"/>
                <w:numId w:val="11"/>
              </w:numPr>
              <w:spacing w:after="0"/>
              <w:jc w:val="both"/>
              <w:rPr>
                <w:rFonts w:ascii="Calibri" w:hAnsi="Calibri" w:cs="Calibri"/>
                <w:lang w:val="en-US"/>
              </w:rPr>
            </w:pPr>
            <w:r>
              <w:rPr>
                <w:rFonts w:ascii="Cambria" w:hAnsi="Cambria" w:cs="Calibri"/>
                <w:color w:val="002060"/>
                <w:lang w:val="fr-FR"/>
              </w:rPr>
              <w:t>Questions à réponse courte</w:t>
            </w:r>
          </w:p>
          <w:p w14:paraId="5E9701FE" w14:textId="77777777" w:rsidR="005233B2" w:rsidRPr="005233B2" w:rsidRDefault="005233B2" w:rsidP="005233B2">
            <w:pPr>
              <w:pStyle w:val="ListParagraph"/>
              <w:spacing w:after="0"/>
              <w:ind w:left="360" w:hanging="360"/>
              <w:jc w:val="both"/>
              <w:rPr>
                <w:rFonts w:ascii="Calibri" w:hAnsi="Calibri" w:cs="Calibri"/>
                <w:lang w:val="en-US"/>
              </w:rPr>
            </w:pPr>
            <w:r>
              <w:rPr>
                <w:rFonts w:ascii="Symbol" w:hAnsi="Symbol" w:cs="Calibri"/>
                <w:color w:val="002060"/>
              </w:rPr>
              <w:t>-</w:t>
            </w:r>
            <w:r w:rsidRPr="005233B2">
              <w:rPr>
                <w:color w:val="002060"/>
                <w:sz w:val="14"/>
                <w:szCs w:val="14"/>
                <w:lang w:val="en-US"/>
              </w:rPr>
              <w:t>        </w:t>
            </w:r>
            <w:r>
              <w:rPr>
                <w:rFonts w:ascii="Cambria" w:hAnsi="Cambria" w:cs="Calibri"/>
                <w:color w:val="002060"/>
                <w:lang w:val="fr-FR"/>
              </w:rPr>
              <w:t>Résolution de problème</w:t>
            </w:r>
          </w:p>
          <w:p w14:paraId="62344636" w14:textId="77777777" w:rsidR="005233B2" w:rsidRPr="005233B2" w:rsidRDefault="005233B2" w:rsidP="005233B2">
            <w:pPr>
              <w:pStyle w:val="ListParagraph"/>
              <w:spacing w:after="0"/>
              <w:ind w:left="360" w:hanging="360"/>
              <w:jc w:val="both"/>
              <w:rPr>
                <w:rFonts w:ascii="Calibri" w:hAnsi="Calibri" w:cs="Calibri"/>
                <w:lang w:val="en-US"/>
              </w:rPr>
            </w:pPr>
            <w:r>
              <w:rPr>
                <w:rFonts w:ascii="Symbol" w:hAnsi="Symbol" w:cs="Calibri"/>
                <w:color w:val="002060"/>
              </w:rPr>
              <w:t>-</w:t>
            </w:r>
            <w:r w:rsidRPr="005233B2">
              <w:rPr>
                <w:color w:val="002060"/>
                <w:sz w:val="14"/>
                <w:szCs w:val="14"/>
                <w:lang w:val="en-US"/>
              </w:rPr>
              <w:t>        </w:t>
            </w:r>
            <w:r>
              <w:rPr>
                <w:rFonts w:ascii="Cambria" w:hAnsi="Cambria" w:cs="Calibri"/>
                <w:color w:val="002060"/>
                <w:lang w:val="fr-FR"/>
              </w:rPr>
              <w:t>Questions à choix multiples</w:t>
            </w:r>
          </w:p>
          <w:p w14:paraId="0A7676C3" w14:textId="77777777" w:rsidR="005233B2" w:rsidRPr="005233B2" w:rsidRDefault="005233B2" w:rsidP="005233B2">
            <w:pPr>
              <w:jc w:val="both"/>
              <w:rPr>
                <w:rFonts w:ascii="Calibri" w:hAnsi="Calibri" w:cs="Calibri"/>
                <w:lang w:val="en-US"/>
              </w:rPr>
            </w:pPr>
            <w:r w:rsidRPr="005233B2">
              <w:rPr>
                <w:rFonts w:ascii="Cambria" w:hAnsi="Cambria" w:cs="Calibri"/>
                <w:color w:val="002060"/>
                <w:lang w:val="en-US"/>
              </w:rPr>
              <w:t> </w:t>
            </w:r>
          </w:p>
          <w:p w14:paraId="7DB6D4F4" w14:textId="77777777" w:rsidR="005233B2" w:rsidRPr="005233B2" w:rsidRDefault="005233B2" w:rsidP="005233B2">
            <w:pPr>
              <w:jc w:val="both"/>
              <w:rPr>
                <w:rFonts w:ascii="Calibri" w:hAnsi="Calibri" w:cs="Calibri"/>
                <w:lang w:val="en-US"/>
              </w:rPr>
            </w:pPr>
            <w:r w:rsidRPr="005233B2">
              <w:rPr>
                <w:rFonts w:ascii="Cambria" w:hAnsi="Cambria" w:cs="Calibri"/>
                <w:color w:val="002060"/>
                <w:lang w:val="en-US"/>
              </w:rPr>
              <w:t> </w:t>
            </w:r>
          </w:p>
          <w:p w14:paraId="38EFDAC8" w14:textId="3E9049CD" w:rsidR="005233B2" w:rsidRPr="006708F4" w:rsidRDefault="005233B2" w:rsidP="005233B2">
            <w:pPr>
              <w:jc w:val="both"/>
              <w:rPr>
                <w:rFonts w:ascii="Cambria" w:hAnsi="Cambria" w:cs="Calibri"/>
                <w:color w:val="002060"/>
                <w:lang w:val="en-US"/>
              </w:rPr>
            </w:pPr>
            <w:r w:rsidRPr="005233B2">
              <w:rPr>
                <w:rFonts w:ascii="Cambria" w:hAnsi="Cambria" w:cs="Calibri"/>
                <w:color w:val="002060"/>
                <w:lang w:val="en-US"/>
              </w:rPr>
              <w:t> </w:t>
            </w:r>
            <w:r w:rsidR="006708F4">
              <w:rPr>
                <w:rFonts w:ascii="Cambria" w:hAnsi="Cambria" w:cs="Calibri"/>
                <w:color w:val="002060"/>
                <w:lang w:val="en-US"/>
              </w:rPr>
              <w:br/>
            </w:r>
            <w:r>
              <w:rPr>
                <w:rFonts w:ascii="Cambria" w:hAnsi="Cambria" w:cs="Calibri"/>
                <w:color w:val="002060"/>
                <w:lang w:val="fr-FR"/>
              </w:rPr>
              <w:t>Pour réussir, une note d’au moins 5/10 est requise.</w:t>
            </w:r>
          </w:p>
        </w:tc>
      </w:tr>
    </w:tbl>
    <w:p w14:paraId="44D61A06" w14:textId="149EC29C" w:rsidR="005233B2" w:rsidRPr="00223237" w:rsidRDefault="005233B2" w:rsidP="00223237">
      <w:pPr>
        <w:pStyle w:val="ListParagraph"/>
        <w:numPr>
          <w:ilvl w:val="0"/>
          <w:numId w:val="10"/>
        </w:numPr>
        <w:spacing w:before="120"/>
        <w:jc w:val="both"/>
        <w:rPr>
          <w:rFonts w:ascii="Calibri" w:hAnsi="Calibri" w:cs="Calibri"/>
          <w:color w:val="000000"/>
          <w:lang w:val="fr-FR"/>
        </w:rPr>
      </w:pPr>
      <w:r w:rsidRPr="00223237">
        <w:rPr>
          <w:rFonts w:ascii="Cambria" w:hAnsi="Cambria" w:cs="Calibri"/>
          <w:b/>
          <w:bCs/>
          <w:color w:val="000000"/>
          <w:lang w:val="fr-FR"/>
        </w:rPr>
        <w:t>BIBLIOGRAPHIE DES COMPOSANTS</w:t>
      </w:r>
    </w:p>
    <w:tbl>
      <w:tblPr>
        <w:tblW w:w="0" w:type="auto"/>
        <w:tblInd w:w="-15" w:type="dxa"/>
        <w:tblLayout w:type="fixed"/>
        <w:tblCellMar>
          <w:left w:w="0" w:type="dxa"/>
          <w:right w:w="0" w:type="dxa"/>
        </w:tblCellMar>
        <w:tblLook w:val="04A0" w:firstRow="1" w:lastRow="0" w:firstColumn="1" w:lastColumn="0" w:noHBand="0" w:noVBand="1"/>
      </w:tblPr>
      <w:tblGrid>
        <w:gridCol w:w="9077"/>
      </w:tblGrid>
      <w:tr w:rsidR="005233B2" w:rsidRPr="00E36F11" w14:paraId="1DC75AB6" w14:textId="77777777" w:rsidTr="00657E98">
        <w:trPr>
          <w:trHeight w:val="1122"/>
        </w:trPr>
        <w:tc>
          <w:tcPr>
            <w:tcW w:w="9077"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64B120DC" w14:textId="77777777" w:rsidR="005233B2" w:rsidRPr="005233B2" w:rsidRDefault="005233B2" w:rsidP="005233B2">
            <w:pPr>
              <w:jc w:val="both"/>
              <w:rPr>
                <w:rFonts w:ascii="Calibri" w:hAnsi="Calibri" w:cs="Calibri"/>
                <w:lang w:val="en-US"/>
              </w:rPr>
            </w:pPr>
            <w:r w:rsidRPr="005233B2">
              <w:rPr>
                <w:rFonts w:ascii="Cambria" w:hAnsi="Cambria" w:cs="Calibri"/>
                <w:i/>
                <w:iCs/>
                <w:color w:val="002060"/>
                <w:lang w:val="en-US"/>
              </w:rPr>
              <w:t>- </w:t>
            </w:r>
            <w:r>
              <w:rPr>
                <w:rFonts w:ascii="Cambria" w:hAnsi="Cambria" w:cs="Calibri"/>
                <w:i/>
                <w:iCs/>
                <w:color w:val="002060"/>
                <w:lang w:val="fr-FR"/>
              </w:rPr>
              <w:t xml:space="preserve">Bibliographie </w:t>
            </w:r>
            <w:proofErr w:type="gramStart"/>
            <w:r>
              <w:rPr>
                <w:rFonts w:ascii="Cambria" w:hAnsi="Cambria" w:cs="Calibri"/>
                <w:i/>
                <w:iCs/>
                <w:color w:val="002060"/>
                <w:lang w:val="fr-FR"/>
              </w:rPr>
              <w:t>suggérée :</w:t>
            </w:r>
            <w:proofErr w:type="gramEnd"/>
          </w:p>
          <w:p w14:paraId="7CA0CAD6" w14:textId="683643D6" w:rsidR="005233B2" w:rsidRPr="0021222C" w:rsidRDefault="005233B2" w:rsidP="0021222C">
            <w:pPr>
              <w:pStyle w:val="ListParagraph"/>
              <w:numPr>
                <w:ilvl w:val="0"/>
                <w:numId w:val="9"/>
              </w:numPr>
              <w:jc w:val="both"/>
              <w:rPr>
                <w:rFonts w:ascii="Calibri" w:hAnsi="Calibri" w:cs="Calibri"/>
                <w:lang w:val="en-US"/>
              </w:rPr>
            </w:pPr>
            <w:r w:rsidRPr="0021222C">
              <w:rPr>
                <w:rFonts w:ascii="Cambria" w:hAnsi="Cambria" w:cs="Calibri"/>
                <w:color w:val="002060"/>
                <w:lang w:val="fr-FR"/>
              </w:rPr>
              <w:t xml:space="preserve">L’OMS renforce la sécurité sanitaire par la mise en œuvre du Règlement sanitaire international. Disponible à l’adresse </w:t>
            </w:r>
            <w:proofErr w:type="gramStart"/>
            <w:r w:rsidRPr="0021222C">
              <w:rPr>
                <w:rFonts w:ascii="Cambria" w:hAnsi="Cambria" w:cs="Calibri"/>
                <w:color w:val="002060"/>
                <w:lang w:val="fr-FR"/>
              </w:rPr>
              <w:t>suivante:</w:t>
            </w:r>
            <w:proofErr w:type="gramEnd"/>
            <w:r w:rsidRPr="0021222C">
              <w:rPr>
                <w:rFonts w:ascii="Cambria" w:hAnsi="Cambria" w:cs="Calibri"/>
                <w:color w:val="002060"/>
                <w:lang w:val="fr-FR"/>
              </w:rPr>
              <w:t> </w:t>
            </w:r>
            <w:r w:rsidR="00D41F23">
              <w:fldChar w:fldCharType="begin"/>
            </w:r>
            <w:r w:rsidR="00D41F23" w:rsidRPr="00E36F11">
              <w:rPr>
                <w:lang w:val="en-US"/>
              </w:rPr>
              <w:instrText>HYPERLINK "https://www.who.int/ihr/biosafety/en/"</w:instrText>
            </w:r>
            <w:r w:rsidR="00D41F23">
              <w:fldChar w:fldCharType="separate"/>
            </w:r>
            <w:r w:rsidRPr="0021222C">
              <w:rPr>
                <w:rStyle w:val="Hyperlink"/>
                <w:rFonts w:ascii="Cambria" w:hAnsi="Cambria" w:cs="Calibri"/>
                <w:color w:val="002060"/>
                <w:lang w:val="en-US"/>
              </w:rPr>
              <w:t>https://www.who.int/ihr/biosafety/en/</w:t>
            </w:r>
            <w:r w:rsidR="00D41F23">
              <w:rPr>
                <w:rStyle w:val="Hyperlink"/>
                <w:rFonts w:ascii="Cambria" w:hAnsi="Cambria" w:cs="Calibri"/>
                <w:color w:val="002060"/>
                <w:lang w:val="en-US"/>
              </w:rPr>
              <w:fldChar w:fldCharType="end"/>
            </w:r>
          </w:p>
          <w:p w14:paraId="3F925F44" w14:textId="5F382AC9" w:rsidR="005233B2" w:rsidRPr="005233B2" w:rsidRDefault="005233B2" w:rsidP="0021222C">
            <w:pPr>
              <w:pStyle w:val="ListParagraph"/>
              <w:spacing w:after="0" w:line="253" w:lineRule="atLeast"/>
              <w:ind w:left="360" w:hanging="360"/>
              <w:rPr>
                <w:rFonts w:ascii="Calibri" w:hAnsi="Calibri" w:cs="Calibri"/>
                <w:lang w:val="en-US"/>
              </w:rPr>
            </w:pPr>
            <w:r>
              <w:rPr>
                <w:rFonts w:ascii="Symbol" w:hAnsi="Symbol" w:cs="Calibri"/>
                <w:color w:val="002060"/>
                <w:lang w:val="en-US"/>
              </w:rPr>
              <w:t>-</w:t>
            </w:r>
            <w:r>
              <w:rPr>
                <w:color w:val="002060"/>
                <w:sz w:val="14"/>
                <w:szCs w:val="14"/>
                <w:lang w:val="en-US"/>
              </w:rPr>
              <w:t>        </w:t>
            </w:r>
            <w:r>
              <w:rPr>
                <w:rFonts w:ascii="Cambria" w:hAnsi="Cambria" w:cs="Calibri"/>
                <w:color w:val="002060"/>
                <w:lang w:val="fr-FR"/>
              </w:rPr>
              <w:t>Assoc des laboratoires de santé publique. Gestion des biorisques pour les laboratoires cliniques et de santé</w:t>
            </w:r>
            <w:r w:rsidR="0021222C">
              <w:rPr>
                <w:rFonts w:ascii="Cambria" w:hAnsi="Cambria" w:cs="Calibri"/>
                <w:color w:val="002060"/>
                <w:lang w:val="fr-FR"/>
              </w:rPr>
              <w:t xml:space="preserve"> </w:t>
            </w:r>
            <w:r>
              <w:rPr>
                <w:rFonts w:ascii="Cambria" w:hAnsi="Cambria" w:cs="Calibri"/>
                <w:color w:val="002060"/>
                <w:lang w:val="fr-FR"/>
              </w:rPr>
              <w:t xml:space="preserve">publique. Disponible à l’adresse </w:t>
            </w:r>
            <w:proofErr w:type="gramStart"/>
            <w:r>
              <w:rPr>
                <w:rFonts w:ascii="Cambria" w:hAnsi="Cambria" w:cs="Calibri"/>
                <w:color w:val="002060"/>
                <w:lang w:val="fr-FR"/>
              </w:rPr>
              <w:t>suivante:</w:t>
            </w:r>
            <w:proofErr w:type="gramEnd"/>
            <w:r>
              <w:rPr>
                <w:rFonts w:ascii="Cambria" w:hAnsi="Cambria" w:cs="Calibri"/>
                <w:color w:val="002060"/>
                <w:lang w:val="fr-FR"/>
              </w:rPr>
              <w:t> </w:t>
            </w:r>
            <w:r w:rsidR="00D41F23">
              <w:fldChar w:fldCharType="begin"/>
            </w:r>
            <w:r w:rsidR="00D41F23" w:rsidRPr="00E36F11">
              <w:rPr>
                <w:lang w:val="en-US"/>
              </w:rPr>
              <w:instrText>HYPERLINK "https://www.aphl.org/programs/preparedness/Biosafety-andBiosecurity/Documents/APHL_Biorisk_management_program_guidance_document.pdf"</w:instrText>
            </w:r>
            <w:r w:rsidR="00D41F23">
              <w:fldChar w:fldCharType="separate"/>
            </w:r>
            <w:r>
              <w:rPr>
                <w:rStyle w:val="Hyperlink"/>
                <w:rFonts w:ascii="Cambria" w:hAnsi="Cambria" w:cs="Calibri"/>
                <w:color w:val="0563C1"/>
                <w:lang w:val="en-US"/>
              </w:rPr>
              <w:t>https://www.aphl.org/programs/preparedness/Biosafety-andBiosecurity/Documents/APHL_Biorisk_management_program_guidance_document.pdf</w:t>
            </w:r>
            <w:r w:rsidR="00D41F23">
              <w:rPr>
                <w:rStyle w:val="Hyperlink"/>
                <w:rFonts w:ascii="Cambria" w:hAnsi="Cambria" w:cs="Calibri"/>
                <w:color w:val="0563C1"/>
                <w:lang w:val="en-US"/>
              </w:rPr>
              <w:fldChar w:fldCharType="end"/>
            </w:r>
          </w:p>
          <w:p w14:paraId="6D5D805A" w14:textId="77777777" w:rsidR="005233B2" w:rsidRPr="005233B2" w:rsidRDefault="005233B2" w:rsidP="005233B2">
            <w:pPr>
              <w:pStyle w:val="ListParagraph"/>
              <w:spacing w:after="0" w:line="253" w:lineRule="atLeast"/>
              <w:ind w:left="360" w:hanging="360"/>
              <w:jc w:val="both"/>
              <w:rPr>
                <w:rFonts w:ascii="Calibri" w:hAnsi="Calibri" w:cs="Calibri"/>
                <w:lang w:val="en-US"/>
              </w:rPr>
            </w:pPr>
            <w:r>
              <w:rPr>
                <w:rFonts w:ascii="Symbol" w:hAnsi="Symbol" w:cs="Calibri"/>
                <w:color w:val="002060"/>
                <w:lang w:val="en-US"/>
              </w:rPr>
              <w:t>-</w:t>
            </w:r>
            <w:r>
              <w:rPr>
                <w:color w:val="002060"/>
                <w:sz w:val="14"/>
                <w:szCs w:val="14"/>
                <w:lang w:val="en-US"/>
              </w:rPr>
              <w:t>        </w:t>
            </w:r>
            <w:r>
              <w:rPr>
                <w:rFonts w:ascii="Cambria" w:hAnsi="Cambria" w:cs="Calibri"/>
                <w:color w:val="002060"/>
                <w:lang w:val="fr-FR"/>
              </w:rPr>
              <w:t>Gestion des biorisques pour les laboratoires et autres organisations connexes. </w:t>
            </w:r>
            <w:proofErr w:type="spellStart"/>
            <w:r>
              <w:rPr>
                <w:rFonts w:ascii="Cambria" w:hAnsi="Cambria" w:cs="Calibri"/>
                <w:color w:val="002060"/>
                <w:lang w:val="fr-FR"/>
              </w:rPr>
              <w:t>Avialble</w:t>
            </w:r>
            <w:proofErr w:type="spellEnd"/>
            <w:r>
              <w:rPr>
                <w:rFonts w:ascii="Cambria" w:hAnsi="Cambria" w:cs="Calibri"/>
                <w:color w:val="002060"/>
                <w:lang w:val="fr-FR"/>
              </w:rPr>
              <w:t xml:space="preserve"> à : </w:t>
            </w:r>
            <w:r w:rsidR="00D41F23">
              <w:fldChar w:fldCharType="begin"/>
            </w:r>
            <w:r w:rsidR="00D41F23" w:rsidRPr="00E36F11">
              <w:rPr>
                <w:lang w:val="en-US"/>
              </w:rPr>
              <w:instrText>HYPERLINK "https://www.iso.org/obp/ui/" \l "iso:std:iso:35001:ed-1:v1:en"</w:instrText>
            </w:r>
            <w:r w:rsidR="00D41F23">
              <w:fldChar w:fldCharType="separate"/>
            </w:r>
            <w:r>
              <w:rPr>
                <w:rStyle w:val="Hyperlink"/>
                <w:rFonts w:ascii="Cambria" w:hAnsi="Cambria" w:cs="Calibri"/>
                <w:color w:val="0563C1"/>
                <w:lang w:val="en-US"/>
              </w:rPr>
              <w:t>https://www.iso.org/obp/ui/#iso:std:iso:35001:ed-1:v1:en</w:t>
            </w:r>
            <w:r w:rsidR="00D41F23">
              <w:rPr>
                <w:rStyle w:val="Hyperlink"/>
                <w:rFonts w:ascii="Cambria" w:hAnsi="Cambria" w:cs="Calibri"/>
                <w:color w:val="0563C1"/>
                <w:lang w:val="en-US"/>
              </w:rPr>
              <w:fldChar w:fldCharType="end"/>
            </w:r>
          </w:p>
          <w:p w14:paraId="3711F5EE" w14:textId="77777777" w:rsidR="005233B2" w:rsidRPr="005233B2" w:rsidRDefault="005233B2" w:rsidP="005233B2">
            <w:pPr>
              <w:pStyle w:val="ListParagraph"/>
              <w:spacing w:after="0" w:line="253" w:lineRule="atLeast"/>
              <w:ind w:left="360" w:hanging="360"/>
              <w:jc w:val="both"/>
              <w:rPr>
                <w:rFonts w:ascii="Calibri" w:hAnsi="Calibri" w:cs="Calibri"/>
                <w:lang w:val="en-US"/>
              </w:rPr>
            </w:pPr>
            <w:r>
              <w:rPr>
                <w:rFonts w:ascii="Symbol" w:hAnsi="Symbol" w:cs="Calibri"/>
                <w:color w:val="002060"/>
                <w:lang w:val="en-US"/>
              </w:rPr>
              <w:t>-</w:t>
            </w:r>
            <w:r>
              <w:rPr>
                <w:color w:val="002060"/>
                <w:sz w:val="14"/>
                <w:szCs w:val="14"/>
                <w:lang w:val="en-US"/>
              </w:rPr>
              <w:t>        </w:t>
            </w:r>
            <w:r>
              <w:rPr>
                <w:rFonts w:ascii="Cambria" w:hAnsi="Cambria" w:cs="Calibri"/>
                <w:color w:val="002060"/>
                <w:lang w:val="fr-FR"/>
              </w:rPr>
              <w:t>OMS Renforcer la sécurité sanitaire par la mise en œuvre du Règlement sanitaire international. Lignes directrices sur les règlements pour le transport des substances infectieuses Lignes directrices sur les règlements pour le transport des matières infectieuses 2019-2020. </w:t>
            </w:r>
            <w:proofErr w:type="gramStart"/>
            <w:r>
              <w:rPr>
                <w:rFonts w:ascii="Cambria" w:hAnsi="Cambria" w:cs="Calibri"/>
                <w:color w:val="002060"/>
                <w:lang w:val="fr-FR"/>
              </w:rPr>
              <w:t>disponible</w:t>
            </w:r>
            <w:proofErr w:type="gramEnd"/>
            <w:r>
              <w:rPr>
                <w:rFonts w:ascii="Cambria" w:hAnsi="Cambria" w:cs="Calibri"/>
                <w:color w:val="002060"/>
                <w:lang w:val="fr-FR"/>
              </w:rPr>
              <w:t xml:space="preserve"> à l’adresse suivante: </w:t>
            </w:r>
            <w:r w:rsidR="00D41F23">
              <w:fldChar w:fldCharType="begin"/>
            </w:r>
            <w:r w:rsidR="00D41F23" w:rsidRPr="00E36F11">
              <w:rPr>
                <w:lang w:val="en-US"/>
              </w:rPr>
              <w:instrText>HYPERLINK "https://www.who.int/ihr/publications/WHO-WHE-CPI-2019.20/en/"</w:instrText>
            </w:r>
            <w:r w:rsidR="00D41F23">
              <w:fldChar w:fldCharType="separate"/>
            </w:r>
            <w:r>
              <w:rPr>
                <w:rStyle w:val="Hyperlink"/>
                <w:rFonts w:ascii="Cambria" w:hAnsi="Cambria" w:cs="Calibri"/>
                <w:color w:val="0563C1"/>
                <w:lang w:val="en-US"/>
              </w:rPr>
              <w:t>https://www.who.int/ihr/publications/WHO-WHE-CPI-2019.20/en/</w:t>
            </w:r>
            <w:r w:rsidR="00D41F23">
              <w:rPr>
                <w:rStyle w:val="Hyperlink"/>
                <w:rFonts w:ascii="Cambria" w:hAnsi="Cambria" w:cs="Calibri"/>
                <w:color w:val="0563C1"/>
                <w:lang w:val="en-US"/>
              </w:rPr>
              <w:fldChar w:fldCharType="end"/>
            </w:r>
          </w:p>
          <w:p w14:paraId="47148167" w14:textId="77777777" w:rsidR="005233B2" w:rsidRPr="005233B2" w:rsidRDefault="005233B2" w:rsidP="005233B2">
            <w:pPr>
              <w:pStyle w:val="ListParagraph"/>
              <w:spacing w:after="0" w:line="253" w:lineRule="atLeast"/>
              <w:ind w:left="360" w:hanging="360"/>
              <w:jc w:val="both"/>
              <w:rPr>
                <w:rFonts w:ascii="Calibri" w:hAnsi="Calibri" w:cs="Calibri"/>
                <w:lang w:val="en-US"/>
              </w:rPr>
            </w:pPr>
            <w:r>
              <w:rPr>
                <w:rFonts w:ascii="Symbol" w:hAnsi="Symbol" w:cs="Calibri"/>
                <w:color w:val="002060"/>
                <w:lang w:val="en-US"/>
              </w:rPr>
              <w:t>-</w:t>
            </w:r>
            <w:r>
              <w:rPr>
                <w:color w:val="002060"/>
                <w:sz w:val="14"/>
                <w:szCs w:val="14"/>
                <w:lang w:val="en-US"/>
              </w:rPr>
              <w:t>        </w:t>
            </w:r>
            <w:r>
              <w:rPr>
                <w:rFonts w:ascii="Cambria" w:hAnsi="Cambria" w:cs="Calibri"/>
                <w:color w:val="002060"/>
                <w:lang w:val="en-US"/>
              </w:rPr>
              <w:t xml:space="preserve">Manuel de </w:t>
            </w:r>
            <w:proofErr w:type="spellStart"/>
            <w:r>
              <w:rPr>
                <w:rFonts w:ascii="Cambria" w:hAnsi="Cambria" w:cs="Calibri"/>
                <w:color w:val="002060"/>
                <w:lang w:val="en-US"/>
              </w:rPr>
              <w:t>biosécurité</w:t>
            </w:r>
            <w:proofErr w:type="spellEnd"/>
            <w:r>
              <w:rPr>
                <w:rFonts w:ascii="Cambria" w:hAnsi="Cambria" w:cs="Calibri"/>
                <w:color w:val="002060"/>
                <w:lang w:val="en-US"/>
              </w:rPr>
              <w:t xml:space="preserve"> de </w:t>
            </w:r>
            <w:proofErr w:type="spellStart"/>
            <w:r>
              <w:rPr>
                <w:rFonts w:ascii="Cambria" w:hAnsi="Cambria" w:cs="Calibri"/>
                <w:color w:val="002060"/>
                <w:lang w:val="en-US"/>
              </w:rPr>
              <w:t>laboratoire</w:t>
            </w:r>
            <w:proofErr w:type="spellEnd"/>
            <w:r>
              <w:rPr>
                <w:rFonts w:ascii="Cambria" w:hAnsi="Cambria" w:cs="Calibri"/>
                <w:color w:val="002060"/>
                <w:lang w:val="en-US"/>
              </w:rPr>
              <w:t xml:space="preserve"> - </w:t>
            </w:r>
            <w:proofErr w:type="spellStart"/>
            <w:r>
              <w:rPr>
                <w:rFonts w:ascii="Cambria" w:hAnsi="Cambria" w:cs="Calibri"/>
                <w:color w:val="002060"/>
                <w:lang w:val="en-US"/>
              </w:rPr>
              <w:t>Organisation</w:t>
            </w:r>
            <w:proofErr w:type="spellEnd"/>
            <w:r>
              <w:rPr>
                <w:rFonts w:ascii="Cambria" w:hAnsi="Cambria" w:cs="Calibri"/>
                <w:color w:val="002060"/>
                <w:lang w:val="en-US"/>
              </w:rPr>
              <w:t xml:space="preserve"> </w:t>
            </w:r>
            <w:proofErr w:type="spellStart"/>
            <w:r>
              <w:rPr>
                <w:rFonts w:ascii="Cambria" w:hAnsi="Cambria" w:cs="Calibri"/>
                <w:color w:val="002060"/>
                <w:lang w:val="en-US"/>
              </w:rPr>
              <w:t>mondiale</w:t>
            </w:r>
            <w:proofErr w:type="spellEnd"/>
            <w:r>
              <w:rPr>
                <w:rFonts w:ascii="Cambria" w:hAnsi="Cambria" w:cs="Calibri"/>
                <w:color w:val="002060"/>
                <w:lang w:val="en-US"/>
              </w:rPr>
              <w:t xml:space="preserve"> de la </w:t>
            </w:r>
            <w:proofErr w:type="spellStart"/>
            <w:r>
              <w:rPr>
                <w:rFonts w:ascii="Cambria" w:hAnsi="Cambria" w:cs="Calibri"/>
                <w:color w:val="002060"/>
                <w:lang w:val="en-US"/>
              </w:rPr>
              <w:t>Santé</w:t>
            </w:r>
            <w:proofErr w:type="spellEnd"/>
            <w:r>
              <w:rPr>
                <w:rFonts w:ascii="Cambria" w:hAnsi="Cambria" w:cs="Calibri"/>
                <w:color w:val="002060"/>
                <w:lang w:val="en-US"/>
              </w:rPr>
              <w:t xml:space="preserve"> disponible à </w:t>
            </w:r>
            <w:proofErr w:type="spellStart"/>
            <w:r>
              <w:rPr>
                <w:rFonts w:ascii="Cambria" w:hAnsi="Cambria" w:cs="Calibri"/>
                <w:color w:val="002060"/>
                <w:lang w:val="en-US"/>
              </w:rPr>
              <w:t>l’adresse</w:t>
            </w:r>
            <w:proofErr w:type="spellEnd"/>
            <w:r>
              <w:rPr>
                <w:rFonts w:ascii="Cambria" w:hAnsi="Cambria" w:cs="Calibri"/>
                <w:color w:val="002060"/>
                <w:lang w:val="en-US"/>
              </w:rPr>
              <w:t xml:space="preserve"> suivante: </w:t>
            </w:r>
            <w:r w:rsidR="00D41F23">
              <w:fldChar w:fldCharType="begin"/>
            </w:r>
            <w:r w:rsidR="00D41F23" w:rsidRPr="00E36F11">
              <w:rPr>
                <w:lang w:val="en-US"/>
              </w:rPr>
              <w:instrText>HYPERLINK "https://www.who.int/csr/resources/publications/biosafety/WHO_CDS_CSR_LYO_2004_11/en/"</w:instrText>
            </w:r>
            <w:r w:rsidR="00D41F23">
              <w:fldChar w:fldCharType="separate"/>
            </w:r>
            <w:r>
              <w:rPr>
                <w:rStyle w:val="Hyperlink"/>
                <w:rFonts w:ascii="Cambria" w:hAnsi="Cambria" w:cs="Calibri"/>
                <w:color w:val="0563C1"/>
                <w:lang w:val="en-US"/>
              </w:rPr>
              <w:t>https://www.who.int/csr/resources/publications/biosafety/WHO_CDS_CSR_LYO_2004_11/en/</w:t>
            </w:r>
            <w:r w:rsidR="00D41F23">
              <w:rPr>
                <w:rStyle w:val="Hyperlink"/>
                <w:rFonts w:ascii="Cambria" w:hAnsi="Cambria" w:cs="Calibri"/>
                <w:color w:val="0563C1"/>
                <w:lang w:val="en-US"/>
              </w:rPr>
              <w:fldChar w:fldCharType="end"/>
            </w:r>
          </w:p>
          <w:p w14:paraId="78B5335E" w14:textId="77777777" w:rsidR="005233B2" w:rsidRPr="005233B2" w:rsidRDefault="005233B2" w:rsidP="005233B2">
            <w:pPr>
              <w:pStyle w:val="ListParagraph"/>
              <w:spacing w:after="0" w:line="253" w:lineRule="atLeast"/>
              <w:ind w:left="360" w:hanging="360"/>
              <w:jc w:val="both"/>
              <w:rPr>
                <w:rFonts w:ascii="Calibri" w:hAnsi="Calibri" w:cs="Calibri"/>
                <w:lang w:val="en-US"/>
              </w:rPr>
            </w:pPr>
            <w:r>
              <w:rPr>
                <w:rFonts w:ascii="Symbol" w:hAnsi="Symbol" w:cs="Calibri"/>
                <w:color w:val="002060"/>
                <w:lang w:val="en-US"/>
              </w:rPr>
              <w:t>-</w:t>
            </w:r>
            <w:r>
              <w:rPr>
                <w:color w:val="002060"/>
                <w:sz w:val="14"/>
                <w:szCs w:val="14"/>
                <w:lang w:val="en-US"/>
              </w:rPr>
              <w:t>        </w:t>
            </w:r>
            <w:proofErr w:type="spellStart"/>
            <w:r>
              <w:rPr>
                <w:rFonts w:ascii="Cambria" w:hAnsi="Cambria" w:cs="Calibri"/>
                <w:color w:val="002060"/>
                <w:lang w:val="fr-FR"/>
              </w:rPr>
              <w:t>Biosafety</w:t>
            </w:r>
            <w:proofErr w:type="spellEnd"/>
            <w:r>
              <w:rPr>
                <w:rFonts w:ascii="Cambria" w:hAnsi="Cambria" w:cs="Calibri"/>
                <w:color w:val="002060"/>
                <w:lang w:val="fr-FR"/>
              </w:rPr>
              <w:t xml:space="preserve"> in </w:t>
            </w:r>
            <w:proofErr w:type="spellStart"/>
            <w:r>
              <w:rPr>
                <w:rFonts w:ascii="Cambria" w:hAnsi="Cambria" w:cs="Calibri"/>
                <w:color w:val="002060"/>
                <w:lang w:val="fr-FR"/>
              </w:rPr>
              <w:t>Microbiological</w:t>
            </w:r>
            <w:proofErr w:type="spellEnd"/>
            <w:r>
              <w:rPr>
                <w:rFonts w:ascii="Cambria" w:hAnsi="Cambria" w:cs="Calibri"/>
                <w:color w:val="002060"/>
                <w:lang w:val="fr-FR"/>
              </w:rPr>
              <w:t xml:space="preserve"> and </w:t>
            </w:r>
            <w:proofErr w:type="spellStart"/>
            <w:r>
              <w:rPr>
                <w:rFonts w:ascii="Cambria" w:hAnsi="Cambria" w:cs="Calibri"/>
                <w:color w:val="002060"/>
                <w:lang w:val="fr-FR"/>
              </w:rPr>
              <w:t>Biomedical</w:t>
            </w:r>
            <w:proofErr w:type="spellEnd"/>
            <w:r>
              <w:rPr>
                <w:rFonts w:ascii="Cambria" w:hAnsi="Cambria" w:cs="Calibri"/>
                <w:color w:val="002060"/>
                <w:lang w:val="fr-FR"/>
              </w:rPr>
              <w:t xml:space="preserve"> </w:t>
            </w:r>
            <w:proofErr w:type="spellStart"/>
            <w:r>
              <w:rPr>
                <w:rFonts w:ascii="Cambria" w:hAnsi="Cambria" w:cs="Calibri"/>
                <w:color w:val="002060"/>
                <w:lang w:val="fr-FR"/>
              </w:rPr>
              <w:t>Laboratories</w:t>
            </w:r>
            <w:proofErr w:type="spellEnd"/>
            <w:r>
              <w:rPr>
                <w:rFonts w:ascii="Cambria" w:hAnsi="Cambria" w:cs="Calibri"/>
                <w:color w:val="002060"/>
                <w:lang w:val="fr-FR"/>
              </w:rPr>
              <w:t xml:space="preserve">, 5e édition, Centers for </w:t>
            </w:r>
            <w:proofErr w:type="spellStart"/>
            <w:r>
              <w:rPr>
                <w:rFonts w:ascii="Cambria" w:hAnsi="Cambria" w:cs="Calibri"/>
                <w:color w:val="002060"/>
                <w:lang w:val="fr-FR"/>
              </w:rPr>
              <w:t>Disease</w:t>
            </w:r>
            <w:proofErr w:type="spellEnd"/>
            <w:r>
              <w:rPr>
                <w:rFonts w:ascii="Cambria" w:hAnsi="Cambria" w:cs="Calibri"/>
                <w:color w:val="002060"/>
                <w:lang w:val="fr-FR"/>
              </w:rPr>
              <w:t xml:space="preserve"> Control and Prevention et National Institutes of </w:t>
            </w:r>
            <w:proofErr w:type="spellStart"/>
            <w:r>
              <w:rPr>
                <w:rFonts w:ascii="Cambria" w:hAnsi="Cambria" w:cs="Calibri"/>
                <w:color w:val="002060"/>
                <w:lang w:val="fr-FR"/>
              </w:rPr>
              <w:t>Health</w:t>
            </w:r>
            <w:proofErr w:type="spellEnd"/>
            <w:r>
              <w:rPr>
                <w:rFonts w:ascii="Cambria" w:hAnsi="Cambria" w:cs="Calibri"/>
                <w:color w:val="002060"/>
                <w:lang w:val="fr-FR"/>
              </w:rPr>
              <w:t>, février 2007. http://www.cdc.gov/biosafety/</w:t>
            </w:r>
          </w:p>
          <w:p w14:paraId="5A808D04" w14:textId="77777777" w:rsidR="005233B2" w:rsidRPr="005233B2" w:rsidRDefault="005233B2" w:rsidP="005233B2">
            <w:pPr>
              <w:pStyle w:val="ListParagraph"/>
              <w:spacing w:after="0" w:line="253" w:lineRule="atLeast"/>
              <w:ind w:left="360" w:hanging="360"/>
              <w:jc w:val="both"/>
              <w:rPr>
                <w:rFonts w:ascii="Calibri" w:hAnsi="Calibri" w:cs="Calibri"/>
                <w:lang w:val="en-US"/>
              </w:rPr>
            </w:pPr>
            <w:r>
              <w:rPr>
                <w:rFonts w:ascii="Symbol" w:hAnsi="Symbol" w:cs="Calibri"/>
                <w:color w:val="002060"/>
                <w:lang w:val="en-US"/>
              </w:rPr>
              <w:lastRenderedPageBreak/>
              <w:t>-</w:t>
            </w:r>
            <w:r>
              <w:rPr>
                <w:color w:val="002060"/>
                <w:sz w:val="14"/>
                <w:szCs w:val="14"/>
                <w:lang w:val="en-US"/>
              </w:rPr>
              <w:t>        </w:t>
            </w:r>
            <w:r>
              <w:rPr>
                <w:rFonts w:ascii="Cambria" w:hAnsi="Cambria" w:cs="Calibri"/>
                <w:color w:val="002060"/>
                <w:lang w:val="en-US"/>
              </w:rPr>
              <w:t xml:space="preserve">Examen </w:t>
            </w:r>
            <w:proofErr w:type="spellStart"/>
            <w:r>
              <w:rPr>
                <w:rFonts w:ascii="Cambria" w:hAnsi="Cambria" w:cs="Calibri"/>
                <w:color w:val="002060"/>
                <w:lang w:val="en-US"/>
              </w:rPr>
              <w:t>biennal</w:t>
            </w:r>
            <w:proofErr w:type="spellEnd"/>
            <w:r>
              <w:rPr>
                <w:rFonts w:ascii="Cambria" w:hAnsi="Cambria" w:cs="Calibri"/>
                <w:color w:val="002060"/>
                <w:lang w:val="en-US"/>
              </w:rPr>
              <w:t xml:space="preserve"> des </w:t>
            </w:r>
            <w:proofErr w:type="spellStart"/>
            <w:r>
              <w:rPr>
                <w:rFonts w:ascii="Cambria" w:hAnsi="Cambria" w:cs="Calibri"/>
                <w:color w:val="002060"/>
                <w:lang w:val="en-US"/>
              </w:rPr>
              <w:t>listes</w:t>
            </w:r>
            <w:proofErr w:type="spellEnd"/>
            <w:r>
              <w:rPr>
                <w:rFonts w:ascii="Cambria" w:hAnsi="Cambria" w:cs="Calibri"/>
                <w:color w:val="002060"/>
                <w:lang w:val="en-US"/>
              </w:rPr>
              <w:t xml:space="preserve"> </w:t>
            </w:r>
            <w:proofErr w:type="spellStart"/>
            <w:r>
              <w:rPr>
                <w:rFonts w:ascii="Cambria" w:hAnsi="Cambria" w:cs="Calibri"/>
                <w:color w:val="002060"/>
                <w:lang w:val="en-US"/>
              </w:rPr>
              <w:t>d’agents</w:t>
            </w:r>
            <w:proofErr w:type="spellEnd"/>
            <w:r>
              <w:rPr>
                <w:rFonts w:ascii="Cambria" w:hAnsi="Cambria" w:cs="Calibri"/>
                <w:color w:val="002060"/>
                <w:lang w:val="en-US"/>
              </w:rPr>
              <w:t xml:space="preserve"> </w:t>
            </w:r>
            <w:proofErr w:type="spellStart"/>
            <w:r>
              <w:rPr>
                <w:rFonts w:ascii="Cambria" w:hAnsi="Cambria" w:cs="Calibri"/>
                <w:color w:val="002060"/>
                <w:lang w:val="en-US"/>
              </w:rPr>
              <w:t>sélectionnés</w:t>
            </w:r>
            <w:proofErr w:type="spellEnd"/>
            <w:r>
              <w:rPr>
                <w:rFonts w:ascii="Cambria" w:hAnsi="Cambria" w:cs="Calibri"/>
                <w:color w:val="002060"/>
                <w:lang w:val="en-US"/>
              </w:rPr>
              <w:t xml:space="preserve"> et de </w:t>
            </w:r>
            <w:proofErr w:type="spellStart"/>
            <w:r>
              <w:rPr>
                <w:rFonts w:ascii="Cambria" w:hAnsi="Cambria" w:cs="Calibri"/>
                <w:color w:val="002060"/>
                <w:lang w:val="en-US"/>
              </w:rPr>
              <w:t>toxines</w:t>
            </w:r>
            <w:proofErr w:type="spellEnd"/>
            <w:r>
              <w:rPr>
                <w:rFonts w:ascii="Cambria" w:hAnsi="Cambria" w:cs="Calibri"/>
                <w:color w:val="002060"/>
                <w:lang w:val="en-US"/>
              </w:rPr>
              <w:t xml:space="preserve">, </w:t>
            </w:r>
            <w:proofErr w:type="spellStart"/>
            <w:r>
              <w:rPr>
                <w:rFonts w:ascii="Cambria" w:hAnsi="Cambria" w:cs="Calibri"/>
                <w:color w:val="002060"/>
                <w:lang w:val="en-US"/>
              </w:rPr>
              <w:t>Registre</w:t>
            </w:r>
            <w:proofErr w:type="spellEnd"/>
            <w:r>
              <w:rPr>
                <w:rFonts w:ascii="Cambria" w:hAnsi="Cambria" w:cs="Calibri"/>
                <w:color w:val="002060"/>
                <w:lang w:val="en-US"/>
              </w:rPr>
              <w:t xml:space="preserve"> national des agents </w:t>
            </w:r>
            <w:proofErr w:type="spellStart"/>
            <w:r>
              <w:rPr>
                <w:rFonts w:ascii="Cambria" w:hAnsi="Cambria" w:cs="Calibri"/>
                <w:color w:val="002060"/>
                <w:lang w:val="en-US"/>
              </w:rPr>
              <w:t>sélectionnés</w:t>
            </w:r>
            <w:proofErr w:type="spellEnd"/>
            <w:r>
              <w:rPr>
                <w:rFonts w:ascii="Cambria" w:hAnsi="Cambria" w:cs="Calibri"/>
                <w:color w:val="002060"/>
                <w:lang w:val="en-US"/>
              </w:rPr>
              <w:t>, CDC. </w:t>
            </w:r>
            <w:r>
              <w:rPr>
                <w:rFonts w:ascii="Cambria" w:hAnsi="Cambria" w:cs="Calibri"/>
                <w:color w:val="002060"/>
                <w:lang w:val="fr-FR"/>
              </w:rPr>
              <w:t>Atlanta, Géorgie 2010. </w:t>
            </w:r>
            <w:hyperlink r:id="rId8" w:history="1">
              <w:r>
                <w:rPr>
                  <w:rStyle w:val="Hyperlink"/>
                  <w:rFonts w:ascii="Cambria" w:hAnsi="Cambria" w:cs="Calibri"/>
                  <w:color w:val="0563C1"/>
                  <w:lang w:val="fr-FR"/>
                </w:rPr>
                <w:t>http://www.selectagents.gov/</w:t>
              </w:r>
            </w:hyperlink>
          </w:p>
          <w:p w14:paraId="10AEB3A3" w14:textId="77777777" w:rsidR="005233B2" w:rsidRPr="005233B2" w:rsidRDefault="005233B2" w:rsidP="005233B2">
            <w:pPr>
              <w:pStyle w:val="ListParagraph"/>
              <w:spacing w:after="0" w:line="253" w:lineRule="atLeast"/>
              <w:ind w:left="360" w:hanging="360"/>
              <w:jc w:val="both"/>
              <w:rPr>
                <w:rFonts w:ascii="Calibri" w:hAnsi="Calibri" w:cs="Calibri"/>
                <w:lang w:val="en-US"/>
              </w:rPr>
            </w:pPr>
            <w:r>
              <w:rPr>
                <w:rFonts w:ascii="Symbol" w:hAnsi="Symbol" w:cs="Calibri"/>
                <w:color w:val="002060"/>
                <w:lang w:val="en-US"/>
              </w:rPr>
              <w:t>-</w:t>
            </w:r>
            <w:r>
              <w:rPr>
                <w:color w:val="002060"/>
                <w:sz w:val="14"/>
                <w:szCs w:val="14"/>
                <w:lang w:val="en-US"/>
              </w:rPr>
              <w:t>        </w:t>
            </w:r>
            <w:proofErr w:type="spellStart"/>
            <w:r>
              <w:rPr>
                <w:rFonts w:ascii="Cambria" w:hAnsi="Cambria" w:cs="Calibri"/>
                <w:color w:val="002060"/>
                <w:lang w:val="fr-FR"/>
              </w:rPr>
              <w:t>Tzortzopoulos</w:t>
            </w:r>
            <w:proofErr w:type="spellEnd"/>
            <w:r>
              <w:rPr>
                <w:rFonts w:ascii="Cambria" w:hAnsi="Cambria" w:cs="Calibri"/>
                <w:color w:val="002060"/>
                <w:lang w:val="fr-FR"/>
              </w:rPr>
              <w:t xml:space="preserve"> A. Application des principes et des outils de la gestion de la qualité totale dans le secteur de la santé – garantie dans la mise à niveau qualitative des hôpitaux et du système national de santé 2018. </w:t>
            </w:r>
            <w:r>
              <w:rPr>
                <w:rFonts w:ascii="Cambria" w:hAnsi="Cambria" w:cs="Calibri"/>
                <w:color w:val="002060"/>
                <w:lang w:val="en-US"/>
              </w:rPr>
              <w:t xml:space="preserve">Disponible à </w:t>
            </w:r>
            <w:proofErr w:type="spellStart"/>
            <w:proofErr w:type="gramStart"/>
            <w:r>
              <w:rPr>
                <w:rFonts w:ascii="Cambria" w:hAnsi="Cambria" w:cs="Calibri"/>
                <w:color w:val="002060"/>
                <w:lang w:val="en-US"/>
              </w:rPr>
              <w:t>l’adresse</w:t>
            </w:r>
            <w:proofErr w:type="spellEnd"/>
            <w:r>
              <w:rPr>
                <w:rFonts w:ascii="Cambria" w:hAnsi="Cambria" w:cs="Calibri"/>
                <w:color w:val="002060"/>
                <w:lang w:val="en-US"/>
              </w:rPr>
              <w:t xml:space="preserve"> :</w:t>
            </w:r>
            <w:proofErr w:type="gramEnd"/>
            <w:r>
              <w:rPr>
                <w:rFonts w:ascii="Cambria" w:hAnsi="Cambria" w:cs="Calibri"/>
                <w:color w:val="002060"/>
                <w:lang w:val="en-US"/>
              </w:rPr>
              <w:t> </w:t>
            </w:r>
            <w:hyperlink r:id="rId9" w:history="1">
              <w:r>
                <w:rPr>
                  <w:rStyle w:val="Hyperlink"/>
                  <w:rFonts w:ascii="Cambria" w:hAnsi="Cambria" w:cs="Calibri"/>
                  <w:color w:val="0563C1"/>
                  <w:lang w:val="en-US"/>
                </w:rPr>
                <w:t>https://www.mednet.gr/archives/2018-5/pdf/649.pdf</w:t>
              </w:r>
            </w:hyperlink>
          </w:p>
          <w:p w14:paraId="192E3E3F" w14:textId="77777777" w:rsidR="005233B2" w:rsidRPr="005233B2" w:rsidRDefault="005233B2" w:rsidP="005233B2">
            <w:pPr>
              <w:pStyle w:val="ListParagraph"/>
              <w:spacing w:after="0" w:line="253" w:lineRule="atLeast"/>
              <w:ind w:left="360" w:hanging="360"/>
              <w:jc w:val="both"/>
              <w:rPr>
                <w:rFonts w:ascii="Calibri" w:hAnsi="Calibri" w:cs="Calibri"/>
                <w:lang w:val="en-US"/>
              </w:rPr>
            </w:pPr>
            <w:r>
              <w:rPr>
                <w:rFonts w:ascii="Symbol" w:hAnsi="Symbol" w:cs="Calibri"/>
                <w:color w:val="002060"/>
                <w:lang w:val="en-US"/>
              </w:rPr>
              <w:t>-</w:t>
            </w:r>
            <w:r>
              <w:rPr>
                <w:color w:val="002060"/>
                <w:sz w:val="14"/>
                <w:szCs w:val="14"/>
                <w:lang w:val="en-US"/>
              </w:rPr>
              <w:t>        </w:t>
            </w:r>
            <w:r>
              <w:rPr>
                <w:rFonts w:ascii="Cambria" w:hAnsi="Cambria" w:cs="Calibri"/>
                <w:color w:val="002060"/>
                <w:lang w:val="fr-FR"/>
              </w:rPr>
              <w:t xml:space="preserve">Organisation mondiale de la Santé Accès universel aux tests de diagnostic du </w:t>
            </w:r>
            <w:proofErr w:type="gramStart"/>
            <w:r>
              <w:rPr>
                <w:rFonts w:ascii="Cambria" w:hAnsi="Cambria" w:cs="Calibri"/>
                <w:color w:val="002060"/>
                <w:lang w:val="fr-FR"/>
              </w:rPr>
              <w:t>paludisme :</w:t>
            </w:r>
            <w:proofErr w:type="gramEnd"/>
            <w:r>
              <w:rPr>
                <w:rFonts w:ascii="Cambria" w:hAnsi="Cambria" w:cs="Calibri"/>
                <w:color w:val="002060"/>
                <w:lang w:val="fr-FR"/>
              </w:rPr>
              <w:t xml:space="preserve"> un manuel opérationnel</w:t>
            </w:r>
          </w:p>
          <w:p w14:paraId="1E16BC0C" w14:textId="77777777" w:rsidR="005233B2" w:rsidRPr="005233B2" w:rsidRDefault="005233B2" w:rsidP="005233B2">
            <w:pPr>
              <w:pStyle w:val="ListParagraph"/>
              <w:spacing w:after="0" w:line="253" w:lineRule="atLeast"/>
              <w:ind w:left="360" w:hanging="360"/>
              <w:jc w:val="both"/>
              <w:rPr>
                <w:rFonts w:ascii="Calibri" w:hAnsi="Calibri" w:cs="Calibri"/>
                <w:lang w:val="en-US"/>
              </w:rPr>
            </w:pPr>
            <w:r>
              <w:rPr>
                <w:rFonts w:ascii="Symbol" w:hAnsi="Symbol" w:cs="Calibri"/>
                <w:color w:val="002060"/>
                <w:lang w:val="en-US"/>
              </w:rPr>
              <w:t>-</w:t>
            </w:r>
            <w:r>
              <w:rPr>
                <w:color w:val="002060"/>
                <w:sz w:val="14"/>
                <w:szCs w:val="14"/>
                <w:lang w:val="en-US"/>
              </w:rPr>
              <w:t>        </w:t>
            </w:r>
            <w:r>
              <w:rPr>
                <w:rFonts w:ascii="Cambria" w:hAnsi="Cambria" w:cs="Calibri"/>
                <w:color w:val="002060"/>
                <w:lang w:val="fr-FR"/>
              </w:rPr>
              <w:t xml:space="preserve">C. Mirande &amp; I. </w:t>
            </w:r>
            <w:proofErr w:type="spellStart"/>
            <w:r>
              <w:rPr>
                <w:rFonts w:ascii="Cambria" w:hAnsi="Cambria" w:cs="Calibri"/>
                <w:color w:val="002060"/>
                <w:lang w:val="fr-FR"/>
              </w:rPr>
              <w:t>Bizine</w:t>
            </w:r>
            <w:proofErr w:type="spellEnd"/>
            <w:r>
              <w:rPr>
                <w:rFonts w:ascii="Cambria" w:hAnsi="Cambria" w:cs="Calibri"/>
                <w:color w:val="002060"/>
                <w:lang w:val="fr-FR"/>
              </w:rPr>
              <w:t xml:space="preserve"> &amp; A. Giannetti &amp; N. Picot &amp; A. van </w:t>
            </w:r>
            <w:proofErr w:type="spellStart"/>
            <w:r>
              <w:rPr>
                <w:rFonts w:ascii="Cambria" w:hAnsi="Cambria" w:cs="Calibri"/>
                <w:color w:val="002060"/>
                <w:lang w:val="fr-FR"/>
              </w:rPr>
              <w:t>Belkum</w:t>
            </w:r>
            <w:proofErr w:type="spellEnd"/>
            <w:r>
              <w:rPr>
                <w:rFonts w:ascii="Cambria" w:hAnsi="Cambria" w:cs="Calibri"/>
                <w:color w:val="002060"/>
                <w:lang w:val="fr-FR"/>
              </w:rPr>
              <w:t xml:space="preserve"> Aspects épidémiologiques des soins de santé associés aux infections et à la génomique microbienne. </w:t>
            </w:r>
            <w:proofErr w:type="spellStart"/>
            <w:r>
              <w:rPr>
                <w:rFonts w:ascii="Cambria" w:hAnsi="Cambria" w:cs="Calibri"/>
                <w:color w:val="002060"/>
                <w:lang w:val="fr-FR"/>
              </w:rPr>
              <w:t>European</w:t>
            </w:r>
            <w:proofErr w:type="spellEnd"/>
            <w:r>
              <w:rPr>
                <w:rFonts w:ascii="Cambria" w:hAnsi="Cambria" w:cs="Calibri"/>
                <w:color w:val="002060"/>
                <w:lang w:val="fr-FR"/>
              </w:rPr>
              <w:t xml:space="preserve"> Journal of </w:t>
            </w:r>
            <w:proofErr w:type="spellStart"/>
            <w:r>
              <w:rPr>
                <w:rFonts w:ascii="Cambria" w:hAnsi="Cambria" w:cs="Calibri"/>
                <w:color w:val="002060"/>
                <w:lang w:val="fr-FR"/>
              </w:rPr>
              <w:t>Clinical</w:t>
            </w:r>
            <w:proofErr w:type="spellEnd"/>
            <w:r>
              <w:rPr>
                <w:rFonts w:ascii="Cambria" w:hAnsi="Cambria" w:cs="Calibri"/>
                <w:color w:val="002060"/>
                <w:lang w:val="fr-FR"/>
              </w:rPr>
              <w:t xml:space="preserve"> </w:t>
            </w:r>
            <w:proofErr w:type="spellStart"/>
            <w:r>
              <w:rPr>
                <w:rFonts w:ascii="Cambria" w:hAnsi="Cambria" w:cs="Calibri"/>
                <w:color w:val="002060"/>
                <w:lang w:val="fr-FR"/>
              </w:rPr>
              <w:t>Microbiology</w:t>
            </w:r>
            <w:proofErr w:type="spellEnd"/>
            <w:r>
              <w:rPr>
                <w:rFonts w:ascii="Cambria" w:hAnsi="Cambria" w:cs="Calibri"/>
                <w:color w:val="002060"/>
                <w:lang w:val="fr-FR"/>
              </w:rPr>
              <w:t xml:space="preserve"> &amp; </w:t>
            </w:r>
            <w:proofErr w:type="spellStart"/>
            <w:r>
              <w:rPr>
                <w:rFonts w:ascii="Cambria" w:hAnsi="Cambria" w:cs="Calibri"/>
                <w:color w:val="002060"/>
                <w:lang w:val="fr-FR"/>
              </w:rPr>
              <w:t>Infectious</w:t>
            </w:r>
            <w:proofErr w:type="spellEnd"/>
            <w:r>
              <w:rPr>
                <w:rFonts w:ascii="Cambria" w:hAnsi="Cambria" w:cs="Calibri"/>
                <w:color w:val="002060"/>
                <w:lang w:val="fr-FR"/>
              </w:rPr>
              <w:t xml:space="preserve"> Diseaseshttps://doi.org/10.1007/s10096-017-3170-x</w:t>
            </w:r>
          </w:p>
          <w:p w14:paraId="6938E4EF" w14:textId="77777777" w:rsidR="005233B2" w:rsidRPr="005233B2" w:rsidRDefault="005233B2" w:rsidP="005233B2">
            <w:pPr>
              <w:pStyle w:val="ListParagraph"/>
              <w:spacing w:after="0" w:line="253" w:lineRule="atLeast"/>
              <w:ind w:left="360" w:hanging="360"/>
              <w:jc w:val="both"/>
              <w:rPr>
                <w:rFonts w:ascii="Calibri" w:hAnsi="Calibri" w:cs="Calibri"/>
                <w:lang w:val="en-US"/>
              </w:rPr>
            </w:pPr>
            <w:r>
              <w:rPr>
                <w:rFonts w:ascii="Symbol" w:hAnsi="Symbol" w:cs="Calibri"/>
                <w:color w:val="002060"/>
                <w:lang w:val="en-US"/>
              </w:rPr>
              <w:t>-</w:t>
            </w:r>
            <w:r>
              <w:rPr>
                <w:color w:val="002060"/>
                <w:sz w:val="14"/>
                <w:szCs w:val="14"/>
                <w:lang w:val="en-US"/>
              </w:rPr>
              <w:t>        </w:t>
            </w:r>
            <w:r>
              <w:rPr>
                <w:rFonts w:ascii="Cambria" w:hAnsi="Cambria" w:cs="Calibri"/>
                <w:color w:val="002060"/>
                <w:lang w:val="fr-FR"/>
              </w:rPr>
              <w:t xml:space="preserve">Martin C. J. Maiden, Jane A. </w:t>
            </w:r>
            <w:proofErr w:type="spellStart"/>
            <w:r>
              <w:rPr>
                <w:rFonts w:ascii="Cambria" w:hAnsi="Cambria" w:cs="Calibri"/>
                <w:color w:val="002060"/>
                <w:lang w:val="fr-FR"/>
              </w:rPr>
              <w:t>Bygraves</w:t>
            </w:r>
            <w:proofErr w:type="spellEnd"/>
            <w:r>
              <w:rPr>
                <w:rFonts w:ascii="Cambria" w:hAnsi="Cambria" w:cs="Calibri"/>
                <w:color w:val="002060"/>
                <w:lang w:val="fr-FR"/>
              </w:rPr>
              <w:t xml:space="preserve">, Edward </w:t>
            </w:r>
            <w:proofErr w:type="spellStart"/>
            <w:r>
              <w:rPr>
                <w:rFonts w:ascii="Cambria" w:hAnsi="Cambria" w:cs="Calibri"/>
                <w:color w:val="002060"/>
                <w:lang w:val="fr-FR"/>
              </w:rPr>
              <w:t>Feil</w:t>
            </w:r>
            <w:proofErr w:type="spellEnd"/>
            <w:r>
              <w:rPr>
                <w:rFonts w:ascii="Cambria" w:hAnsi="Cambria" w:cs="Calibri"/>
                <w:color w:val="002060"/>
                <w:lang w:val="fr-FR"/>
              </w:rPr>
              <w:t xml:space="preserve">, Giovanna Morelli, Joanne E. Russell, Rachel </w:t>
            </w:r>
            <w:proofErr w:type="spellStart"/>
            <w:r>
              <w:rPr>
                <w:rFonts w:ascii="Cambria" w:hAnsi="Cambria" w:cs="Calibri"/>
                <w:color w:val="002060"/>
                <w:lang w:val="fr-FR"/>
              </w:rPr>
              <w:t>Urwin</w:t>
            </w:r>
            <w:proofErr w:type="spellEnd"/>
            <w:r>
              <w:rPr>
                <w:rFonts w:ascii="Cambria" w:hAnsi="Cambria" w:cs="Calibri"/>
                <w:color w:val="002060"/>
                <w:lang w:val="fr-FR"/>
              </w:rPr>
              <w:t xml:space="preserve">, Qing Zhang, </w:t>
            </w:r>
            <w:proofErr w:type="spellStart"/>
            <w:r>
              <w:rPr>
                <w:rFonts w:ascii="Cambria" w:hAnsi="Cambria" w:cs="Calibri"/>
                <w:color w:val="002060"/>
                <w:lang w:val="fr-FR"/>
              </w:rPr>
              <w:t>Jiaji</w:t>
            </w:r>
            <w:proofErr w:type="spellEnd"/>
            <w:r>
              <w:rPr>
                <w:rFonts w:ascii="Cambria" w:hAnsi="Cambria" w:cs="Calibri"/>
                <w:color w:val="002060"/>
                <w:lang w:val="fr-FR"/>
              </w:rPr>
              <w:t xml:space="preserve"> Zhou, Kerstin </w:t>
            </w:r>
            <w:proofErr w:type="spellStart"/>
            <w:r>
              <w:rPr>
                <w:rFonts w:ascii="Cambria" w:hAnsi="Cambria" w:cs="Calibri"/>
                <w:color w:val="002060"/>
                <w:lang w:val="fr-FR"/>
              </w:rPr>
              <w:t>Zurth</w:t>
            </w:r>
            <w:proofErr w:type="spellEnd"/>
            <w:r>
              <w:rPr>
                <w:rFonts w:ascii="Cambria" w:hAnsi="Cambria" w:cs="Calibri"/>
                <w:color w:val="002060"/>
                <w:lang w:val="fr-FR"/>
              </w:rPr>
              <w:t xml:space="preserve">, Dominique A. </w:t>
            </w:r>
            <w:proofErr w:type="spellStart"/>
            <w:r>
              <w:rPr>
                <w:rFonts w:ascii="Cambria" w:hAnsi="Cambria" w:cs="Calibri"/>
                <w:color w:val="002060"/>
                <w:lang w:val="fr-FR"/>
              </w:rPr>
              <w:t>Caugant</w:t>
            </w:r>
            <w:proofErr w:type="spellEnd"/>
            <w:r>
              <w:rPr>
                <w:rFonts w:ascii="Cambria" w:hAnsi="Cambria" w:cs="Calibri"/>
                <w:color w:val="002060"/>
                <w:lang w:val="fr-FR"/>
              </w:rPr>
              <w:t xml:space="preserve">, Ian M. </w:t>
            </w:r>
            <w:proofErr w:type="spellStart"/>
            <w:r>
              <w:rPr>
                <w:rFonts w:ascii="Cambria" w:hAnsi="Cambria" w:cs="Calibri"/>
                <w:color w:val="002060"/>
                <w:lang w:val="fr-FR"/>
              </w:rPr>
              <w:t>Feavers</w:t>
            </w:r>
            <w:proofErr w:type="spellEnd"/>
            <w:r>
              <w:rPr>
                <w:rFonts w:ascii="Cambria" w:hAnsi="Cambria" w:cs="Calibri"/>
                <w:color w:val="002060"/>
                <w:lang w:val="fr-FR"/>
              </w:rPr>
              <w:t xml:space="preserve">, Mark </w:t>
            </w:r>
            <w:proofErr w:type="spellStart"/>
            <w:r>
              <w:rPr>
                <w:rFonts w:ascii="Cambria" w:hAnsi="Cambria" w:cs="Calibri"/>
                <w:color w:val="002060"/>
                <w:lang w:val="fr-FR"/>
              </w:rPr>
              <w:t>Achtman</w:t>
            </w:r>
            <w:proofErr w:type="spellEnd"/>
            <w:r>
              <w:rPr>
                <w:rFonts w:ascii="Cambria" w:hAnsi="Cambria" w:cs="Calibri"/>
                <w:color w:val="002060"/>
                <w:lang w:val="fr-FR"/>
              </w:rPr>
              <w:t xml:space="preserve"> et Brian G. </w:t>
            </w:r>
            <w:proofErr w:type="spellStart"/>
            <w:r>
              <w:rPr>
                <w:rFonts w:ascii="Cambria" w:hAnsi="Cambria" w:cs="Calibri"/>
                <w:color w:val="002060"/>
                <w:lang w:val="fr-FR"/>
              </w:rPr>
              <w:t>Spratt</w:t>
            </w:r>
            <w:proofErr w:type="spellEnd"/>
            <w:r>
              <w:rPr>
                <w:rFonts w:ascii="Cambria" w:hAnsi="Cambria" w:cs="Calibri"/>
                <w:color w:val="002060"/>
                <w:lang w:val="fr-FR"/>
              </w:rPr>
              <w:t xml:space="preserve"> </w:t>
            </w:r>
            <w:proofErr w:type="spellStart"/>
            <w:r>
              <w:rPr>
                <w:rFonts w:ascii="Cambria" w:hAnsi="Cambria" w:cs="Calibri"/>
                <w:color w:val="002060"/>
                <w:lang w:val="fr-FR"/>
              </w:rPr>
              <w:t>Multilocus</w:t>
            </w:r>
            <w:proofErr w:type="spellEnd"/>
            <w:r>
              <w:rPr>
                <w:rFonts w:ascii="Cambria" w:hAnsi="Cambria" w:cs="Calibri"/>
                <w:color w:val="002060"/>
                <w:lang w:val="fr-FR"/>
              </w:rPr>
              <w:t xml:space="preserve"> </w:t>
            </w:r>
            <w:proofErr w:type="spellStart"/>
            <w:r>
              <w:rPr>
                <w:rFonts w:ascii="Cambria" w:hAnsi="Cambria" w:cs="Calibri"/>
                <w:color w:val="002060"/>
                <w:lang w:val="fr-FR"/>
              </w:rPr>
              <w:t>sequence</w:t>
            </w:r>
            <w:proofErr w:type="spellEnd"/>
            <w:r>
              <w:rPr>
                <w:rFonts w:ascii="Cambria" w:hAnsi="Cambria" w:cs="Calibri"/>
                <w:color w:val="002060"/>
                <w:lang w:val="fr-FR"/>
              </w:rPr>
              <w:t xml:space="preserve"> </w:t>
            </w:r>
            <w:proofErr w:type="spellStart"/>
            <w:r>
              <w:rPr>
                <w:rFonts w:ascii="Cambria" w:hAnsi="Cambria" w:cs="Calibri"/>
                <w:color w:val="002060"/>
                <w:lang w:val="fr-FR"/>
              </w:rPr>
              <w:t>typing</w:t>
            </w:r>
            <w:proofErr w:type="spellEnd"/>
            <w:r>
              <w:rPr>
                <w:rFonts w:ascii="Cambria" w:hAnsi="Cambria" w:cs="Calibri"/>
                <w:color w:val="002060"/>
                <w:lang w:val="fr-FR"/>
              </w:rPr>
              <w:t xml:space="preserve">: A portable </w:t>
            </w:r>
            <w:proofErr w:type="spellStart"/>
            <w:r>
              <w:rPr>
                <w:rFonts w:ascii="Cambria" w:hAnsi="Cambria" w:cs="Calibri"/>
                <w:color w:val="002060"/>
                <w:lang w:val="fr-FR"/>
              </w:rPr>
              <w:t>approach</w:t>
            </w:r>
            <w:proofErr w:type="spellEnd"/>
            <w:r>
              <w:rPr>
                <w:rFonts w:ascii="Cambria" w:hAnsi="Cambria" w:cs="Calibri"/>
                <w:color w:val="002060"/>
                <w:lang w:val="fr-FR"/>
              </w:rPr>
              <w:t xml:space="preserve"> to the identification of clones </w:t>
            </w:r>
            <w:proofErr w:type="spellStart"/>
            <w:r>
              <w:rPr>
                <w:rFonts w:ascii="Cambria" w:hAnsi="Cambria" w:cs="Calibri"/>
                <w:color w:val="002060"/>
                <w:lang w:val="fr-FR"/>
              </w:rPr>
              <w:t>within</w:t>
            </w:r>
            <w:proofErr w:type="spellEnd"/>
            <w:r>
              <w:rPr>
                <w:rFonts w:ascii="Cambria" w:hAnsi="Cambria" w:cs="Calibri"/>
                <w:color w:val="002060"/>
                <w:lang w:val="fr-FR"/>
              </w:rPr>
              <w:t xml:space="preserve"> populations of </w:t>
            </w:r>
            <w:proofErr w:type="spellStart"/>
            <w:r>
              <w:rPr>
                <w:rFonts w:ascii="Cambria" w:hAnsi="Cambria" w:cs="Calibri"/>
                <w:color w:val="002060"/>
                <w:lang w:val="fr-FR"/>
              </w:rPr>
              <w:t>pathogenic</w:t>
            </w:r>
            <w:proofErr w:type="spellEnd"/>
            <w:r>
              <w:rPr>
                <w:rFonts w:ascii="Cambria" w:hAnsi="Cambria" w:cs="Calibri"/>
                <w:color w:val="002060"/>
                <w:lang w:val="fr-FR"/>
              </w:rPr>
              <w:t xml:space="preserve"> </w:t>
            </w:r>
            <w:proofErr w:type="spellStart"/>
            <w:r>
              <w:rPr>
                <w:rFonts w:ascii="Cambria" w:hAnsi="Cambria" w:cs="Calibri"/>
                <w:color w:val="002060"/>
                <w:lang w:val="fr-FR"/>
              </w:rPr>
              <w:t>microorganisms</w:t>
            </w:r>
            <w:proofErr w:type="spellEnd"/>
            <w:r>
              <w:rPr>
                <w:rFonts w:ascii="Cambria" w:hAnsi="Cambria" w:cs="Calibri"/>
                <w:color w:val="002060"/>
                <w:lang w:val="fr-FR"/>
              </w:rPr>
              <w:t>. PNAS 17 mars 1998 95 (6) 3140-</w:t>
            </w:r>
            <w:proofErr w:type="gramStart"/>
            <w:r>
              <w:rPr>
                <w:rFonts w:ascii="Cambria" w:hAnsi="Cambria" w:cs="Calibri"/>
                <w:color w:val="002060"/>
                <w:lang w:val="fr-FR"/>
              </w:rPr>
              <w:t>3145;</w:t>
            </w:r>
            <w:proofErr w:type="gramEnd"/>
            <w:r>
              <w:rPr>
                <w:rFonts w:ascii="Cambria" w:hAnsi="Cambria" w:cs="Calibri"/>
                <w:color w:val="002060"/>
                <w:lang w:val="fr-FR"/>
              </w:rPr>
              <w:t> </w:t>
            </w:r>
            <w:r w:rsidR="00D41F23">
              <w:fldChar w:fldCharType="begin"/>
            </w:r>
            <w:r w:rsidR="00D41F23" w:rsidRPr="00E36F11">
              <w:rPr>
                <w:lang w:val="en-US"/>
              </w:rPr>
              <w:instrText>HYPERLINK "https://doi.org/10.1073/pnas.95.6.3140"</w:instrText>
            </w:r>
            <w:r w:rsidR="00D41F23">
              <w:fldChar w:fldCharType="separate"/>
            </w:r>
            <w:r>
              <w:rPr>
                <w:rStyle w:val="Hyperlink"/>
                <w:rFonts w:ascii="Cambria" w:hAnsi="Cambria" w:cs="Calibri"/>
                <w:color w:val="0563C1"/>
                <w:lang w:val="en-US"/>
              </w:rPr>
              <w:t>https://doi.org/10.1073/pnas.95.6.3140</w:t>
            </w:r>
            <w:r w:rsidR="00D41F23">
              <w:rPr>
                <w:rStyle w:val="Hyperlink"/>
                <w:rFonts w:ascii="Cambria" w:hAnsi="Cambria" w:cs="Calibri"/>
                <w:color w:val="0563C1"/>
                <w:lang w:val="en-US"/>
              </w:rPr>
              <w:fldChar w:fldCharType="end"/>
            </w:r>
          </w:p>
          <w:p w14:paraId="46B39717" w14:textId="77777777" w:rsidR="005233B2" w:rsidRPr="005233B2" w:rsidRDefault="005233B2" w:rsidP="005233B2">
            <w:pPr>
              <w:pStyle w:val="ListParagraph"/>
              <w:spacing w:after="0" w:line="253" w:lineRule="atLeast"/>
              <w:ind w:left="360" w:hanging="360"/>
              <w:jc w:val="both"/>
              <w:rPr>
                <w:rFonts w:ascii="Calibri" w:hAnsi="Calibri" w:cs="Calibri"/>
                <w:lang w:val="en-US"/>
              </w:rPr>
            </w:pPr>
            <w:r>
              <w:rPr>
                <w:rFonts w:ascii="Symbol" w:hAnsi="Symbol" w:cs="Calibri"/>
                <w:color w:val="002060"/>
                <w:lang w:val="en-US"/>
              </w:rPr>
              <w:t>-</w:t>
            </w:r>
            <w:r>
              <w:rPr>
                <w:color w:val="002060"/>
                <w:sz w:val="14"/>
                <w:szCs w:val="14"/>
                <w:lang w:val="en-US"/>
              </w:rPr>
              <w:t>        </w:t>
            </w:r>
            <w:proofErr w:type="spellStart"/>
            <w:r>
              <w:rPr>
                <w:rFonts w:ascii="Cambria" w:hAnsi="Cambria" w:cs="Calibri"/>
                <w:color w:val="002060"/>
                <w:lang w:val="fr-FR"/>
              </w:rPr>
              <w:t>Nisarg</w:t>
            </w:r>
            <w:proofErr w:type="spellEnd"/>
            <w:r>
              <w:rPr>
                <w:rFonts w:ascii="Cambria" w:hAnsi="Cambria" w:cs="Calibri"/>
                <w:color w:val="002060"/>
                <w:lang w:val="fr-FR"/>
              </w:rPr>
              <w:t xml:space="preserve"> </w:t>
            </w:r>
            <w:proofErr w:type="spellStart"/>
            <w:r>
              <w:rPr>
                <w:rFonts w:ascii="Cambria" w:hAnsi="Cambria" w:cs="Calibri"/>
                <w:color w:val="002060"/>
                <w:lang w:val="fr-FR"/>
              </w:rPr>
              <w:t>Gohil</w:t>
            </w:r>
            <w:proofErr w:type="spellEnd"/>
            <w:r>
              <w:rPr>
                <w:rFonts w:ascii="Cambria" w:hAnsi="Cambria" w:cs="Calibri"/>
                <w:color w:val="002060"/>
                <w:lang w:val="fr-FR"/>
              </w:rPr>
              <w:t xml:space="preserve">, Happy </w:t>
            </w:r>
            <w:proofErr w:type="spellStart"/>
            <w:r>
              <w:rPr>
                <w:rFonts w:ascii="Cambria" w:hAnsi="Cambria" w:cs="Calibri"/>
                <w:color w:val="002060"/>
                <w:lang w:val="fr-FR"/>
              </w:rPr>
              <w:t>Panchasara</w:t>
            </w:r>
            <w:proofErr w:type="spellEnd"/>
            <w:r>
              <w:rPr>
                <w:rFonts w:ascii="Cambria" w:hAnsi="Cambria" w:cs="Calibri"/>
                <w:color w:val="002060"/>
                <w:lang w:val="fr-FR"/>
              </w:rPr>
              <w:t xml:space="preserve">, </w:t>
            </w:r>
            <w:proofErr w:type="spellStart"/>
            <w:r>
              <w:rPr>
                <w:rFonts w:ascii="Cambria" w:hAnsi="Cambria" w:cs="Calibri"/>
                <w:color w:val="002060"/>
                <w:lang w:val="fr-FR"/>
              </w:rPr>
              <w:t>Shreya</w:t>
            </w:r>
            <w:proofErr w:type="spellEnd"/>
            <w:r>
              <w:rPr>
                <w:rFonts w:ascii="Cambria" w:hAnsi="Cambria" w:cs="Calibri"/>
                <w:color w:val="002060"/>
                <w:lang w:val="fr-FR"/>
              </w:rPr>
              <w:t xml:space="preserve"> Patel, </w:t>
            </w:r>
            <w:proofErr w:type="spellStart"/>
            <w:r>
              <w:rPr>
                <w:rFonts w:ascii="Cambria" w:hAnsi="Cambria" w:cs="Calibri"/>
                <w:color w:val="002060"/>
                <w:lang w:val="fr-FR"/>
              </w:rPr>
              <w:t>Vijai</w:t>
            </w:r>
            <w:proofErr w:type="spellEnd"/>
            <w:r>
              <w:rPr>
                <w:rFonts w:ascii="Cambria" w:hAnsi="Cambria" w:cs="Calibri"/>
                <w:color w:val="002060"/>
                <w:lang w:val="fr-FR"/>
              </w:rPr>
              <w:t xml:space="preserve"> Singh. Techniques de biologie moléculaire pour l’identification et le génotypage des micro-organismes. Génomique microbienne dans les agroécosystèmes durables 2019.</w:t>
            </w:r>
          </w:p>
          <w:p w14:paraId="72B82744" w14:textId="77777777" w:rsidR="005233B2" w:rsidRPr="005233B2" w:rsidRDefault="005233B2" w:rsidP="005233B2">
            <w:pPr>
              <w:pStyle w:val="ListParagraph"/>
              <w:spacing w:after="0" w:line="253" w:lineRule="atLeast"/>
              <w:ind w:left="360" w:hanging="360"/>
              <w:jc w:val="both"/>
              <w:rPr>
                <w:rFonts w:ascii="Calibri" w:hAnsi="Calibri" w:cs="Calibri"/>
                <w:lang w:val="en-US"/>
              </w:rPr>
            </w:pPr>
            <w:r>
              <w:rPr>
                <w:rFonts w:ascii="Symbol" w:hAnsi="Symbol" w:cs="Calibri"/>
                <w:color w:val="002060"/>
                <w:lang w:val="en-US"/>
              </w:rPr>
              <w:t>-</w:t>
            </w:r>
            <w:r>
              <w:rPr>
                <w:color w:val="002060"/>
                <w:sz w:val="14"/>
                <w:szCs w:val="14"/>
                <w:lang w:val="en-US"/>
              </w:rPr>
              <w:t>        </w:t>
            </w:r>
            <w:proofErr w:type="spellStart"/>
            <w:r>
              <w:rPr>
                <w:rFonts w:ascii="Cambria" w:hAnsi="Cambria" w:cs="Calibri"/>
                <w:color w:val="002060"/>
                <w:lang w:val="fr-FR"/>
              </w:rPr>
              <w:t>Kanny</w:t>
            </w:r>
            <w:proofErr w:type="spellEnd"/>
            <w:r>
              <w:rPr>
                <w:rFonts w:ascii="Cambria" w:hAnsi="Cambria" w:cs="Calibri"/>
                <w:color w:val="002060"/>
                <w:lang w:val="fr-FR"/>
              </w:rPr>
              <w:t xml:space="preserve"> Diallo, Martin C. J. Maiden. Un récit d’introduction à la génomique des populations de bactéries pathogènes, illustré par Neisseria meningitidis </w:t>
            </w:r>
            <w:proofErr w:type="spellStart"/>
            <w:r>
              <w:rPr>
                <w:rFonts w:ascii="Cambria" w:hAnsi="Cambria" w:cs="Calibri"/>
                <w:color w:val="002060"/>
                <w:lang w:val="fr-FR"/>
              </w:rPr>
              <w:t>Microbial</w:t>
            </w:r>
            <w:proofErr w:type="spellEnd"/>
            <w:r>
              <w:rPr>
                <w:rFonts w:ascii="Cambria" w:hAnsi="Cambria" w:cs="Calibri"/>
                <w:color w:val="002060"/>
                <w:lang w:val="fr-FR"/>
              </w:rPr>
              <w:t xml:space="preserve"> </w:t>
            </w:r>
            <w:proofErr w:type="spellStart"/>
            <w:r>
              <w:rPr>
                <w:rFonts w:ascii="Cambria" w:hAnsi="Cambria" w:cs="Calibri"/>
                <w:color w:val="002060"/>
                <w:lang w:val="fr-FR"/>
              </w:rPr>
              <w:t>Genomics</w:t>
            </w:r>
            <w:proofErr w:type="spellEnd"/>
            <w:r>
              <w:rPr>
                <w:rFonts w:ascii="Cambria" w:hAnsi="Cambria" w:cs="Calibri"/>
                <w:color w:val="002060"/>
                <w:lang w:val="fr-FR"/>
              </w:rPr>
              <w:t xml:space="preserve"> in </w:t>
            </w:r>
            <w:proofErr w:type="spellStart"/>
            <w:r>
              <w:rPr>
                <w:rFonts w:ascii="Cambria" w:hAnsi="Cambria" w:cs="Calibri"/>
                <w:color w:val="002060"/>
                <w:lang w:val="fr-FR"/>
              </w:rPr>
              <w:t>Sustainable</w:t>
            </w:r>
            <w:proofErr w:type="spellEnd"/>
            <w:r>
              <w:rPr>
                <w:rFonts w:ascii="Cambria" w:hAnsi="Cambria" w:cs="Calibri"/>
                <w:color w:val="002060"/>
                <w:lang w:val="fr-FR"/>
              </w:rPr>
              <w:t xml:space="preserve"> </w:t>
            </w:r>
            <w:proofErr w:type="spellStart"/>
            <w:r>
              <w:rPr>
                <w:rFonts w:ascii="Cambria" w:hAnsi="Cambria" w:cs="Calibri"/>
                <w:color w:val="002060"/>
                <w:lang w:val="fr-FR"/>
              </w:rPr>
              <w:t>Agroecosystems</w:t>
            </w:r>
            <w:proofErr w:type="spellEnd"/>
            <w:r>
              <w:rPr>
                <w:rFonts w:ascii="Cambria" w:hAnsi="Cambria" w:cs="Calibri"/>
                <w:color w:val="002060"/>
                <w:lang w:val="fr-FR"/>
              </w:rPr>
              <w:t xml:space="preserve"> 2018</w:t>
            </w:r>
          </w:p>
        </w:tc>
      </w:tr>
    </w:tbl>
    <w:p w14:paraId="131B4DF6" w14:textId="5F2E0A5F" w:rsidR="005A51DB" w:rsidRPr="00D07CE7" w:rsidRDefault="005A51DB" w:rsidP="005A51DB">
      <w:pPr>
        <w:pStyle w:val="Header"/>
        <w:rPr>
          <w:rFonts w:ascii="Cambria" w:hAnsi="Cambria"/>
          <w:lang w:val="en-US"/>
        </w:rPr>
      </w:pPr>
      <w:r>
        <w:rPr>
          <w:lang w:val="en-US"/>
        </w:rPr>
        <w:lastRenderedPageBreak/>
        <w:br/>
      </w:r>
    </w:p>
    <w:p w14:paraId="0D42E2B3" w14:textId="198AA21F" w:rsidR="000044F8" w:rsidRPr="00D07CE7" w:rsidRDefault="000044F8" w:rsidP="005233B2">
      <w:pPr>
        <w:jc w:val="both"/>
        <w:rPr>
          <w:lang w:val="en-US"/>
        </w:rPr>
      </w:pPr>
    </w:p>
    <w:sectPr w:rsidR="000044F8" w:rsidRPr="00D07CE7" w:rsidSect="00A834C5">
      <w:headerReference w:type="default" r:id="rId10"/>
      <w:pgSz w:w="11906" w:h="16838" w:code="9"/>
      <w:pgMar w:top="1440" w:right="1083" w:bottom="1440" w:left="1083"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69540C" w14:textId="77777777" w:rsidR="00D41F23" w:rsidRDefault="00D41F23" w:rsidP="001F37A4">
      <w:pPr>
        <w:spacing w:after="0" w:line="240" w:lineRule="auto"/>
      </w:pPr>
      <w:r>
        <w:separator/>
      </w:r>
    </w:p>
  </w:endnote>
  <w:endnote w:type="continuationSeparator" w:id="0">
    <w:p w14:paraId="3C179D60" w14:textId="77777777" w:rsidR="00D41F23" w:rsidRDefault="00D41F23" w:rsidP="001F37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A1"/>
    <w:family w:val="roman"/>
    <w:pitch w:val="variable"/>
    <w:sig w:usb0="E0002EFF" w:usb1="C000785B" w:usb2="00000009" w:usb3="00000000" w:csb0="000001FF"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1"/>
    <w:family w:val="swiss"/>
    <w:pitch w:val="variable"/>
    <w:sig w:usb0="E0002EFF" w:usb1="C000785B" w:usb2="00000009" w:usb3="00000000" w:csb0="000001FF" w:csb1="00000000"/>
  </w:font>
  <w:font w:name="Cambria">
    <w:panose1 w:val="02040503050406030204"/>
    <w:charset w:val="A1"/>
    <w:family w:val="roman"/>
    <w:pitch w:val="variable"/>
    <w:sig w:usb0="E00006FF" w:usb1="420024FF" w:usb2="02000000" w:usb3="00000000" w:csb0="0000019F" w:csb1="00000000"/>
  </w:font>
  <w:font w:name="Calibri">
    <w:panose1 w:val="020F0502020204030204"/>
    <w:charset w:val="A1"/>
    <w:family w:val="swiss"/>
    <w:pitch w:val="variable"/>
    <w:sig w:usb0="E4002EFF" w:usb1="C000247B" w:usb2="00000009" w:usb3="00000000" w:csb0="000001FF" w:csb1="00000000"/>
  </w:font>
  <w:font w:name="Calibri Light">
    <w:panose1 w:val="020F0302020204030204"/>
    <w:charset w:val="A1"/>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093ADB" w14:textId="77777777" w:rsidR="00D41F23" w:rsidRDefault="00D41F23" w:rsidP="001F37A4">
      <w:pPr>
        <w:spacing w:after="0" w:line="240" w:lineRule="auto"/>
      </w:pPr>
      <w:r>
        <w:separator/>
      </w:r>
    </w:p>
  </w:footnote>
  <w:footnote w:type="continuationSeparator" w:id="0">
    <w:p w14:paraId="67904A73" w14:textId="77777777" w:rsidR="00D41F23" w:rsidRDefault="00D41F23" w:rsidP="001F37A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7255BA" w14:textId="134A5098" w:rsidR="006A2E48" w:rsidRPr="006A2E48" w:rsidRDefault="006A2E48" w:rsidP="006A2E48">
    <w:pPr>
      <w:pStyle w:val="Header"/>
      <w:rPr>
        <w:rFonts w:ascii="Cambria" w:hAnsi="Cambria" w:cs="Times New Roman"/>
        <w:sz w:val="26"/>
        <w:szCs w:val="26"/>
      </w:rPr>
    </w:pPr>
    <w:r>
      <w:rPr>
        <w:rFonts w:ascii="Cambria" w:hAnsi="Cambria" w:cs="Times New Roman"/>
        <w:sz w:val="26"/>
        <w:szCs w:val="26"/>
        <w:lang w:val="en-US"/>
      </w:rPr>
      <w:t>FR</w:t>
    </w:r>
    <w:r w:rsidRPr="00357E82">
      <w:rPr>
        <w:rFonts w:ascii="Cambria" w:hAnsi="Cambria" w:cs="Times New Roman"/>
        <w:sz w:val="26"/>
        <w:szCs w:val="26"/>
      </w:rPr>
      <w:t>_Οδηγός-Σπουδών-ΠΜΣ-ΔΥ-2021-2022_82</w:t>
    </w:r>
  </w:p>
  <w:p w14:paraId="43E931BA" w14:textId="77777777" w:rsidR="006A2E48" w:rsidRDefault="006A2E4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3"/>
    <w:multiLevelType w:val="multilevel"/>
    <w:tmpl w:val="DDD8414E"/>
    <w:name w:val="WW8Num3"/>
    <w:lvl w:ilvl="0">
      <w:start w:val="1"/>
      <w:numFmt w:val="bullet"/>
      <w:lvlText w:val=""/>
      <w:lvlJc w:val="left"/>
      <w:pPr>
        <w:tabs>
          <w:tab w:val="num" w:pos="0"/>
        </w:tabs>
        <w:ind w:left="1174" w:hanging="360"/>
      </w:pPr>
      <w:rPr>
        <w:rFonts w:ascii="Symbol" w:hAnsi="Symbol" w:cs="Symbol"/>
        <w:b/>
        <w:bCs/>
        <w:color w:val="002060"/>
      </w:rPr>
    </w:lvl>
    <w:lvl w:ilvl="1">
      <w:start w:val="1"/>
      <w:numFmt w:val="bullet"/>
      <w:lvlText w:val="o"/>
      <w:lvlJc w:val="left"/>
      <w:pPr>
        <w:tabs>
          <w:tab w:val="num" w:pos="0"/>
        </w:tabs>
        <w:ind w:left="1894" w:hanging="360"/>
      </w:pPr>
      <w:rPr>
        <w:rFonts w:ascii="Courier New" w:hAnsi="Courier New" w:cs="Courier New"/>
      </w:rPr>
    </w:lvl>
    <w:lvl w:ilvl="2">
      <w:start w:val="1"/>
      <w:numFmt w:val="bullet"/>
      <w:lvlText w:val=""/>
      <w:lvlJc w:val="left"/>
      <w:pPr>
        <w:tabs>
          <w:tab w:val="num" w:pos="0"/>
        </w:tabs>
        <w:ind w:left="2614" w:hanging="360"/>
      </w:pPr>
      <w:rPr>
        <w:rFonts w:ascii="Wingdings" w:hAnsi="Wingdings" w:cs="Wingdings"/>
      </w:rPr>
    </w:lvl>
    <w:lvl w:ilvl="3">
      <w:start w:val="1"/>
      <w:numFmt w:val="bullet"/>
      <w:lvlText w:val=""/>
      <w:lvlJc w:val="left"/>
      <w:pPr>
        <w:tabs>
          <w:tab w:val="num" w:pos="0"/>
        </w:tabs>
        <w:ind w:left="3334" w:hanging="360"/>
      </w:pPr>
      <w:rPr>
        <w:rFonts w:ascii="Symbol" w:hAnsi="Symbol" w:cs="Symbol"/>
      </w:rPr>
    </w:lvl>
    <w:lvl w:ilvl="4">
      <w:start w:val="1"/>
      <w:numFmt w:val="bullet"/>
      <w:lvlText w:val="o"/>
      <w:lvlJc w:val="left"/>
      <w:pPr>
        <w:tabs>
          <w:tab w:val="num" w:pos="0"/>
        </w:tabs>
        <w:ind w:left="4054" w:hanging="360"/>
      </w:pPr>
      <w:rPr>
        <w:rFonts w:ascii="Courier New" w:hAnsi="Courier New" w:cs="Courier New"/>
      </w:rPr>
    </w:lvl>
    <w:lvl w:ilvl="5">
      <w:start w:val="1"/>
      <w:numFmt w:val="bullet"/>
      <w:lvlText w:val=""/>
      <w:lvlJc w:val="left"/>
      <w:pPr>
        <w:tabs>
          <w:tab w:val="num" w:pos="0"/>
        </w:tabs>
        <w:ind w:left="4774" w:hanging="360"/>
      </w:pPr>
      <w:rPr>
        <w:rFonts w:ascii="Wingdings" w:hAnsi="Wingdings" w:cs="Wingdings"/>
      </w:rPr>
    </w:lvl>
    <w:lvl w:ilvl="6">
      <w:start w:val="1"/>
      <w:numFmt w:val="bullet"/>
      <w:lvlText w:val=""/>
      <w:lvlJc w:val="left"/>
      <w:pPr>
        <w:tabs>
          <w:tab w:val="num" w:pos="0"/>
        </w:tabs>
        <w:ind w:left="5494" w:hanging="360"/>
      </w:pPr>
      <w:rPr>
        <w:rFonts w:ascii="Symbol" w:hAnsi="Symbol" w:cs="Symbol"/>
      </w:rPr>
    </w:lvl>
    <w:lvl w:ilvl="7">
      <w:start w:val="1"/>
      <w:numFmt w:val="bullet"/>
      <w:lvlText w:val="o"/>
      <w:lvlJc w:val="left"/>
      <w:pPr>
        <w:tabs>
          <w:tab w:val="num" w:pos="0"/>
        </w:tabs>
        <w:ind w:left="6214" w:hanging="360"/>
      </w:pPr>
      <w:rPr>
        <w:rFonts w:ascii="Courier New" w:hAnsi="Courier New" w:cs="Courier New"/>
      </w:rPr>
    </w:lvl>
    <w:lvl w:ilvl="8">
      <w:start w:val="1"/>
      <w:numFmt w:val="bullet"/>
      <w:lvlText w:val=""/>
      <w:lvlJc w:val="left"/>
      <w:pPr>
        <w:tabs>
          <w:tab w:val="num" w:pos="0"/>
        </w:tabs>
        <w:ind w:left="6934" w:hanging="360"/>
      </w:pPr>
      <w:rPr>
        <w:rFonts w:ascii="Wingdings" w:hAnsi="Wingdings" w:cs="Wingdings"/>
      </w:rPr>
    </w:lvl>
  </w:abstractNum>
  <w:abstractNum w:abstractNumId="1" w15:restartNumberingAfterBreak="0">
    <w:nsid w:val="00000004"/>
    <w:multiLevelType w:val="multilevel"/>
    <w:tmpl w:val="C9C870BE"/>
    <w:lvl w:ilvl="0">
      <w:start w:val="1"/>
      <w:numFmt w:val="decimal"/>
      <w:lvlText w:val="%1."/>
      <w:lvlJc w:val="left"/>
      <w:pPr>
        <w:tabs>
          <w:tab w:val="num" w:pos="-814"/>
        </w:tabs>
        <w:ind w:left="360" w:hanging="360"/>
      </w:pPr>
      <w:rPr>
        <w:b/>
      </w:rPr>
    </w:lvl>
    <w:lvl w:ilvl="1">
      <w:start w:val="1"/>
      <w:numFmt w:val="bullet"/>
      <w:lvlText w:val="o"/>
      <w:lvlJc w:val="left"/>
      <w:pPr>
        <w:tabs>
          <w:tab w:val="num" w:pos="-814"/>
        </w:tabs>
        <w:ind w:left="1080" w:hanging="360"/>
      </w:pPr>
      <w:rPr>
        <w:rFonts w:ascii="Courier New" w:hAnsi="Courier New" w:cs="Courier New"/>
      </w:rPr>
    </w:lvl>
    <w:lvl w:ilvl="2">
      <w:start w:val="1"/>
      <w:numFmt w:val="bullet"/>
      <w:lvlText w:val=""/>
      <w:lvlJc w:val="left"/>
      <w:pPr>
        <w:tabs>
          <w:tab w:val="num" w:pos="-814"/>
        </w:tabs>
        <w:ind w:left="1800" w:hanging="360"/>
      </w:pPr>
      <w:rPr>
        <w:rFonts w:ascii="Wingdings" w:hAnsi="Wingdings" w:cs="Wingdings"/>
      </w:rPr>
    </w:lvl>
    <w:lvl w:ilvl="3">
      <w:start w:val="1"/>
      <w:numFmt w:val="bullet"/>
      <w:lvlText w:val=""/>
      <w:lvlJc w:val="left"/>
      <w:pPr>
        <w:tabs>
          <w:tab w:val="num" w:pos="-814"/>
        </w:tabs>
        <w:ind w:left="2520" w:hanging="360"/>
      </w:pPr>
      <w:rPr>
        <w:rFonts w:ascii="Symbol" w:hAnsi="Symbol" w:cs="Symbol"/>
      </w:rPr>
    </w:lvl>
    <w:lvl w:ilvl="4">
      <w:start w:val="1"/>
      <w:numFmt w:val="bullet"/>
      <w:lvlText w:val="o"/>
      <w:lvlJc w:val="left"/>
      <w:pPr>
        <w:tabs>
          <w:tab w:val="num" w:pos="-814"/>
        </w:tabs>
        <w:ind w:left="3240" w:hanging="360"/>
      </w:pPr>
      <w:rPr>
        <w:rFonts w:ascii="Courier New" w:hAnsi="Courier New" w:cs="Courier New"/>
      </w:rPr>
    </w:lvl>
    <w:lvl w:ilvl="5">
      <w:start w:val="1"/>
      <w:numFmt w:val="bullet"/>
      <w:lvlText w:val=""/>
      <w:lvlJc w:val="left"/>
      <w:pPr>
        <w:tabs>
          <w:tab w:val="num" w:pos="-814"/>
        </w:tabs>
        <w:ind w:left="3960" w:hanging="360"/>
      </w:pPr>
      <w:rPr>
        <w:rFonts w:ascii="Wingdings" w:hAnsi="Wingdings" w:cs="Wingdings"/>
      </w:rPr>
    </w:lvl>
    <w:lvl w:ilvl="6">
      <w:start w:val="1"/>
      <w:numFmt w:val="bullet"/>
      <w:lvlText w:val=""/>
      <w:lvlJc w:val="left"/>
      <w:pPr>
        <w:tabs>
          <w:tab w:val="num" w:pos="-814"/>
        </w:tabs>
        <w:ind w:left="4680" w:hanging="360"/>
      </w:pPr>
      <w:rPr>
        <w:rFonts w:ascii="Symbol" w:hAnsi="Symbol" w:cs="Symbol"/>
      </w:rPr>
    </w:lvl>
    <w:lvl w:ilvl="7">
      <w:start w:val="1"/>
      <w:numFmt w:val="bullet"/>
      <w:lvlText w:val="o"/>
      <w:lvlJc w:val="left"/>
      <w:pPr>
        <w:tabs>
          <w:tab w:val="num" w:pos="-814"/>
        </w:tabs>
        <w:ind w:left="5400" w:hanging="360"/>
      </w:pPr>
      <w:rPr>
        <w:rFonts w:ascii="Courier New" w:hAnsi="Courier New" w:cs="Courier New"/>
      </w:rPr>
    </w:lvl>
    <w:lvl w:ilvl="8">
      <w:start w:val="1"/>
      <w:numFmt w:val="bullet"/>
      <w:lvlText w:val=""/>
      <w:lvlJc w:val="left"/>
      <w:pPr>
        <w:tabs>
          <w:tab w:val="num" w:pos="-814"/>
        </w:tabs>
        <w:ind w:left="6120" w:hanging="360"/>
      </w:pPr>
      <w:rPr>
        <w:rFonts w:ascii="Wingdings" w:hAnsi="Wingdings" w:cs="Wingdings"/>
      </w:rPr>
    </w:lvl>
  </w:abstractNum>
  <w:abstractNum w:abstractNumId="2" w15:restartNumberingAfterBreak="0">
    <w:nsid w:val="068E1F36"/>
    <w:multiLevelType w:val="hybridMultilevel"/>
    <w:tmpl w:val="01C2EC24"/>
    <w:lvl w:ilvl="0" w:tplc="D83E5D8C">
      <w:start w:val="1"/>
      <w:numFmt w:val="decimal"/>
      <w:lvlText w:val="%1."/>
      <w:lvlJc w:val="left"/>
      <w:pPr>
        <w:ind w:left="360" w:hanging="360"/>
      </w:pPr>
      <w:rPr>
        <w:rFonts w:hint="default"/>
      </w:rPr>
    </w:lvl>
    <w:lvl w:ilvl="1" w:tplc="04080019" w:tentative="1">
      <w:start w:val="1"/>
      <w:numFmt w:val="lowerLetter"/>
      <w:lvlText w:val="%2."/>
      <w:lvlJc w:val="left"/>
      <w:pPr>
        <w:ind w:left="1080" w:hanging="360"/>
      </w:pPr>
    </w:lvl>
    <w:lvl w:ilvl="2" w:tplc="0408001B" w:tentative="1">
      <w:start w:val="1"/>
      <w:numFmt w:val="lowerRoman"/>
      <w:lvlText w:val="%3."/>
      <w:lvlJc w:val="right"/>
      <w:pPr>
        <w:ind w:left="1800" w:hanging="180"/>
      </w:pPr>
    </w:lvl>
    <w:lvl w:ilvl="3" w:tplc="0408000F" w:tentative="1">
      <w:start w:val="1"/>
      <w:numFmt w:val="decimal"/>
      <w:lvlText w:val="%4."/>
      <w:lvlJc w:val="left"/>
      <w:pPr>
        <w:ind w:left="2520" w:hanging="360"/>
      </w:pPr>
    </w:lvl>
    <w:lvl w:ilvl="4" w:tplc="04080019" w:tentative="1">
      <w:start w:val="1"/>
      <w:numFmt w:val="lowerLetter"/>
      <w:lvlText w:val="%5."/>
      <w:lvlJc w:val="left"/>
      <w:pPr>
        <w:ind w:left="3240" w:hanging="360"/>
      </w:pPr>
    </w:lvl>
    <w:lvl w:ilvl="5" w:tplc="0408001B" w:tentative="1">
      <w:start w:val="1"/>
      <w:numFmt w:val="lowerRoman"/>
      <w:lvlText w:val="%6."/>
      <w:lvlJc w:val="right"/>
      <w:pPr>
        <w:ind w:left="3960" w:hanging="180"/>
      </w:pPr>
    </w:lvl>
    <w:lvl w:ilvl="6" w:tplc="0408000F" w:tentative="1">
      <w:start w:val="1"/>
      <w:numFmt w:val="decimal"/>
      <w:lvlText w:val="%7."/>
      <w:lvlJc w:val="left"/>
      <w:pPr>
        <w:ind w:left="4680" w:hanging="360"/>
      </w:pPr>
    </w:lvl>
    <w:lvl w:ilvl="7" w:tplc="04080019" w:tentative="1">
      <w:start w:val="1"/>
      <w:numFmt w:val="lowerLetter"/>
      <w:lvlText w:val="%8."/>
      <w:lvlJc w:val="left"/>
      <w:pPr>
        <w:ind w:left="5400" w:hanging="360"/>
      </w:pPr>
    </w:lvl>
    <w:lvl w:ilvl="8" w:tplc="0408001B" w:tentative="1">
      <w:start w:val="1"/>
      <w:numFmt w:val="lowerRoman"/>
      <w:lvlText w:val="%9."/>
      <w:lvlJc w:val="right"/>
      <w:pPr>
        <w:ind w:left="6120" w:hanging="180"/>
      </w:pPr>
    </w:lvl>
  </w:abstractNum>
  <w:abstractNum w:abstractNumId="3" w15:restartNumberingAfterBreak="0">
    <w:nsid w:val="17485842"/>
    <w:multiLevelType w:val="multilevel"/>
    <w:tmpl w:val="0890DA36"/>
    <w:lvl w:ilvl="0">
      <w:start w:val="1"/>
      <w:numFmt w:val="bullet"/>
      <w:lvlText w:val=""/>
      <w:lvlJc w:val="left"/>
      <w:pPr>
        <w:ind w:left="360" w:hanging="360"/>
      </w:pPr>
      <w:rPr>
        <w:rFonts w:ascii="Symbol" w:hAnsi="Symbol" w:hint="default"/>
        <w:color w:val="000000" w:themeColor="text1"/>
      </w:rPr>
    </w:lvl>
    <w:lvl w:ilvl="1">
      <w:numFmt w:val="bullet"/>
      <w:lvlText w:val="-"/>
      <w:lvlJc w:val="left"/>
      <w:pPr>
        <w:ind w:left="1080" w:hanging="360"/>
      </w:pPr>
      <w:rPr>
        <w:rFonts w:ascii="Arial" w:eastAsia="Times New Roman" w:hAnsi="Arial" w:cs="Arial"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4" w15:restartNumberingAfterBreak="0">
    <w:nsid w:val="205060CB"/>
    <w:multiLevelType w:val="hybridMultilevel"/>
    <w:tmpl w:val="3C226FAE"/>
    <w:lvl w:ilvl="0" w:tplc="0408000F">
      <w:start w:val="1"/>
      <w:numFmt w:val="decimal"/>
      <w:lvlText w:val="%1."/>
      <w:lvlJc w:val="left"/>
      <w:pPr>
        <w:ind w:left="720" w:hanging="360"/>
      </w:p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5" w15:restartNumberingAfterBreak="0">
    <w:nsid w:val="24516208"/>
    <w:multiLevelType w:val="hybridMultilevel"/>
    <w:tmpl w:val="E00E042C"/>
    <w:lvl w:ilvl="0" w:tplc="1DC8C774">
      <w:start w:val="1"/>
      <w:numFmt w:val="decimal"/>
      <w:lvlText w:val="%1."/>
      <w:lvlJc w:val="left"/>
      <w:pPr>
        <w:ind w:left="360" w:hanging="360"/>
      </w:pPr>
      <w:rPr>
        <w:rFonts w:ascii="Cambria" w:hAnsi="Cambria" w:hint="default"/>
        <w:color w:val="002060"/>
      </w:rPr>
    </w:lvl>
    <w:lvl w:ilvl="1" w:tplc="04080019" w:tentative="1">
      <w:start w:val="1"/>
      <w:numFmt w:val="lowerLetter"/>
      <w:lvlText w:val="%2."/>
      <w:lvlJc w:val="left"/>
      <w:pPr>
        <w:ind w:left="1080" w:hanging="360"/>
      </w:pPr>
    </w:lvl>
    <w:lvl w:ilvl="2" w:tplc="0408001B" w:tentative="1">
      <w:start w:val="1"/>
      <w:numFmt w:val="lowerRoman"/>
      <w:lvlText w:val="%3."/>
      <w:lvlJc w:val="right"/>
      <w:pPr>
        <w:ind w:left="1800" w:hanging="180"/>
      </w:pPr>
    </w:lvl>
    <w:lvl w:ilvl="3" w:tplc="0408000F" w:tentative="1">
      <w:start w:val="1"/>
      <w:numFmt w:val="decimal"/>
      <w:lvlText w:val="%4."/>
      <w:lvlJc w:val="left"/>
      <w:pPr>
        <w:ind w:left="2520" w:hanging="360"/>
      </w:pPr>
    </w:lvl>
    <w:lvl w:ilvl="4" w:tplc="04080019" w:tentative="1">
      <w:start w:val="1"/>
      <w:numFmt w:val="lowerLetter"/>
      <w:lvlText w:val="%5."/>
      <w:lvlJc w:val="left"/>
      <w:pPr>
        <w:ind w:left="3240" w:hanging="360"/>
      </w:pPr>
    </w:lvl>
    <w:lvl w:ilvl="5" w:tplc="0408001B" w:tentative="1">
      <w:start w:val="1"/>
      <w:numFmt w:val="lowerRoman"/>
      <w:lvlText w:val="%6."/>
      <w:lvlJc w:val="right"/>
      <w:pPr>
        <w:ind w:left="3960" w:hanging="180"/>
      </w:pPr>
    </w:lvl>
    <w:lvl w:ilvl="6" w:tplc="0408000F" w:tentative="1">
      <w:start w:val="1"/>
      <w:numFmt w:val="decimal"/>
      <w:lvlText w:val="%7."/>
      <w:lvlJc w:val="left"/>
      <w:pPr>
        <w:ind w:left="4680" w:hanging="360"/>
      </w:pPr>
    </w:lvl>
    <w:lvl w:ilvl="7" w:tplc="04080019" w:tentative="1">
      <w:start w:val="1"/>
      <w:numFmt w:val="lowerLetter"/>
      <w:lvlText w:val="%8."/>
      <w:lvlJc w:val="left"/>
      <w:pPr>
        <w:ind w:left="5400" w:hanging="360"/>
      </w:pPr>
    </w:lvl>
    <w:lvl w:ilvl="8" w:tplc="0408001B" w:tentative="1">
      <w:start w:val="1"/>
      <w:numFmt w:val="lowerRoman"/>
      <w:lvlText w:val="%9."/>
      <w:lvlJc w:val="right"/>
      <w:pPr>
        <w:ind w:left="6120" w:hanging="180"/>
      </w:pPr>
    </w:lvl>
  </w:abstractNum>
  <w:abstractNum w:abstractNumId="6" w15:restartNumberingAfterBreak="0">
    <w:nsid w:val="2CC71F87"/>
    <w:multiLevelType w:val="singleLevel"/>
    <w:tmpl w:val="2CC71F87"/>
    <w:lvl w:ilvl="0">
      <w:start w:val="1"/>
      <w:numFmt w:val="bullet"/>
      <w:lvlText w:val=""/>
      <w:lvlJc w:val="left"/>
      <w:pPr>
        <w:tabs>
          <w:tab w:val="left" w:pos="420"/>
        </w:tabs>
        <w:ind w:left="420" w:hanging="420"/>
      </w:pPr>
      <w:rPr>
        <w:rFonts w:ascii="Wingdings" w:hAnsi="Wingdings" w:hint="default"/>
        <w:sz w:val="18"/>
      </w:rPr>
    </w:lvl>
  </w:abstractNum>
  <w:abstractNum w:abstractNumId="7" w15:restartNumberingAfterBreak="0">
    <w:nsid w:val="39B472F8"/>
    <w:multiLevelType w:val="multilevel"/>
    <w:tmpl w:val="C11E361C"/>
    <w:lvl w:ilvl="0">
      <w:start w:val="1"/>
      <w:numFmt w:val="bullet"/>
      <w:lvlText w:val=""/>
      <w:lvlJc w:val="left"/>
      <w:pPr>
        <w:ind w:left="360" w:hanging="360"/>
      </w:pPr>
      <w:rPr>
        <w:rFonts w:ascii="Symbol" w:hAnsi="Symbol" w:hint="default"/>
        <w:b/>
        <w:color w:val="002060"/>
      </w:rPr>
    </w:lvl>
    <w:lvl w:ilvl="1">
      <w:start w:val="1"/>
      <w:numFmt w:val="bullet"/>
      <w:lvlText w:val=""/>
      <w:lvlJc w:val="left"/>
      <w:pPr>
        <w:ind w:left="1080" w:hanging="360"/>
      </w:pPr>
      <w:rPr>
        <w:rFonts w:ascii="Symbol" w:hAnsi="Symbol"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8" w15:restartNumberingAfterBreak="0">
    <w:nsid w:val="40751A04"/>
    <w:multiLevelType w:val="hybridMultilevel"/>
    <w:tmpl w:val="2278C34E"/>
    <w:lvl w:ilvl="0" w:tplc="56F687F6">
      <w:start w:val="1"/>
      <w:numFmt w:val="decimal"/>
      <w:lvlText w:val="%1."/>
      <w:lvlJc w:val="left"/>
      <w:pPr>
        <w:ind w:left="360" w:hanging="360"/>
      </w:pPr>
      <w:rPr>
        <w:rFonts w:ascii="Cambria" w:hAnsi="Cambria" w:hint="default"/>
        <w:b/>
        <w:bCs/>
      </w:rPr>
    </w:lvl>
    <w:lvl w:ilvl="1" w:tplc="04080019" w:tentative="1">
      <w:start w:val="1"/>
      <w:numFmt w:val="lowerLetter"/>
      <w:lvlText w:val="%2."/>
      <w:lvlJc w:val="left"/>
      <w:pPr>
        <w:ind w:left="1080" w:hanging="360"/>
      </w:pPr>
    </w:lvl>
    <w:lvl w:ilvl="2" w:tplc="0408001B" w:tentative="1">
      <w:start w:val="1"/>
      <w:numFmt w:val="lowerRoman"/>
      <w:lvlText w:val="%3."/>
      <w:lvlJc w:val="right"/>
      <w:pPr>
        <w:ind w:left="1800" w:hanging="180"/>
      </w:pPr>
    </w:lvl>
    <w:lvl w:ilvl="3" w:tplc="0408000F" w:tentative="1">
      <w:start w:val="1"/>
      <w:numFmt w:val="decimal"/>
      <w:lvlText w:val="%4."/>
      <w:lvlJc w:val="left"/>
      <w:pPr>
        <w:ind w:left="2520" w:hanging="360"/>
      </w:pPr>
    </w:lvl>
    <w:lvl w:ilvl="4" w:tplc="04080019" w:tentative="1">
      <w:start w:val="1"/>
      <w:numFmt w:val="lowerLetter"/>
      <w:lvlText w:val="%5."/>
      <w:lvlJc w:val="left"/>
      <w:pPr>
        <w:ind w:left="3240" w:hanging="360"/>
      </w:pPr>
    </w:lvl>
    <w:lvl w:ilvl="5" w:tplc="0408001B" w:tentative="1">
      <w:start w:val="1"/>
      <w:numFmt w:val="lowerRoman"/>
      <w:lvlText w:val="%6."/>
      <w:lvlJc w:val="right"/>
      <w:pPr>
        <w:ind w:left="3960" w:hanging="180"/>
      </w:pPr>
    </w:lvl>
    <w:lvl w:ilvl="6" w:tplc="0408000F" w:tentative="1">
      <w:start w:val="1"/>
      <w:numFmt w:val="decimal"/>
      <w:lvlText w:val="%7."/>
      <w:lvlJc w:val="left"/>
      <w:pPr>
        <w:ind w:left="4680" w:hanging="360"/>
      </w:pPr>
    </w:lvl>
    <w:lvl w:ilvl="7" w:tplc="04080019" w:tentative="1">
      <w:start w:val="1"/>
      <w:numFmt w:val="lowerLetter"/>
      <w:lvlText w:val="%8."/>
      <w:lvlJc w:val="left"/>
      <w:pPr>
        <w:ind w:left="5400" w:hanging="360"/>
      </w:pPr>
    </w:lvl>
    <w:lvl w:ilvl="8" w:tplc="0408001B" w:tentative="1">
      <w:start w:val="1"/>
      <w:numFmt w:val="lowerRoman"/>
      <w:lvlText w:val="%9."/>
      <w:lvlJc w:val="right"/>
      <w:pPr>
        <w:ind w:left="6120" w:hanging="180"/>
      </w:pPr>
    </w:lvl>
  </w:abstractNum>
  <w:abstractNum w:abstractNumId="9" w15:restartNumberingAfterBreak="0">
    <w:nsid w:val="42601733"/>
    <w:multiLevelType w:val="multilevel"/>
    <w:tmpl w:val="C11E361C"/>
    <w:lvl w:ilvl="0">
      <w:start w:val="1"/>
      <w:numFmt w:val="bullet"/>
      <w:lvlText w:val=""/>
      <w:lvlJc w:val="left"/>
      <w:pPr>
        <w:ind w:left="360" w:hanging="360"/>
      </w:pPr>
      <w:rPr>
        <w:rFonts w:ascii="Symbol" w:hAnsi="Symbol" w:hint="default"/>
        <w:b/>
        <w:color w:val="002060"/>
      </w:rPr>
    </w:lvl>
    <w:lvl w:ilvl="1">
      <w:start w:val="1"/>
      <w:numFmt w:val="bullet"/>
      <w:lvlText w:val=""/>
      <w:lvlJc w:val="left"/>
      <w:pPr>
        <w:ind w:left="1080" w:hanging="360"/>
      </w:pPr>
      <w:rPr>
        <w:rFonts w:ascii="Symbol" w:hAnsi="Symbol"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0" w15:restartNumberingAfterBreak="0">
    <w:nsid w:val="5830785F"/>
    <w:multiLevelType w:val="hybridMultilevel"/>
    <w:tmpl w:val="45FE8B10"/>
    <w:lvl w:ilvl="0" w:tplc="E64457F0">
      <w:start w:val="1"/>
      <w:numFmt w:val="bullet"/>
      <w:lvlText w:val=""/>
      <w:lvlJc w:val="left"/>
      <w:pPr>
        <w:ind w:left="360" w:hanging="360"/>
      </w:pPr>
      <w:rPr>
        <w:rFonts w:ascii="Symbol" w:hAnsi="Symbol" w:hint="default"/>
      </w:rPr>
    </w:lvl>
    <w:lvl w:ilvl="1" w:tplc="04080003" w:tentative="1">
      <w:start w:val="1"/>
      <w:numFmt w:val="bullet"/>
      <w:lvlText w:val="o"/>
      <w:lvlJc w:val="left"/>
      <w:pPr>
        <w:ind w:left="1080" w:hanging="360"/>
      </w:pPr>
      <w:rPr>
        <w:rFonts w:ascii="Courier New" w:hAnsi="Courier New" w:cs="Courier New" w:hint="default"/>
      </w:rPr>
    </w:lvl>
    <w:lvl w:ilvl="2" w:tplc="04080005" w:tentative="1">
      <w:start w:val="1"/>
      <w:numFmt w:val="bullet"/>
      <w:lvlText w:val=""/>
      <w:lvlJc w:val="left"/>
      <w:pPr>
        <w:ind w:left="1800" w:hanging="360"/>
      </w:pPr>
      <w:rPr>
        <w:rFonts w:ascii="Wingdings" w:hAnsi="Wingdings" w:hint="default"/>
      </w:rPr>
    </w:lvl>
    <w:lvl w:ilvl="3" w:tplc="04080001" w:tentative="1">
      <w:start w:val="1"/>
      <w:numFmt w:val="bullet"/>
      <w:lvlText w:val=""/>
      <w:lvlJc w:val="left"/>
      <w:pPr>
        <w:ind w:left="2520" w:hanging="360"/>
      </w:pPr>
      <w:rPr>
        <w:rFonts w:ascii="Symbol" w:hAnsi="Symbol" w:hint="default"/>
      </w:rPr>
    </w:lvl>
    <w:lvl w:ilvl="4" w:tplc="04080003" w:tentative="1">
      <w:start w:val="1"/>
      <w:numFmt w:val="bullet"/>
      <w:lvlText w:val="o"/>
      <w:lvlJc w:val="left"/>
      <w:pPr>
        <w:ind w:left="3240" w:hanging="360"/>
      </w:pPr>
      <w:rPr>
        <w:rFonts w:ascii="Courier New" w:hAnsi="Courier New" w:cs="Courier New" w:hint="default"/>
      </w:rPr>
    </w:lvl>
    <w:lvl w:ilvl="5" w:tplc="04080005" w:tentative="1">
      <w:start w:val="1"/>
      <w:numFmt w:val="bullet"/>
      <w:lvlText w:val=""/>
      <w:lvlJc w:val="left"/>
      <w:pPr>
        <w:ind w:left="3960" w:hanging="360"/>
      </w:pPr>
      <w:rPr>
        <w:rFonts w:ascii="Wingdings" w:hAnsi="Wingdings" w:hint="default"/>
      </w:rPr>
    </w:lvl>
    <w:lvl w:ilvl="6" w:tplc="04080001" w:tentative="1">
      <w:start w:val="1"/>
      <w:numFmt w:val="bullet"/>
      <w:lvlText w:val=""/>
      <w:lvlJc w:val="left"/>
      <w:pPr>
        <w:ind w:left="4680" w:hanging="360"/>
      </w:pPr>
      <w:rPr>
        <w:rFonts w:ascii="Symbol" w:hAnsi="Symbol" w:hint="default"/>
      </w:rPr>
    </w:lvl>
    <w:lvl w:ilvl="7" w:tplc="04080003" w:tentative="1">
      <w:start w:val="1"/>
      <w:numFmt w:val="bullet"/>
      <w:lvlText w:val="o"/>
      <w:lvlJc w:val="left"/>
      <w:pPr>
        <w:ind w:left="5400" w:hanging="360"/>
      </w:pPr>
      <w:rPr>
        <w:rFonts w:ascii="Courier New" w:hAnsi="Courier New" w:cs="Courier New" w:hint="default"/>
      </w:rPr>
    </w:lvl>
    <w:lvl w:ilvl="8" w:tplc="04080005" w:tentative="1">
      <w:start w:val="1"/>
      <w:numFmt w:val="bullet"/>
      <w:lvlText w:val=""/>
      <w:lvlJc w:val="left"/>
      <w:pPr>
        <w:ind w:left="6120" w:hanging="360"/>
      </w:pPr>
      <w:rPr>
        <w:rFonts w:ascii="Wingdings" w:hAnsi="Wingdings" w:hint="default"/>
      </w:rPr>
    </w:lvl>
  </w:abstractNum>
  <w:abstractNum w:abstractNumId="11" w15:restartNumberingAfterBreak="0">
    <w:nsid w:val="6BB0013F"/>
    <w:multiLevelType w:val="multilevel"/>
    <w:tmpl w:val="C11E361C"/>
    <w:lvl w:ilvl="0">
      <w:start w:val="1"/>
      <w:numFmt w:val="bullet"/>
      <w:lvlText w:val=""/>
      <w:lvlJc w:val="left"/>
      <w:pPr>
        <w:ind w:left="360" w:hanging="360"/>
      </w:pPr>
      <w:rPr>
        <w:rFonts w:ascii="Symbol" w:hAnsi="Symbol" w:hint="default"/>
        <w:b/>
        <w:color w:val="002060"/>
      </w:rPr>
    </w:lvl>
    <w:lvl w:ilvl="1">
      <w:start w:val="1"/>
      <w:numFmt w:val="bullet"/>
      <w:lvlText w:val=""/>
      <w:lvlJc w:val="left"/>
      <w:pPr>
        <w:ind w:left="1080" w:hanging="360"/>
      </w:pPr>
      <w:rPr>
        <w:rFonts w:ascii="Symbol" w:hAnsi="Symbol"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2" w15:restartNumberingAfterBreak="0">
    <w:nsid w:val="6D8F4CFD"/>
    <w:multiLevelType w:val="hybridMultilevel"/>
    <w:tmpl w:val="B8DE8B08"/>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3" w15:restartNumberingAfterBreak="0">
    <w:nsid w:val="74E432F0"/>
    <w:multiLevelType w:val="hybridMultilevel"/>
    <w:tmpl w:val="FD9AA07A"/>
    <w:lvl w:ilvl="0" w:tplc="052CA744">
      <w:start w:val="13"/>
      <w:numFmt w:val="bullet"/>
      <w:lvlText w:val=""/>
      <w:lvlJc w:val="left"/>
      <w:pPr>
        <w:ind w:left="360" w:hanging="360"/>
      </w:pPr>
      <w:rPr>
        <w:rFonts w:ascii="Wingdings" w:eastAsiaTheme="minorHAnsi" w:hAnsi="Wingdings" w:cs="Calibri" w:hint="default"/>
        <w:color w:val="002060"/>
        <w:sz w:val="18"/>
      </w:rPr>
    </w:lvl>
    <w:lvl w:ilvl="1" w:tplc="04080003" w:tentative="1">
      <w:start w:val="1"/>
      <w:numFmt w:val="bullet"/>
      <w:lvlText w:val="o"/>
      <w:lvlJc w:val="left"/>
      <w:pPr>
        <w:ind w:left="1080" w:hanging="360"/>
      </w:pPr>
      <w:rPr>
        <w:rFonts w:ascii="Courier New" w:hAnsi="Courier New" w:cs="Courier New" w:hint="default"/>
      </w:rPr>
    </w:lvl>
    <w:lvl w:ilvl="2" w:tplc="04080005" w:tentative="1">
      <w:start w:val="1"/>
      <w:numFmt w:val="bullet"/>
      <w:lvlText w:val=""/>
      <w:lvlJc w:val="left"/>
      <w:pPr>
        <w:ind w:left="1800" w:hanging="360"/>
      </w:pPr>
      <w:rPr>
        <w:rFonts w:ascii="Wingdings" w:hAnsi="Wingdings" w:hint="default"/>
      </w:rPr>
    </w:lvl>
    <w:lvl w:ilvl="3" w:tplc="04080001" w:tentative="1">
      <w:start w:val="1"/>
      <w:numFmt w:val="bullet"/>
      <w:lvlText w:val=""/>
      <w:lvlJc w:val="left"/>
      <w:pPr>
        <w:ind w:left="2520" w:hanging="360"/>
      </w:pPr>
      <w:rPr>
        <w:rFonts w:ascii="Symbol" w:hAnsi="Symbol" w:hint="default"/>
      </w:rPr>
    </w:lvl>
    <w:lvl w:ilvl="4" w:tplc="04080003" w:tentative="1">
      <w:start w:val="1"/>
      <w:numFmt w:val="bullet"/>
      <w:lvlText w:val="o"/>
      <w:lvlJc w:val="left"/>
      <w:pPr>
        <w:ind w:left="3240" w:hanging="360"/>
      </w:pPr>
      <w:rPr>
        <w:rFonts w:ascii="Courier New" w:hAnsi="Courier New" w:cs="Courier New" w:hint="default"/>
      </w:rPr>
    </w:lvl>
    <w:lvl w:ilvl="5" w:tplc="04080005" w:tentative="1">
      <w:start w:val="1"/>
      <w:numFmt w:val="bullet"/>
      <w:lvlText w:val=""/>
      <w:lvlJc w:val="left"/>
      <w:pPr>
        <w:ind w:left="3960" w:hanging="360"/>
      </w:pPr>
      <w:rPr>
        <w:rFonts w:ascii="Wingdings" w:hAnsi="Wingdings" w:hint="default"/>
      </w:rPr>
    </w:lvl>
    <w:lvl w:ilvl="6" w:tplc="04080001" w:tentative="1">
      <w:start w:val="1"/>
      <w:numFmt w:val="bullet"/>
      <w:lvlText w:val=""/>
      <w:lvlJc w:val="left"/>
      <w:pPr>
        <w:ind w:left="4680" w:hanging="360"/>
      </w:pPr>
      <w:rPr>
        <w:rFonts w:ascii="Symbol" w:hAnsi="Symbol" w:hint="default"/>
      </w:rPr>
    </w:lvl>
    <w:lvl w:ilvl="7" w:tplc="04080003" w:tentative="1">
      <w:start w:val="1"/>
      <w:numFmt w:val="bullet"/>
      <w:lvlText w:val="o"/>
      <w:lvlJc w:val="left"/>
      <w:pPr>
        <w:ind w:left="5400" w:hanging="360"/>
      </w:pPr>
      <w:rPr>
        <w:rFonts w:ascii="Courier New" w:hAnsi="Courier New" w:cs="Courier New" w:hint="default"/>
      </w:rPr>
    </w:lvl>
    <w:lvl w:ilvl="8" w:tplc="04080005" w:tentative="1">
      <w:start w:val="1"/>
      <w:numFmt w:val="bullet"/>
      <w:lvlText w:val=""/>
      <w:lvlJc w:val="left"/>
      <w:pPr>
        <w:ind w:left="6120" w:hanging="360"/>
      </w:pPr>
      <w:rPr>
        <w:rFonts w:ascii="Wingdings" w:hAnsi="Wingdings" w:hint="default"/>
      </w:rPr>
    </w:lvl>
  </w:abstractNum>
  <w:abstractNum w:abstractNumId="14" w15:restartNumberingAfterBreak="0">
    <w:nsid w:val="7C435DB0"/>
    <w:multiLevelType w:val="hybridMultilevel"/>
    <w:tmpl w:val="D9B46D02"/>
    <w:lvl w:ilvl="0" w:tplc="E64457F0">
      <w:start w:val="1"/>
      <w:numFmt w:val="bullet"/>
      <w:lvlText w:val=""/>
      <w:lvlJc w:val="left"/>
      <w:pPr>
        <w:ind w:left="360" w:hanging="360"/>
      </w:pPr>
      <w:rPr>
        <w:rFonts w:ascii="Symbol" w:hAnsi="Symbol" w:hint="default"/>
      </w:rPr>
    </w:lvl>
    <w:lvl w:ilvl="1" w:tplc="04080003" w:tentative="1">
      <w:start w:val="1"/>
      <w:numFmt w:val="bullet"/>
      <w:lvlText w:val="o"/>
      <w:lvlJc w:val="left"/>
      <w:pPr>
        <w:ind w:left="1080" w:hanging="360"/>
      </w:pPr>
      <w:rPr>
        <w:rFonts w:ascii="Courier New" w:hAnsi="Courier New" w:cs="Courier New" w:hint="default"/>
      </w:rPr>
    </w:lvl>
    <w:lvl w:ilvl="2" w:tplc="04080005" w:tentative="1">
      <w:start w:val="1"/>
      <w:numFmt w:val="bullet"/>
      <w:lvlText w:val=""/>
      <w:lvlJc w:val="left"/>
      <w:pPr>
        <w:ind w:left="1800" w:hanging="360"/>
      </w:pPr>
      <w:rPr>
        <w:rFonts w:ascii="Wingdings" w:hAnsi="Wingdings" w:hint="default"/>
      </w:rPr>
    </w:lvl>
    <w:lvl w:ilvl="3" w:tplc="04080001" w:tentative="1">
      <w:start w:val="1"/>
      <w:numFmt w:val="bullet"/>
      <w:lvlText w:val=""/>
      <w:lvlJc w:val="left"/>
      <w:pPr>
        <w:ind w:left="2520" w:hanging="360"/>
      </w:pPr>
      <w:rPr>
        <w:rFonts w:ascii="Symbol" w:hAnsi="Symbol" w:hint="default"/>
      </w:rPr>
    </w:lvl>
    <w:lvl w:ilvl="4" w:tplc="04080003" w:tentative="1">
      <w:start w:val="1"/>
      <w:numFmt w:val="bullet"/>
      <w:lvlText w:val="o"/>
      <w:lvlJc w:val="left"/>
      <w:pPr>
        <w:ind w:left="3240" w:hanging="360"/>
      </w:pPr>
      <w:rPr>
        <w:rFonts w:ascii="Courier New" w:hAnsi="Courier New" w:cs="Courier New" w:hint="default"/>
      </w:rPr>
    </w:lvl>
    <w:lvl w:ilvl="5" w:tplc="04080005" w:tentative="1">
      <w:start w:val="1"/>
      <w:numFmt w:val="bullet"/>
      <w:lvlText w:val=""/>
      <w:lvlJc w:val="left"/>
      <w:pPr>
        <w:ind w:left="3960" w:hanging="360"/>
      </w:pPr>
      <w:rPr>
        <w:rFonts w:ascii="Wingdings" w:hAnsi="Wingdings" w:hint="default"/>
      </w:rPr>
    </w:lvl>
    <w:lvl w:ilvl="6" w:tplc="04080001" w:tentative="1">
      <w:start w:val="1"/>
      <w:numFmt w:val="bullet"/>
      <w:lvlText w:val=""/>
      <w:lvlJc w:val="left"/>
      <w:pPr>
        <w:ind w:left="4680" w:hanging="360"/>
      </w:pPr>
      <w:rPr>
        <w:rFonts w:ascii="Symbol" w:hAnsi="Symbol" w:hint="default"/>
      </w:rPr>
    </w:lvl>
    <w:lvl w:ilvl="7" w:tplc="04080003" w:tentative="1">
      <w:start w:val="1"/>
      <w:numFmt w:val="bullet"/>
      <w:lvlText w:val="o"/>
      <w:lvlJc w:val="left"/>
      <w:pPr>
        <w:ind w:left="5400" w:hanging="360"/>
      </w:pPr>
      <w:rPr>
        <w:rFonts w:ascii="Courier New" w:hAnsi="Courier New" w:cs="Courier New" w:hint="default"/>
      </w:rPr>
    </w:lvl>
    <w:lvl w:ilvl="8" w:tplc="04080005" w:tentative="1">
      <w:start w:val="1"/>
      <w:numFmt w:val="bullet"/>
      <w:lvlText w:val=""/>
      <w:lvlJc w:val="left"/>
      <w:pPr>
        <w:ind w:left="6120" w:hanging="360"/>
      </w:pPr>
      <w:rPr>
        <w:rFonts w:ascii="Wingdings" w:hAnsi="Wingdings" w:hint="default"/>
      </w:rPr>
    </w:lvl>
  </w:abstractNum>
  <w:num w:numId="1" w16cid:durableId="2043436317">
    <w:abstractNumId w:val="1"/>
    <w:lvlOverride w:ilvl="0">
      <w:startOverride w:val="1"/>
    </w:lvlOverride>
    <w:lvlOverride w:ilvl="1"/>
    <w:lvlOverride w:ilvl="2"/>
    <w:lvlOverride w:ilvl="3"/>
    <w:lvlOverride w:ilvl="4"/>
    <w:lvlOverride w:ilvl="5"/>
    <w:lvlOverride w:ilvl="6"/>
    <w:lvlOverride w:ilvl="7"/>
    <w:lvlOverride w:ilvl="8"/>
  </w:num>
  <w:num w:numId="2" w16cid:durableId="1119764961">
    <w:abstractNumId w:val="3"/>
  </w:num>
  <w:num w:numId="3" w16cid:durableId="697967073">
    <w:abstractNumId w:val="6"/>
  </w:num>
  <w:num w:numId="4" w16cid:durableId="1584797405">
    <w:abstractNumId w:val="0"/>
  </w:num>
  <w:num w:numId="5" w16cid:durableId="1505777659">
    <w:abstractNumId w:val="2"/>
  </w:num>
  <w:num w:numId="6" w16cid:durableId="330916277">
    <w:abstractNumId w:val="7"/>
  </w:num>
  <w:num w:numId="7" w16cid:durableId="378168387">
    <w:abstractNumId w:val="9"/>
  </w:num>
  <w:num w:numId="8" w16cid:durableId="724649015">
    <w:abstractNumId w:val="11"/>
  </w:num>
  <w:num w:numId="9" w16cid:durableId="970981621">
    <w:abstractNumId w:val="10"/>
  </w:num>
  <w:num w:numId="10" w16cid:durableId="947546016">
    <w:abstractNumId w:val="8"/>
  </w:num>
  <w:num w:numId="11" w16cid:durableId="1566136171">
    <w:abstractNumId w:val="14"/>
  </w:num>
  <w:num w:numId="12" w16cid:durableId="1974602808">
    <w:abstractNumId w:val="12"/>
  </w:num>
  <w:num w:numId="13" w16cid:durableId="392312428">
    <w:abstractNumId w:val="13"/>
  </w:num>
  <w:num w:numId="14" w16cid:durableId="1995865060">
    <w:abstractNumId w:val="4"/>
  </w:num>
  <w:num w:numId="15" w16cid:durableId="209592838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050D"/>
    <w:rsid w:val="000044F8"/>
    <w:rsid w:val="00020718"/>
    <w:rsid w:val="0004087D"/>
    <w:rsid w:val="00063393"/>
    <w:rsid w:val="001F37A4"/>
    <w:rsid w:val="0021222C"/>
    <w:rsid w:val="00223237"/>
    <w:rsid w:val="00295529"/>
    <w:rsid w:val="002C5330"/>
    <w:rsid w:val="002D40AF"/>
    <w:rsid w:val="003804D6"/>
    <w:rsid w:val="003F73A8"/>
    <w:rsid w:val="004F1304"/>
    <w:rsid w:val="00514340"/>
    <w:rsid w:val="005233B2"/>
    <w:rsid w:val="00585965"/>
    <w:rsid w:val="005A51DB"/>
    <w:rsid w:val="00610F64"/>
    <w:rsid w:val="00657E98"/>
    <w:rsid w:val="006708F4"/>
    <w:rsid w:val="006A2E48"/>
    <w:rsid w:val="0074466F"/>
    <w:rsid w:val="008644D8"/>
    <w:rsid w:val="008B395E"/>
    <w:rsid w:val="009754D1"/>
    <w:rsid w:val="00A14AB3"/>
    <w:rsid w:val="00A73214"/>
    <w:rsid w:val="00A923D9"/>
    <w:rsid w:val="00A965A7"/>
    <w:rsid w:val="00CB7763"/>
    <w:rsid w:val="00CE65FA"/>
    <w:rsid w:val="00CF206D"/>
    <w:rsid w:val="00D07CE7"/>
    <w:rsid w:val="00D41F23"/>
    <w:rsid w:val="00E1050D"/>
    <w:rsid w:val="00E36F11"/>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63A804"/>
  <w15:chartTrackingRefBased/>
  <w15:docId w15:val="{9DEAD098-8265-4A49-A826-56E1B597C3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l-G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33B2"/>
  </w:style>
  <w:style w:type="paragraph" w:styleId="Heading2">
    <w:name w:val="heading 2"/>
    <w:basedOn w:val="Normal"/>
    <w:next w:val="Normal"/>
    <w:link w:val="Heading2Char"/>
    <w:uiPriority w:val="9"/>
    <w:semiHidden/>
    <w:unhideWhenUsed/>
    <w:qFormat/>
    <w:rsid w:val="005233B2"/>
    <w:pPr>
      <w:keepNext/>
      <w:keepLines/>
      <w:spacing w:before="40" w:after="0" w:line="276" w:lineRule="auto"/>
      <w:outlineLvl w:val="1"/>
    </w:pPr>
    <w:rPr>
      <w:rFonts w:asciiTheme="majorHAnsi" w:eastAsiaTheme="majorEastAsia" w:hAnsiTheme="majorHAnsi" w:cstheme="majorBidi"/>
      <w:b/>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sid w:val="005233B2"/>
    <w:rPr>
      <w:rFonts w:asciiTheme="majorHAnsi" w:eastAsiaTheme="majorEastAsia" w:hAnsiTheme="majorHAnsi" w:cstheme="majorBidi"/>
      <w:b/>
      <w:color w:val="2F5496" w:themeColor="accent1" w:themeShade="BF"/>
      <w:sz w:val="26"/>
      <w:szCs w:val="26"/>
    </w:rPr>
  </w:style>
  <w:style w:type="paragraph" w:styleId="ListParagraph">
    <w:name w:val="List Paragraph"/>
    <w:basedOn w:val="Normal"/>
    <w:uiPriority w:val="34"/>
    <w:qFormat/>
    <w:rsid w:val="005233B2"/>
    <w:pPr>
      <w:ind w:left="720"/>
      <w:contextualSpacing/>
    </w:pPr>
  </w:style>
  <w:style w:type="character" w:styleId="Hyperlink">
    <w:name w:val="Hyperlink"/>
    <w:basedOn w:val="DefaultParagraphFont"/>
    <w:uiPriority w:val="99"/>
    <w:unhideWhenUsed/>
    <w:rsid w:val="005233B2"/>
    <w:rPr>
      <w:color w:val="0563C1" w:themeColor="hyperlink"/>
      <w:u w:val="single"/>
    </w:rPr>
  </w:style>
  <w:style w:type="paragraph" w:styleId="Header">
    <w:name w:val="header"/>
    <w:basedOn w:val="Normal"/>
    <w:link w:val="HeaderChar"/>
    <w:uiPriority w:val="99"/>
    <w:unhideWhenUsed/>
    <w:rsid w:val="001F37A4"/>
    <w:pPr>
      <w:tabs>
        <w:tab w:val="center" w:pos="4153"/>
        <w:tab w:val="right" w:pos="8306"/>
      </w:tabs>
      <w:spacing w:after="0" w:line="240" w:lineRule="auto"/>
    </w:pPr>
  </w:style>
  <w:style w:type="character" w:customStyle="1" w:styleId="HeaderChar">
    <w:name w:val="Header Char"/>
    <w:basedOn w:val="DefaultParagraphFont"/>
    <w:link w:val="Header"/>
    <w:uiPriority w:val="99"/>
    <w:rsid w:val="001F37A4"/>
  </w:style>
  <w:style w:type="paragraph" w:styleId="Footer">
    <w:name w:val="footer"/>
    <w:basedOn w:val="Normal"/>
    <w:link w:val="FooterChar"/>
    <w:uiPriority w:val="99"/>
    <w:unhideWhenUsed/>
    <w:rsid w:val="001F37A4"/>
    <w:pPr>
      <w:tabs>
        <w:tab w:val="center" w:pos="4153"/>
        <w:tab w:val="right" w:pos="8306"/>
      </w:tabs>
      <w:spacing w:after="0" w:line="240" w:lineRule="auto"/>
    </w:pPr>
  </w:style>
  <w:style w:type="character" w:customStyle="1" w:styleId="FooterChar">
    <w:name w:val="Footer Char"/>
    <w:basedOn w:val="DefaultParagraphFont"/>
    <w:link w:val="Footer"/>
    <w:uiPriority w:val="99"/>
    <w:rsid w:val="001F37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26396242">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selectagents.gov/"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www.mednet.gr/archives/2018-5/pdf/649.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4AC966-DCD5-4538-8314-407604ADAC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4</Pages>
  <Words>1753</Words>
  <Characters>9472</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Tiger</dc:creator>
  <cp:keywords/>
  <dc:description/>
  <cp:lastModifiedBy>Tiger</cp:lastModifiedBy>
  <cp:revision>14</cp:revision>
  <dcterms:created xsi:type="dcterms:W3CDTF">2022-06-07T07:44:00Z</dcterms:created>
  <dcterms:modified xsi:type="dcterms:W3CDTF">2022-07-07T20:15:00Z</dcterms:modified>
</cp:coreProperties>
</file>