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vnhfs6ja2pfv"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wp:posOffset>
                </wp:positionH>
                <wp:positionV relativeFrom="paragraph">
                  <wp:posOffset>9525</wp:posOffset>
                </wp:positionV>
                <wp:extent cx="6238875" cy="1562100"/>
                <wp:effectExtent b="0" l="0" r="0" t="0"/>
                <wp:wrapNone/>
                <wp:docPr id="7"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7" name="Shape 7"/>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9" name="Shape 9"/>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wp:posOffset>
                </wp:positionH>
                <wp:positionV relativeFrom="paragraph">
                  <wp:posOffset>9525</wp:posOffset>
                </wp:positionV>
                <wp:extent cx="6238875" cy="1562100"/>
                <wp:effectExtent b="0" l="0" r="0" t="0"/>
                <wp:wrapNone/>
                <wp:docPr id="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r w:rsidDel="00000000" w:rsidR="00000000" w:rsidRPr="00000000">
              <w:rPr>
                <w:rtl w:val="0"/>
              </w:rPr>
            </w:r>
          </w:p>
          <w:p w:rsidR="00000000" w:rsidDel="00000000" w:rsidP="00000000" w:rsidRDefault="00000000" w:rsidRPr="00000000" w14:paraId="00000010">
            <w:pPr>
              <w:jc w:val="both"/>
              <w:rPr>
                <w:i w:val="1"/>
                <w:iCs w:val="1"/>
                <w:sz w:val="20"/>
                <w:szCs w:val="20"/>
              </w:rPr>
            </w:pPr>
            <w:r w:rsidDel="00000000" w:rsidR="00000000" w:rsidRPr="00000000">
              <w:rPr>
                <w:i w:val="1"/>
                <w:iCs w:val="1"/>
                <w:sz w:val="20"/>
                <w:szCs w:val="20"/>
                <w:rtl w:val="0"/>
              </w:rPr>
              <w:t xml:space="preserve">En el caso del proyecto de título, tuvimos que cambiar el nombre del proyecto Kobra Databridge a Databridge. </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Implementar una plataforma de cobro mejorando la experiencia de usuario y cambiando la  estrategia de negocio usando gmail como administrador de cobranza.</w:t>
            </w:r>
          </w:p>
          <w:p w:rsidR="00000000" w:rsidDel="00000000" w:rsidP="00000000" w:rsidRDefault="00000000" w:rsidRPr="00000000" w14:paraId="00000014">
            <w:pPr>
              <w:jc w:val="both"/>
              <w:rPr>
                <w:i w:val="1"/>
                <w:iCs w:val="1"/>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6">
            <w:pPr>
              <w:jc w:val="both"/>
              <w:rPr>
                <w:i w:val="1"/>
                <w:iCs w:val="1"/>
                <w:sz w:val="20"/>
                <w:szCs w:val="20"/>
              </w:rPr>
            </w:pPr>
            <w:r w:rsidDel="00000000" w:rsidR="00000000" w:rsidRPr="00000000">
              <w:rPr>
                <w:i w:val="1"/>
                <w:iCs w:val="1"/>
                <w:sz w:val="20"/>
                <w:szCs w:val="20"/>
                <w:rtl w:val="0"/>
              </w:rPr>
              <w:t xml:space="preserve">Kanban + Scrum</w:t>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jc w:val="both"/>
              <w:rPr>
                <w:i w:val="1"/>
                <w:iCs w:val="1"/>
                <w:sz w:val="20"/>
                <w:szCs w:val="20"/>
              </w:rPr>
            </w:pPr>
            <w:r w:rsidDel="00000000" w:rsidR="00000000" w:rsidRPr="00000000">
              <w:rPr>
                <w:i w:val="1"/>
                <w:iCs w:val="1"/>
                <w:sz w:val="20"/>
                <w:szCs w:val="20"/>
                <w:rtl w:val="0"/>
              </w:rPr>
              <w:t xml:space="preserve">Los </w:t>
            </w:r>
            <w:r w:rsidDel="00000000" w:rsidR="00000000" w:rsidRPr="00000000">
              <w:rPr>
                <w:b w:val="1"/>
                <w:bCs w:val="1"/>
                <w:i w:val="1"/>
                <w:iCs w:val="1"/>
                <w:sz w:val="20"/>
                <w:szCs w:val="20"/>
                <w:rtl w:val="0"/>
              </w:rPr>
              <w:t xml:space="preserve">Diarios de reflexión </w:t>
            </w:r>
            <w:r w:rsidDel="00000000" w:rsidR="00000000" w:rsidRPr="00000000">
              <w:rPr>
                <w:i w:val="1"/>
                <w:iCs w:val="1"/>
                <w:sz w:val="20"/>
                <w:szCs w:val="20"/>
                <w:rtl w:val="0"/>
              </w:rPr>
              <w:t xml:space="preserve">en conjunto de los </w:t>
            </w:r>
            <w:r w:rsidDel="00000000" w:rsidR="00000000" w:rsidRPr="00000000">
              <w:rPr>
                <w:b w:val="1"/>
                <w:bCs w:val="1"/>
                <w:i w:val="1"/>
                <w:iCs w:val="1"/>
                <w:sz w:val="20"/>
                <w:szCs w:val="20"/>
                <w:rtl w:val="0"/>
              </w:rPr>
              <w:t xml:space="preserve">informes</w:t>
            </w:r>
            <w:r w:rsidDel="00000000" w:rsidR="00000000" w:rsidRPr="00000000">
              <w:rPr>
                <w:i w:val="1"/>
                <w:iCs w:val="1"/>
                <w:sz w:val="20"/>
                <w:szCs w:val="20"/>
                <w:rtl w:val="0"/>
              </w:rPr>
              <w:t xml:space="preserve">, las  </w:t>
            </w:r>
            <w:r w:rsidDel="00000000" w:rsidR="00000000" w:rsidRPr="00000000">
              <w:rPr>
                <w:b w:val="1"/>
                <w:bCs w:val="1"/>
                <w:i w:val="1"/>
                <w:iCs w:val="1"/>
                <w:sz w:val="20"/>
                <w:szCs w:val="20"/>
                <w:rtl w:val="0"/>
              </w:rPr>
              <w:t xml:space="preserve">Minutas de reunión</w:t>
            </w:r>
            <w:r w:rsidDel="00000000" w:rsidR="00000000" w:rsidRPr="00000000">
              <w:rPr>
                <w:i w:val="1"/>
                <w:iCs w:val="1"/>
                <w:sz w:val="20"/>
                <w:szCs w:val="20"/>
                <w:rtl w:val="0"/>
              </w:rPr>
              <w:t xml:space="preserve"> y la </w:t>
            </w:r>
            <w:hyperlink r:id="rId10">
              <w:r w:rsidDel="00000000" w:rsidR="00000000" w:rsidRPr="00000000">
                <w:rPr>
                  <w:b w:val="1"/>
                  <w:bCs w:val="1"/>
                  <w:i w:val="1"/>
                  <w:iCs w:val="1"/>
                  <w:color w:val="1155cc"/>
                  <w:sz w:val="20"/>
                  <w:szCs w:val="20"/>
                  <w:u w:val="single"/>
                  <w:rtl w:val="0"/>
                </w:rPr>
                <w:t xml:space="preserve">Pauta documentativa</w:t>
              </w:r>
            </w:hyperlink>
            <w:r w:rsidDel="00000000" w:rsidR="00000000" w:rsidRPr="00000000">
              <w:rPr>
                <w:i w:val="1"/>
                <w:iCs w:val="1"/>
                <w:sz w:val="20"/>
                <w:szCs w:val="20"/>
                <w:rtl w:val="0"/>
              </w:rPr>
              <w:t xml:space="preserve"> , se puede respaldar los cambios en el alcance realizados debido a inconvenientes con el cliente </w:t>
            </w:r>
            <w:r w:rsidDel="00000000" w:rsidR="00000000" w:rsidRPr="00000000">
              <w:rPr>
                <w:b w:val="1"/>
                <w:bCs w:val="1"/>
                <w:i w:val="1"/>
                <w:iCs w:val="1"/>
                <w:sz w:val="20"/>
                <w:szCs w:val="20"/>
                <w:rtl w:val="0"/>
              </w:rPr>
              <w:t xml:space="preserve">Kobra </w:t>
            </w:r>
            <w:r w:rsidDel="00000000" w:rsidR="00000000" w:rsidRPr="00000000">
              <w:rPr>
                <w:i w:val="1"/>
                <w:iCs w:val="1"/>
                <w:sz w:val="20"/>
                <w:szCs w:val="20"/>
                <w:rtl w:val="0"/>
              </w:rPr>
              <w:t xml:space="preserve">de la fase 1, nos cambiamos a otro cliente en la fase 2 dentro del mismo rubro de cobranza llamado </w:t>
            </w:r>
            <w:r w:rsidDel="00000000" w:rsidR="00000000" w:rsidRPr="00000000">
              <w:rPr>
                <w:b w:val="1"/>
                <w:bCs w:val="1"/>
                <w:i w:val="1"/>
                <w:iCs w:val="1"/>
                <w:sz w:val="20"/>
                <w:szCs w:val="20"/>
                <w:rtl w:val="0"/>
              </w:rPr>
              <w:t xml:space="preserve">Apofix</w:t>
            </w:r>
            <w:r w:rsidDel="00000000" w:rsidR="00000000" w:rsidRPr="00000000">
              <w:rPr>
                <w:i w:val="1"/>
                <w:iCs w:val="1"/>
                <w:sz w:val="20"/>
                <w:szCs w:val="20"/>
                <w:rtl w:val="0"/>
              </w:rPr>
              <w:t xml:space="preserve">. </w:t>
            </w:r>
          </w:p>
        </w:tc>
      </w:tr>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A">
            <w:pPr>
              <w:jc w:val="both"/>
              <w:rPr>
                <w:b w:val="1"/>
                <w:bCs w:val="1"/>
                <w:color w:val="1f3864"/>
                <w:sz w:val="28"/>
                <w:szCs w:val="28"/>
              </w:rPr>
            </w:pPr>
            <w:r w:rsidDel="00000000" w:rsidR="00000000" w:rsidRPr="00000000">
              <w:rPr>
                <w:rtl w:val="0"/>
              </w:rPr>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sdt>
      <w:sdtPr>
        <w:lock w:val="contentLocked"/>
        <w:id w:val="-864273312"/>
        <w:tag w:val="goog_rdk_0"/>
      </w:sdtPr>
      <w:sdtContent>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vAlign w:val="center"/>
              </w:tcPr>
              <w:p w:rsidR="00000000" w:rsidDel="00000000" w:rsidP="00000000" w:rsidRDefault="00000000" w:rsidRPr="00000000" w14:paraId="0000001F">
                <w:pPr>
                  <w:jc w:val="both"/>
                  <w:rPr>
                    <w:b w:val="1"/>
                    <w:bCs w:val="1"/>
                    <w:color w:val="1f3864"/>
                    <w:sz w:val="28"/>
                    <w:szCs w:val="28"/>
                  </w:rPr>
                </w:pPr>
                <w:r w:rsidDel="00000000" w:rsidR="00000000" w:rsidRPr="00000000">
                  <w:rPr>
                    <w:color w:val="1f3864"/>
                    <w:rtl w:val="0"/>
                  </w:rPr>
                  <w:t xml:space="preserve">Examina cuidadosamente tu plan de trabajo, enfocándose especialmente en la columna de estado de avance y ajustes.</w:t>
                </w:r>
                <w:r w:rsidDel="00000000" w:rsidR="00000000" w:rsidRPr="00000000">
                  <w:rPr>
                    <w:rtl w:val="0"/>
                  </w:rPr>
                </w:r>
              </w:p>
            </w:tc>
          </w:tr>
        </w:tbl>
      </w:sdtContent>
    </w:sdt>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tbl>
      <w:tblPr>
        <w:tblStyle w:val="Table4"/>
        <w:tblW w:w="1051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90"/>
        <w:gridCol w:w="1350"/>
        <w:gridCol w:w="1050"/>
        <w:gridCol w:w="840"/>
        <w:gridCol w:w="885"/>
        <w:gridCol w:w="885"/>
        <w:gridCol w:w="1545"/>
        <w:tblGridChange w:id="0">
          <w:tblGrid>
            <w:gridCol w:w="1770"/>
            <w:gridCol w:w="2190"/>
            <w:gridCol w:w="1350"/>
            <w:gridCol w:w="1050"/>
            <w:gridCol w:w="840"/>
            <w:gridCol w:w="885"/>
            <w:gridCol w:w="885"/>
            <w:gridCol w:w="1545"/>
          </w:tblGrid>
        </w:tblGridChange>
      </w:tblGrid>
      <w:tr>
        <w:trPr>
          <w:cantSplit w:val="0"/>
          <w:trHeight w:val="485" w:hRule="atLeast"/>
          <w:tblHeader w:val="0"/>
        </w:trPr>
        <w:tc>
          <w:tcPr>
            <w:gridSpan w:val="8"/>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jc w:val="center"/>
              <w:rPr>
                <w:color w:val="595959"/>
                <w:sz w:val="32"/>
                <w:szCs w:val="32"/>
              </w:rPr>
            </w:pPr>
            <w:r w:rsidDel="00000000" w:rsidR="00000000" w:rsidRPr="00000000">
              <w:rPr>
                <w:color w:val="595959"/>
                <w:sz w:val="32"/>
                <w:szCs w:val="32"/>
                <w:rtl w:val="0"/>
              </w:rPr>
              <w:t xml:space="preserve">Plan de Trabajo</w:t>
            </w:r>
          </w:p>
        </w:tc>
      </w:tr>
      <w:tr>
        <w:trPr>
          <w:cantSplit w:val="0"/>
          <w:trHeight w:val="515" w:hRule="atLeast"/>
          <w:tblHeader w:val="0"/>
        </w:trPr>
        <w:tc>
          <w:tcPr>
            <w:tcBorders>
              <w:top w:color="bfbfbf" w:space="0" w:sz="8" w:val="single"/>
              <w:left w:color="1f3864" w:space="0" w:sz="8" w:val="single"/>
              <w:bottom w:color="000000"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rPr>
                <w:color w:val="595959"/>
                <w:sz w:val="20"/>
                <w:szCs w:val="20"/>
              </w:rPr>
            </w:pPr>
            <w:r w:rsidDel="00000000" w:rsidR="00000000" w:rsidRPr="00000000">
              <w:rPr>
                <w:color w:val="595959"/>
                <w:sz w:val="20"/>
                <w:szCs w:val="20"/>
                <w:rtl w:val="0"/>
              </w:rPr>
              <w:t xml:space="preserve">Competencia o unidades de competencias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color w:val="595959"/>
                <w:sz w:val="20"/>
                <w:szCs w:val="20"/>
              </w:rPr>
            </w:pPr>
            <w:r w:rsidDel="00000000" w:rsidR="00000000" w:rsidRPr="00000000">
              <w:rPr>
                <w:color w:val="595959"/>
                <w:sz w:val="20"/>
                <w:szCs w:val="20"/>
                <w:rtl w:val="0"/>
              </w:rPr>
              <w:t xml:space="preserve">Actividades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color w:val="595959"/>
                <w:sz w:val="20"/>
                <w:szCs w:val="20"/>
              </w:rPr>
            </w:pPr>
            <w:r w:rsidDel="00000000" w:rsidR="00000000" w:rsidRPr="00000000">
              <w:rPr>
                <w:color w:val="595959"/>
                <w:sz w:val="20"/>
                <w:szCs w:val="20"/>
                <w:rtl w:val="0"/>
              </w:rPr>
              <w:t xml:space="preserve">Recursos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color w:val="595959"/>
                <w:sz w:val="20"/>
                <w:szCs w:val="20"/>
              </w:rPr>
            </w:pPr>
            <w:r w:rsidDel="00000000" w:rsidR="00000000" w:rsidRPr="00000000">
              <w:rPr>
                <w:color w:val="595959"/>
                <w:sz w:val="20"/>
                <w:szCs w:val="20"/>
                <w:rtl w:val="0"/>
              </w:rPr>
              <w:t xml:space="preserve">Duración de la actividad</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color w:val="595959"/>
                <w:sz w:val="20"/>
                <w:szCs w:val="20"/>
              </w:rPr>
            </w:pPr>
            <w:r w:rsidDel="00000000" w:rsidR="00000000" w:rsidRPr="00000000">
              <w:rPr>
                <w:color w:val="595959"/>
                <w:sz w:val="20"/>
                <w:szCs w:val="20"/>
                <w:rtl w:val="0"/>
              </w:rPr>
              <w:t xml:space="preserve">Responsable</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color w:val="595959"/>
                <w:sz w:val="20"/>
                <w:szCs w:val="20"/>
              </w:rPr>
            </w:pPr>
            <w:r w:rsidDel="00000000" w:rsidR="00000000" w:rsidRPr="00000000">
              <w:rPr>
                <w:color w:val="595959"/>
                <w:sz w:val="20"/>
                <w:szCs w:val="20"/>
                <w:rtl w:val="0"/>
              </w:rPr>
              <w:t xml:space="preserve">Observaciones</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color w:val="595959"/>
                <w:sz w:val="20"/>
                <w:szCs w:val="20"/>
              </w:rPr>
            </w:pPr>
            <w:r w:rsidDel="00000000" w:rsidR="00000000" w:rsidRPr="00000000">
              <w:rPr>
                <w:color w:val="595959"/>
                <w:sz w:val="20"/>
                <w:szCs w:val="20"/>
                <w:rtl w:val="0"/>
              </w:rPr>
              <w:t xml:space="preserve">Estado de avance</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Ajustes</w:t>
            </w:r>
          </w:p>
          <w:p w:rsidR="00000000" w:rsidDel="00000000" w:rsidP="00000000" w:rsidRDefault="00000000" w:rsidRPr="00000000" w14:paraId="00000036">
            <w:pPr>
              <w:spacing w:after="0" w:line="240" w:lineRule="auto"/>
              <w:rPr>
                <w:color w:val="595959"/>
                <w:sz w:val="20"/>
                <w:szCs w:val="20"/>
              </w:rPr>
            </w:pPr>
            <w:r w:rsidDel="00000000" w:rsidR="00000000" w:rsidRPr="00000000">
              <w:rPr>
                <w:color w:val="595959"/>
                <w:sz w:val="20"/>
                <w:szCs w:val="20"/>
                <w:rtl w:val="0"/>
              </w:rPr>
              <w:t xml:space="preserve"> </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color w:val="595959"/>
                <w:sz w:val="20"/>
                <w:szCs w:val="20"/>
              </w:rPr>
            </w:pPr>
            <w:r w:rsidDel="00000000" w:rsidR="00000000" w:rsidRPr="00000000">
              <w:rPr>
                <w:color w:val="595959"/>
                <w:sz w:val="20"/>
                <w:szCs w:val="20"/>
                <w:rtl w:val="0"/>
              </w:rPr>
              <w:t xml:space="preserve">Gestión de proyectos informáticos</w:t>
            </w:r>
          </w:p>
        </w:tc>
        <w:tc>
          <w:tcPr>
            <w:tcBorders>
              <w:top w:color="bfbfb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Definir problemática de</w:t>
            </w:r>
          </w:p>
          <w:p w:rsidR="00000000" w:rsidDel="00000000" w:rsidP="00000000" w:rsidRDefault="00000000" w:rsidRPr="00000000" w14:paraId="00000039">
            <w:pPr>
              <w:spacing w:after="0" w:line="240" w:lineRule="auto"/>
              <w:rPr>
                <w:color w:val="595959"/>
                <w:sz w:val="20"/>
                <w:szCs w:val="20"/>
              </w:rPr>
            </w:pPr>
            <w:r w:rsidDel="00000000" w:rsidR="00000000" w:rsidRPr="00000000">
              <w:rPr>
                <w:color w:val="595959"/>
                <w:sz w:val="20"/>
                <w:szCs w:val="20"/>
                <w:rtl w:val="0"/>
              </w:rPr>
              <w:t xml:space="preserve">  cobranza digital y abandono en la conversión de pagos</w:t>
            </w:r>
          </w:p>
        </w:tc>
        <w:tc>
          <w:tcPr>
            <w:tcBorders>
              <w:top w:color="bfbfb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color w:val="595959"/>
                <w:sz w:val="20"/>
                <w:szCs w:val="20"/>
              </w:rPr>
            </w:pPr>
            <w:hyperlink r:id="rId11">
              <w:r w:rsidDel="00000000" w:rsidR="00000000" w:rsidRPr="00000000">
                <w:rPr>
                  <w:color w:val="1155cc"/>
                  <w:sz w:val="20"/>
                  <w:szCs w:val="20"/>
                  <w:u w:val="single"/>
                  <w:rtl w:val="0"/>
                </w:rPr>
                <w:t xml:space="preserve">Pauta Documentativa 31 de Agosto</w:t>
              </w:r>
            </w:hyperlink>
            <w:r w:rsidDel="00000000" w:rsidR="00000000" w:rsidRPr="00000000">
              <w:rPr>
                <w:rtl w:val="0"/>
              </w:rPr>
            </w:r>
          </w:p>
          <w:p w:rsidR="00000000" w:rsidDel="00000000" w:rsidP="00000000" w:rsidRDefault="00000000" w:rsidRPr="00000000" w14:paraId="0000003B">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3C">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3D">
            <w:pPr>
              <w:spacing w:after="0" w:line="240" w:lineRule="auto"/>
              <w:rPr>
                <w:color w:val="595959"/>
                <w:sz w:val="20"/>
                <w:szCs w:val="20"/>
              </w:rPr>
            </w:pPr>
            <w:hyperlink r:id="rId12">
              <w:r w:rsidDel="00000000" w:rsidR="00000000" w:rsidRPr="00000000">
                <w:rPr>
                  <w:color w:val="1155cc"/>
                  <w:sz w:val="20"/>
                  <w:szCs w:val="20"/>
                  <w:u w:val="single"/>
                  <w:rtl w:val="0"/>
                </w:rPr>
                <w:t xml:space="preserve">Minuta de reunión 7 sept.docx</w:t>
              </w:r>
            </w:hyperlink>
            <w:r w:rsidDel="00000000" w:rsidR="00000000" w:rsidRPr="00000000">
              <w:rPr>
                <w:rtl w:val="0"/>
              </w:rPr>
            </w:r>
          </w:p>
          <w:p w:rsidR="00000000" w:rsidDel="00000000" w:rsidP="00000000" w:rsidRDefault="00000000" w:rsidRPr="00000000" w14:paraId="0000003E">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3F">
            <w:pPr>
              <w:spacing w:after="0" w:line="240" w:lineRule="auto"/>
              <w:rPr>
                <w:color w:val="595959"/>
                <w:sz w:val="20"/>
                <w:szCs w:val="20"/>
              </w:rPr>
            </w:pPr>
            <w:hyperlink r:id="rId13">
              <w:r w:rsidDel="00000000" w:rsidR="00000000" w:rsidRPr="00000000">
                <w:rPr>
                  <w:color w:val="1155cc"/>
                  <w:sz w:val="20"/>
                  <w:szCs w:val="20"/>
                  <w:u w:val="single"/>
                  <w:rtl w:val="0"/>
                </w:rPr>
                <w:t xml:space="preserve">Minuta de reunión 15 sept.docx</w:t>
              </w:r>
            </w:hyperlink>
            <w:r w:rsidDel="00000000" w:rsidR="00000000" w:rsidRPr="00000000">
              <w:rPr>
                <w:rtl w:val="0"/>
              </w:rPr>
            </w:r>
          </w:p>
        </w:tc>
        <w:tc>
          <w:tcPr>
            <w:tcBorders>
              <w:top w:color="bfbfb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color w:val="595959"/>
                <w:sz w:val="20"/>
                <w:szCs w:val="20"/>
              </w:rPr>
            </w:pPr>
            <w:r w:rsidDel="00000000" w:rsidR="00000000" w:rsidRPr="00000000">
              <w:rPr>
                <w:color w:val="595959"/>
                <w:sz w:val="20"/>
                <w:szCs w:val="20"/>
                <w:rtl w:val="0"/>
              </w:rPr>
              <w:t xml:space="preserve">2 semanas + 3 días  </w:t>
            </w:r>
          </w:p>
        </w:tc>
        <w:tc>
          <w:tcPr>
            <w:tcBorders>
              <w:top w:color="bfbfb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color w:val="595959"/>
                <w:sz w:val="20"/>
                <w:szCs w:val="20"/>
              </w:rPr>
            </w:pPr>
            <w:r w:rsidDel="00000000" w:rsidR="00000000" w:rsidRPr="00000000">
              <w:rPr>
                <w:color w:val="595959"/>
                <w:sz w:val="20"/>
                <w:szCs w:val="20"/>
                <w:rtl w:val="0"/>
              </w:rPr>
              <w:t xml:space="preserve">Martín Gutiérrez /Flavio Henríquez</w:t>
            </w:r>
          </w:p>
        </w:tc>
        <w:tc>
          <w:tcPr>
            <w:tcBorders>
              <w:top w:color="bfbfb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color w:val="595959"/>
                <w:sz w:val="20"/>
                <w:szCs w:val="20"/>
              </w:rPr>
            </w:pPr>
            <w:r w:rsidDel="00000000" w:rsidR="00000000" w:rsidRPr="00000000">
              <w:rPr>
                <w:color w:val="595959"/>
                <w:sz w:val="20"/>
                <w:szCs w:val="20"/>
                <w:rtl w:val="0"/>
              </w:rPr>
              <w:t xml:space="preserve">Kobra tenía la necesidad de una gestión de pago más confiable.</w:t>
            </w:r>
          </w:p>
          <w:p w:rsidR="00000000" w:rsidDel="00000000" w:rsidP="00000000" w:rsidRDefault="00000000" w:rsidRPr="00000000" w14:paraId="00000043">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44">
            <w:pPr>
              <w:spacing w:after="0" w:line="240" w:lineRule="auto"/>
              <w:rPr>
                <w:color w:val="595959"/>
                <w:sz w:val="20"/>
                <w:szCs w:val="20"/>
              </w:rPr>
            </w:pPr>
            <w:r w:rsidDel="00000000" w:rsidR="00000000" w:rsidRPr="00000000">
              <w:rPr>
                <w:color w:val="595959"/>
                <w:sz w:val="20"/>
                <w:szCs w:val="20"/>
                <w:rtl w:val="0"/>
              </w:rPr>
              <w:t xml:space="preserve">Apofyx tiene menos automatizado el sistema de cobros</w:t>
            </w:r>
          </w:p>
        </w:tc>
        <w:tc>
          <w:tcPr>
            <w:tcBorders>
              <w:top w:color="bfbfb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bfbfb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color w:val="595959"/>
                <w:sz w:val="20"/>
                <w:szCs w:val="20"/>
              </w:rPr>
            </w:pPr>
            <w:r w:rsidDel="00000000" w:rsidR="00000000" w:rsidRPr="00000000">
              <w:rPr>
                <w:color w:val="595959"/>
                <w:sz w:val="20"/>
                <w:szCs w:val="20"/>
                <w:rtl w:val="0"/>
              </w:rPr>
              <w:t xml:space="preserve">Se adaptó el proyecto debido al cambio de cliente Apofyx</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color w:val="595959"/>
                <w:sz w:val="20"/>
                <w:szCs w:val="20"/>
              </w:rPr>
            </w:pPr>
            <w:r w:rsidDel="00000000" w:rsidR="00000000" w:rsidRPr="00000000">
              <w:rPr>
                <w:color w:val="595959"/>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Levantar</w:t>
            </w:r>
          </w:p>
          <w:p w:rsidR="00000000" w:rsidDel="00000000" w:rsidP="00000000" w:rsidRDefault="00000000" w:rsidRPr="00000000" w14:paraId="00000049">
            <w:pPr>
              <w:spacing w:after="0" w:line="240" w:lineRule="auto"/>
              <w:rPr>
                <w:color w:val="595959"/>
                <w:sz w:val="20"/>
                <w:szCs w:val="20"/>
              </w:rPr>
            </w:pPr>
            <w:r w:rsidDel="00000000" w:rsidR="00000000" w:rsidRPr="00000000">
              <w:rPr>
                <w:color w:val="595959"/>
                <w:sz w:val="20"/>
                <w:szCs w:val="20"/>
                <w:rtl w:val="0"/>
              </w:rPr>
              <w:t xml:space="preserve">  planilla de requerimientos funcionales y no funcionales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color w:val="595959"/>
                <w:sz w:val="20"/>
                <w:szCs w:val="20"/>
              </w:rPr>
            </w:pPr>
            <w:hyperlink r:id="rId14">
              <w:r w:rsidDel="00000000" w:rsidR="00000000" w:rsidRPr="00000000">
                <w:rPr>
                  <w:color w:val="1155cc"/>
                  <w:sz w:val="20"/>
                  <w:szCs w:val="20"/>
                  <w:u w:val="single"/>
                  <w:rtl w:val="0"/>
                </w:rPr>
                <w:t xml:space="preserve">Planilla de Requerimientos.xlsx</w:t>
              </w:r>
            </w:hyperlink>
            <w:r w:rsidDel="00000000" w:rsidR="00000000" w:rsidRPr="00000000">
              <w:rPr>
                <w:rtl w:val="0"/>
              </w:rPr>
            </w:r>
          </w:p>
          <w:p w:rsidR="00000000" w:rsidDel="00000000" w:rsidP="00000000" w:rsidRDefault="00000000" w:rsidRPr="00000000" w14:paraId="0000004B">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4C">
            <w:pPr>
              <w:spacing w:after="0" w:line="240" w:lineRule="auto"/>
              <w:rPr>
                <w:color w:val="595959"/>
                <w:sz w:val="20"/>
                <w:szCs w:val="20"/>
              </w:rPr>
            </w:pPr>
            <w:hyperlink r:id="rId15">
              <w:r w:rsidDel="00000000" w:rsidR="00000000" w:rsidRPr="00000000">
                <w:rPr>
                  <w:color w:val="1155cc"/>
                  <w:sz w:val="20"/>
                  <w:szCs w:val="20"/>
                  <w:u w:val="single"/>
                  <w:rtl w:val="0"/>
                </w:rPr>
                <w:t xml:space="preserve">Minuta de reunión 15 sept.docx</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color w:val="595959"/>
                <w:sz w:val="20"/>
                <w:szCs w:val="20"/>
              </w:rPr>
            </w:pPr>
            <w:r w:rsidDel="00000000" w:rsidR="00000000" w:rsidRPr="00000000">
              <w:rPr>
                <w:color w:val="595959"/>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Martín</w:t>
            </w:r>
          </w:p>
          <w:p w:rsidR="00000000" w:rsidDel="00000000" w:rsidP="00000000" w:rsidRDefault="00000000" w:rsidRPr="00000000" w14:paraId="0000004F">
            <w:pPr>
              <w:spacing w:after="0" w:line="240" w:lineRule="auto"/>
              <w:rPr>
                <w:color w:val="595959"/>
                <w:sz w:val="20"/>
                <w:szCs w:val="20"/>
              </w:rPr>
            </w:pPr>
            <w:r w:rsidDel="00000000" w:rsidR="00000000" w:rsidRPr="00000000">
              <w:rPr>
                <w:color w:val="595959"/>
                <w:sz w:val="20"/>
                <w:szCs w:val="20"/>
                <w:rtl w:val="0"/>
              </w:rPr>
              <w:t xml:space="preserve">  Gutiérrez / Pedro Campos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color w:val="595959"/>
                <w:sz w:val="20"/>
                <w:szCs w:val="20"/>
              </w:rPr>
            </w:pPr>
            <w:r w:rsidDel="00000000" w:rsidR="00000000" w:rsidRPr="00000000">
              <w:rPr>
                <w:color w:val="595959"/>
                <w:sz w:val="20"/>
                <w:szCs w:val="20"/>
                <w:rtl w:val="0"/>
              </w:rPr>
              <w:t xml:space="preserve">Posteriormente se tuvo que realizar de nuevo por cambio de cliente a Apofyx</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color w:val="595959"/>
                <w:sz w:val="20"/>
                <w:szCs w:val="20"/>
              </w:rPr>
            </w:pPr>
            <w:r w:rsidDel="00000000" w:rsidR="00000000" w:rsidRPr="00000000">
              <w:rPr>
                <w:color w:val="595959"/>
                <w:sz w:val="20"/>
                <w:szCs w:val="20"/>
                <w:rtl w:val="0"/>
              </w:rPr>
              <w:t xml:space="preserve">Gestión de riesgos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Elaborar</w:t>
            </w:r>
          </w:p>
          <w:p w:rsidR="00000000" w:rsidDel="00000000" w:rsidP="00000000" w:rsidRDefault="00000000" w:rsidRPr="00000000" w14:paraId="00000055">
            <w:pPr>
              <w:spacing w:after="0" w:line="240" w:lineRule="auto"/>
              <w:rPr>
                <w:color w:val="595959"/>
                <w:sz w:val="20"/>
                <w:szCs w:val="20"/>
              </w:rPr>
            </w:pPr>
            <w:r w:rsidDel="00000000" w:rsidR="00000000" w:rsidRPr="00000000">
              <w:rPr>
                <w:color w:val="595959"/>
                <w:sz w:val="20"/>
                <w:szCs w:val="20"/>
                <w:rtl w:val="0"/>
              </w:rPr>
              <w:t xml:space="preserve">  Matriz de Riesgos Capstone con cálculo de NPR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color w:val="595959"/>
                <w:sz w:val="20"/>
                <w:szCs w:val="20"/>
              </w:rPr>
            </w:pPr>
            <w:hyperlink r:id="rId16">
              <w:r w:rsidDel="00000000" w:rsidR="00000000" w:rsidRPr="00000000">
                <w:rPr>
                  <w:color w:val="1155cc"/>
                  <w:sz w:val="20"/>
                  <w:szCs w:val="20"/>
                  <w:u w:val="single"/>
                  <w:rtl w:val="0"/>
                </w:rPr>
                <w:t xml:space="preserve">Matriz_Riesgos_Kobra_Capstone.xlsx</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Esteban</w:t>
            </w:r>
          </w:p>
          <w:p w:rsidR="00000000" w:rsidDel="00000000" w:rsidP="00000000" w:rsidRDefault="00000000" w:rsidRPr="00000000" w14:paraId="00000059">
            <w:pPr>
              <w:spacing w:after="0" w:line="240" w:lineRule="auto"/>
              <w:rPr>
                <w:color w:val="595959"/>
                <w:sz w:val="20"/>
                <w:szCs w:val="20"/>
              </w:rPr>
            </w:pPr>
            <w:r w:rsidDel="00000000" w:rsidR="00000000" w:rsidRPr="00000000">
              <w:rPr>
                <w:color w:val="595959"/>
                <w:sz w:val="20"/>
                <w:szCs w:val="20"/>
                <w:rtl w:val="0"/>
              </w:rPr>
              <w:t xml:space="preserve">  Maino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color w:val="595959"/>
                <w:sz w:val="20"/>
                <w:szCs w:val="20"/>
              </w:rPr>
            </w:pPr>
            <w:r w:rsidDel="00000000" w:rsidR="00000000" w:rsidRPr="00000000">
              <w:rPr>
                <w:color w:val="595959"/>
                <w:sz w:val="20"/>
                <w:szCs w:val="20"/>
                <w:rtl w:val="0"/>
              </w:rPr>
              <w:t xml:space="preserve">En curso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color w:val="595959"/>
                <w:sz w:val="20"/>
                <w:szCs w:val="20"/>
              </w:rPr>
            </w:pPr>
            <w:r w:rsidDel="00000000" w:rsidR="00000000" w:rsidRPr="00000000">
              <w:rPr>
                <w:color w:val="595959"/>
                <w:sz w:val="20"/>
                <w:szCs w:val="20"/>
                <w:rtl w:val="0"/>
              </w:rPr>
              <w:t xml:space="preserve">Se tiene que ajustar por cambio de cliente</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color w:val="595959"/>
                <w:sz w:val="20"/>
                <w:szCs w:val="20"/>
              </w:rPr>
            </w:pPr>
            <w:r w:rsidDel="00000000" w:rsidR="00000000" w:rsidRPr="00000000">
              <w:rPr>
                <w:color w:val="595959"/>
                <w:sz w:val="20"/>
                <w:szCs w:val="20"/>
                <w:rtl w:val="0"/>
              </w:rPr>
              <w:t xml:space="preserve">Gestión de proyectos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Redactar</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Guía 1.5 Definición de Proyecto APT y Presentación PPTX</w:t>
            </w:r>
          </w:p>
          <w:p w:rsidR="00000000" w:rsidDel="00000000" w:rsidP="00000000" w:rsidRDefault="00000000" w:rsidRPr="00000000" w14:paraId="00000060">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sz w:val="20"/>
                <w:szCs w:val="20"/>
              </w:rPr>
            </w:pPr>
            <w:hyperlink r:id="rId17">
              <w:r w:rsidDel="00000000" w:rsidR="00000000" w:rsidRPr="00000000">
                <w:rPr>
                  <w:color w:val="1155cc"/>
                  <w:sz w:val="20"/>
                  <w:szCs w:val="20"/>
                  <w:u w:val="single"/>
                  <w:rtl w:val="0"/>
                </w:rPr>
                <w:t xml:space="preserve">1.5_GuiaEstudiante_Fase 1_Definicion Proyecto APT.docx</w:t>
              </w:r>
            </w:hyperlink>
            <w:r w:rsidDel="00000000" w:rsidR="00000000" w:rsidRPr="00000000">
              <w:rPr>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color w:val="595959"/>
                <w:sz w:val="20"/>
                <w:szCs w:val="20"/>
              </w:rPr>
            </w:pPr>
            <w:r w:rsidDel="00000000" w:rsidR="00000000" w:rsidRPr="00000000">
              <w:rPr>
                <w:color w:val="595959"/>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Todo</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el equipo</w:t>
            </w:r>
          </w:p>
          <w:p w:rsidR="00000000" w:rsidDel="00000000" w:rsidP="00000000" w:rsidRDefault="00000000" w:rsidRPr="00000000" w14:paraId="00000065">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Completado</w:t>
            </w:r>
          </w:p>
          <w:p w:rsidR="00000000" w:rsidDel="00000000" w:rsidP="00000000" w:rsidRDefault="00000000" w:rsidRPr="00000000" w14:paraId="00000068">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color w:val="595959"/>
                <w:sz w:val="20"/>
                <w:szCs w:val="20"/>
              </w:rPr>
            </w:pPr>
            <w:r w:rsidDel="00000000" w:rsidR="00000000" w:rsidRPr="00000000">
              <w:rPr>
                <w:rtl w:val="0"/>
              </w:rPr>
            </w:r>
          </w:p>
        </w:tc>
      </w:tr>
      <w:tr>
        <w:trPr>
          <w:cantSplit w:val="0"/>
          <w:trHeight w:val="17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color w:val="595959"/>
                <w:sz w:val="20"/>
                <w:szCs w:val="20"/>
              </w:rPr>
            </w:pPr>
            <w:r w:rsidDel="00000000" w:rsidR="00000000" w:rsidRPr="00000000">
              <w:rPr>
                <w:color w:val="595959"/>
                <w:sz w:val="20"/>
                <w:szCs w:val="20"/>
                <w:rtl w:val="0"/>
              </w:rPr>
              <w:t xml:space="preserve">Gestión de proyectos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Documentar cambio de cliente</w:t>
            </w:r>
          </w:p>
          <w:p w:rsidR="00000000" w:rsidDel="00000000" w:rsidP="00000000" w:rsidRDefault="00000000" w:rsidRPr="00000000" w14:paraId="0000006C">
            <w:pPr>
              <w:spacing w:after="0" w:line="240" w:lineRule="auto"/>
              <w:rPr>
                <w:color w:val="595959"/>
                <w:sz w:val="20"/>
                <w:szCs w:val="20"/>
              </w:rPr>
            </w:pPr>
            <w:r w:rsidDel="00000000" w:rsidR="00000000" w:rsidRPr="00000000">
              <w:rPr>
                <w:color w:val="595959"/>
                <w:sz w:val="20"/>
                <w:szCs w:val="20"/>
                <w:rtl w:val="0"/>
              </w:rPr>
              <w:t xml:space="preserve">  (Kobra a Apofyx) y justificación en bitácora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color w:val="595959"/>
                <w:sz w:val="20"/>
                <w:szCs w:val="20"/>
              </w:rPr>
            </w:pPr>
            <w:hyperlink r:id="rId18">
              <w:r w:rsidDel="00000000" w:rsidR="00000000" w:rsidRPr="00000000">
                <w:rPr>
                  <w:color w:val="1155cc"/>
                  <w:sz w:val="20"/>
                  <w:szCs w:val="20"/>
                  <w:u w:val="single"/>
                  <w:rtl w:val="0"/>
                </w:rPr>
                <w:t xml:space="preserve">Minuta de reunión 15 sept.docx</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color w:val="595959"/>
                <w:sz w:val="20"/>
                <w:szCs w:val="20"/>
              </w:rPr>
            </w:pPr>
            <w:r w:rsidDel="00000000" w:rsidR="00000000" w:rsidRPr="00000000">
              <w:rPr>
                <w:color w:val="595959"/>
                <w:sz w:val="20"/>
                <w:szCs w:val="20"/>
                <w:rtl w:val="0"/>
              </w:rPr>
              <w:t xml:space="preserve">3 semana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Martín Gutiérrez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color w:val="595959"/>
                <w:sz w:val="20"/>
                <w:szCs w:val="20"/>
              </w:rPr>
            </w:pPr>
            <w:r w:rsidDel="00000000" w:rsidR="00000000" w:rsidRPr="00000000">
              <w:rPr>
                <w:color w:val="595959"/>
                <w:sz w:val="20"/>
                <w:szCs w:val="20"/>
                <w:rtl w:val="0"/>
              </w:rPr>
              <w:t xml:space="preserve">Apofyx es del mismo rubro pero sus procesos son más manuales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color w:val="595959"/>
                <w:sz w:val="20"/>
                <w:szCs w:val="20"/>
              </w:rPr>
            </w:pPr>
            <w:r w:rsidDel="00000000" w:rsidR="00000000" w:rsidRPr="00000000">
              <w:rPr>
                <w:color w:val="595959"/>
                <w:sz w:val="20"/>
                <w:szCs w:val="20"/>
                <w:rtl w:val="0"/>
              </w:rPr>
              <w:t xml:space="preserve">Cambiar el enfoque del proyecto hacia APOFYX desde este punto.</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color w:val="595959"/>
                <w:sz w:val="20"/>
                <w:szCs w:val="20"/>
              </w:rPr>
            </w:pPr>
            <w:r w:rsidDel="00000000" w:rsidR="00000000" w:rsidRPr="00000000">
              <w:rPr>
                <w:color w:val="595959"/>
                <w:sz w:val="20"/>
                <w:szCs w:val="20"/>
                <w:rtl w:val="0"/>
              </w:rPr>
              <w:t xml:space="preserve">Modelamiento de Base de datos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Diseñar</w:t>
            </w:r>
          </w:p>
          <w:p w:rsidR="00000000" w:rsidDel="00000000" w:rsidP="00000000" w:rsidRDefault="00000000" w:rsidRPr="00000000" w14:paraId="00000075">
            <w:pPr>
              <w:spacing w:after="0" w:line="240" w:lineRule="auto"/>
              <w:rPr>
                <w:color w:val="595959"/>
                <w:sz w:val="20"/>
                <w:szCs w:val="20"/>
              </w:rPr>
            </w:pPr>
            <w:r w:rsidDel="00000000" w:rsidR="00000000" w:rsidRPr="00000000">
              <w:rPr>
                <w:color w:val="595959"/>
                <w:sz w:val="20"/>
                <w:szCs w:val="20"/>
                <w:rtl w:val="0"/>
              </w:rPr>
              <w:t xml:space="preserve">  modelo de base de datos relacional (Deudas, Cuotas, Cobros, Eventos de Pago)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color w:val="595959"/>
                <w:sz w:val="20"/>
                <w:szCs w:val="20"/>
              </w:rPr>
            </w:pPr>
            <w:hyperlink r:id="rId19">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color w:val="595959"/>
                <w:sz w:val="20"/>
                <w:szCs w:val="20"/>
              </w:rPr>
            </w:pPr>
            <w:r w:rsidDel="00000000" w:rsidR="00000000" w:rsidRPr="00000000">
              <w:rPr>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Flavio</w:t>
            </w:r>
          </w:p>
          <w:p w:rsidR="00000000" w:rsidDel="00000000" w:rsidP="00000000" w:rsidRDefault="00000000" w:rsidRPr="00000000" w14:paraId="00000079">
            <w:pPr>
              <w:spacing w:after="0" w:line="240" w:lineRule="auto"/>
              <w:rPr>
                <w:color w:val="595959"/>
                <w:sz w:val="20"/>
                <w:szCs w:val="20"/>
              </w:rPr>
            </w:pPr>
            <w:r w:rsidDel="00000000" w:rsidR="00000000" w:rsidRPr="00000000">
              <w:rPr>
                <w:color w:val="595959"/>
                <w:sz w:val="20"/>
                <w:szCs w:val="20"/>
                <w:rtl w:val="0"/>
              </w:rPr>
              <w:t xml:space="preserve">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color w:val="595959"/>
                <w:sz w:val="20"/>
                <w:szCs w:val="20"/>
              </w:rPr>
            </w:pPr>
            <w:r w:rsidDel="00000000" w:rsidR="00000000" w:rsidRPr="00000000">
              <w:rPr>
                <w:color w:val="595959"/>
                <w:sz w:val="20"/>
                <w:szCs w:val="20"/>
                <w:rtl w:val="0"/>
              </w:rPr>
              <w:t xml:space="preserve">La base de datos se cambió de PostgreSQL a MySQL</w:t>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color w:val="595959"/>
                <w:sz w:val="20"/>
                <w:szCs w:val="20"/>
              </w:rPr>
            </w:pPr>
            <w:r w:rsidDel="00000000" w:rsidR="00000000" w:rsidRPr="00000000">
              <w:rPr>
                <w:color w:val="595959"/>
                <w:sz w:val="20"/>
                <w:szCs w:val="20"/>
                <w:rtl w:val="0"/>
              </w:rPr>
              <w:t xml:space="preserve">Control de versiones y Gestión Ágil de proyectos informáticos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Configurar</w:t>
            </w:r>
          </w:p>
          <w:p w:rsidR="00000000" w:rsidDel="00000000" w:rsidP="00000000" w:rsidRDefault="00000000" w:rsidRPr="00000000" w14:paraId="0000007F">
            <w:pPr>
              <w:spacing w:after="0" w:line="240" w:lineRule="auto"/>
              <w:rPr>
                <w:color w:val="595959"/>
                <w:sz w:val="20"/>
                <w:szCs w:val="20"/>
              </w:rPr>
            </w:pPr>
            <w:r w:rsidDel="00000000" w:rsidR="00000000" w:rsidRPr="00000000">
              <w:rPr>
                <w:color w:val="595959"/>
                <w:sz w:val="20"/>
                <w:szCs w:val="20"/>
                <w:rtl w:val="0"/>
              </w:rPr>
              <w:t xml:space="preserve">  repositorio GitHub TechnicalBridge y proyecto en Linear con GitFlow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color w:val="595959"/>
                <w:sz w:val="20"/>
                <w:szCs w:val="20"/>
              </w:rPr>
            </w:pPr>
            <w:hyperlink r:id="rId20">
              <w:r w:rsidDel="00000000" w:rsidR="00000000" w:rsidRPr="00000000">
                <w:rPr>
                  <w:color w:val="1155cc"/>
                  <w:sz w:val="20"/>
                  <w:szCs w:val="20"/>
                  <w:u w:val="single"/>
                  <w:rtl w:val="0"/>
                </w:rPr>
                <w:t xml:space="preserve">Repositorio TB_web</w:t>
              </w:r>
            </w:hyperlink>
            <w:r w:rsidDel="00000000" w:rsidR="00000000" w:rsidRPr="00000000">
              <w:rPr>
                <w:rtl w:val="0"/>
              </w:rPr>
            </w:r>
          </w:p>
          <w:p w:rsidR="00000000" w:rsidDel="00000000" w:rsidP="00000000" w:rsidRDefault="00000000" w:rsidRPr="00000000" w14:paraId="00000081">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82">
            <w:pPr>
              <w:spacing w:after="0" w:line="240" w:lineRule="auto"/>
              <w:rPr>
                <w:color w:val="595959"/>
                <w:sz w:val="20"/>
                <w:szCs w:val="20"/>
              </w:rPr>
            </w:pPr>
            <w:hyperlink r:id="rId21">
              <w:r w:rsidDel="00000000" w:rsidR="00000000" w:rsidRPr="00000000">
                <w:rPr>
                  <w:color w:val="1155cc"/>
                  <w:sz w:val="20"/>
                  <w:szCs w:val="20"/>
                  <w:u w:val="single"/>
                  <w:rtl w:val="0"/>
                </w:rPr>
                <w:t xml:space="preserve">Repositorio Technical-Bridge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color w:val="595959"/>
                <w:sz w:val="20"/>
                <w:szCs w:val="20"/>
              </w:rPr>
            </w:pPr>
            <w:r w:rsidDel="00000000" w:rsidR="00000000" w:rsidRPr="00000000">
              <w:rPr>
                <w:color w:val="595959"/>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Esteban</w:t>
            </w:r>
          </w:p>
          <w:p w:rsidR="00000000" w:rsidDel="00000000" w:rsidP="00000000" w:rsidRDefault="00000000" w:rsidRPr="00000000" w14:paraId="00000085">
            <w:pPr>
              <w:spacing w:after="0" w:line="240" w:lineRule="auto"/>
              <w:rPr>
                <w:color w:val="595959"/>
                <w:sz w:val="20"/>
                <w:szCs w:val="20"/>
              </w:rPr>
            </w:pPr>
            <w:r w:rsidDel="00000000" w:rsidR="00000000" w:rsidRPr="00000000">
              <w:rPr>
                <w:color w:val="595959"/>
                <w:sz w:val="20"/>
                <w:szCs w:val="20"/>
                <w:rtl w:val="0"/>
              </w:rPr>
              <w:t xml:space="preserve">  Maino / Flavio 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color w:val="595959"/>
                <w:sz w:val="20"/>
                <w:szCs w:val="20"/>
              </w:rPr>
            </w:pPr>
            <w:r w:rsidDel="00000000" w:rsidR="00000000" w:rsidRPr="00000000">
              <w:rPr>
                <w:color w:val="595959"/>
                <w:sz w:val="20"/>
                <w:szCs w:val="20"/>
                <w:rtl w:val="0"/>
              </w:rPr>
              <w:t xml:space="preserve">La organización technical bridge tiene 2 repositorios principales  en un backlog general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color w:val="595959"/>
                <w:sz w:val="20"/>
                <w:szCs w:val="20"/>
              </w:rPr>
            </w:pPr>
            <w:r w:rsidDel="00000000" w:rsidR="00000000" w:rsidRPr="00000000">
              <w:rPr>
                <w:color w:val="595959"/>
                <w:sz w:val="20"/>
                <w:szCs w:val="20"/>
                <w:rtl w:val="0"/>
              </w:rPr>
              <w:t xml:space="preserve">Proyecto de linear configurado posteriormente para TB_web y TechnicalBridge</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color w:val="595959"/>
                <w:sz w:val="20"/>
                <w:szCs w:val="20"/>
              </w:rPr>
            </w:pPr>
            <w:r w:rsidDel="00000000" w:rsidR="00000000" w:rsidRPr="00000000">
              <w:rPr>
                <w:color w:val="595959"/>
                <w:sz w:val="20"/>
                <w:szCs w:val="20"/>
                <w:rtl w:val="0"/>
              </w:rPr>
              <w:t xml:space="preserve">Programación y Bases de datos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Estructurar</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proyecto Spring Boot con Flyway y conexión MySQL</w:t>
            </w:r>
          </w:p>
          <w:p w:rsidR="00000000" w:rsidDel="00000000" w:rsidP="00000000" w:rsidRDefault="00000000" w:rsidRPr="00000000" w14:paraId="0000008C">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color w:val="595959"/>
                <w:sz w:val="20"/>
                <w:szCs w:val="20"/>
              </w:rPr>
            </w:pPr>
            <w:hyperlink r:id="rId22">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color w:val="595959"/>
                <w:sz w:val="20"/>
                <w:szCs w:val="20"/>
              </w:rPr>
            </w:pPr>
            <w:r w:rsidDel="00000000" w:rsidR="00000000" w:rsidRPr="00000000">
              <w:rPr>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Flavio</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Henríquez /Martín Gutiérrez</w:t>
            </w:r>
          </w:p>
          <w:p w:rsidR="00000000" w:rsidDel="00000000" w:rsidP="00000000" w:rsidRDefault="00000000" w:rsidRPr="00000000" w14:paraId="00000091">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color w:val="595959"/>
                <w:sz w:val="20"/>
                <w:szCs w:val="20"/>
              </w:rPr>
            </w:pPr>
            <w:r w:rsidDel="00000000" w:rsidR="00000000" w:rsidRPr="00000000">
              <w:rPr>
                <w:color w:val="595959"/>
                <w:sz w:val="20"/>
                <w:szCs w:val="20"/>
                <w:rtl w:val="0"/>
              </w:rPr>
              <w:t xml:space="preserve">La intención es crear una arquitectura microservicios, debido a esto se ha tenido que reestructurar el sistema múltiples veces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Completado</w:t>
            </w:r>
          </w:p>
          <w:p w:rsidR="00000000" w:rsidDel="00000000" w:rsidP="00000000" w:rsidRDefault="00000000" w:rsidRPr="00000000" w14:paraId="00000094">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color w:val="595959"/>
                <w:sz w:val="20"/>
                <w:szCs w:val="20"/>
              </w:rPr>
            </w:pPr>
            <w:r w:rsidDel="00000000" w:rsidR="00000000" w:rsidRPr="00000000">
              <w:rPr>
                <w:color w:val="595959"/>
                <w:sz w:val="20"/>
                <w:szCs w:val="20"/>
                <w:rtl w:val="0"/>
              </w:rPr>
              <w:t xml:space="preserve">Desacoplar los microservicios (ms-auth , ms-ai, ms-debt y ms-payments) y hacer que sus dependencias estén mayormente autocontenidas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color w:val="595959"/>
                <w:sz w:val="20"/>
                <w:szCs w:val="20"/>
              </w:rPr>
            </w:pPr>
            <w:r w:rsidDel="00000000" w:rsidR="00000000" w:rsidRPr="00000000">
              <w:rPr>
                <w:color w:val="595959"/>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Implementar entidad y</w:t>
            </w:r>
          </w:p>
          <w:p w:rsidR="00000000" w:rsidDel="00000000" w:rsidP="00000000" w:rsidRDefault="00000000" w:rsidRPr="00000000" w14:paraId="00000098">
            <w:pPr>
              <w:spacing w:after="0" w:line="240" w:lineRule="auto"/>
              <w:rPr>
                <w:color w:val="595959"/>
                <w:sz w:val="20"/>
                <w:szCs w:val="20"/>
              </w:rPr>
            </w:pPr>
            <w:r w:rsidDel="00000000" w:rsidR="00000000" w:rsidRPr="00000000">
              <w:rPr>
                <w:color w:val="595959"/>
                <w:sz w:val="20"/>
                <w:szCs w:val="20"/>
                <w:rtl w:val="0"/>
              </w:rPr>
              <w:t xml:space="preserve">  repositorio JPA para Obligaciones y Deudores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color w:val="595959"/>
                <w:sz w:val="20"/>
                <w:szCs w:val="20"/>
              </w:rPr>
            </w:pPr>
            <w:hyperlink r:id="rId23">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color w:val="595959"/>
                <w:sz w:val="20"/>
                <w:szCs w:val="20"/>
              </w:rPr>
            </w:pPr>
            <w:r w:rsidDel="00000000" w:rsidR="00000000" w:rsidRPr="00000000">
              <w:rPr>
                <w:color w:val="595959"/>
                <w:sz w:val="20"/>
                <w:szCs w:val="20"/>
                <w:rtl w:val="0"/>
              </w:rPr>
              <w:t xml:space="preserve">2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color w:val="595959"/>
                <w:sz w:val="20"/>
                <w:szCs w:val="20"/>
              </w:rPr>
            </w:pPr>
            <w:r w:rsidDel="00000000" w:rsidR="00000000" w:rsidRPr="00000000">
              <w:rPr>
                <w:color w:val="595959"/>
                <w:sz w:val="20"/>
                <w:szCs w:val="20"/>
                <w:rtl w:val="0"/>
              </w:rPr>
              <w:t xml:space="preserve">Flavio 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color w:val="595959"/>
                <w:sz w:val="20"/>
                <w:szCs w:val="20"/>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color w:val="595959"/>
                <w:sz w:val="20"/>
                <w:szCs w:val="20"/>
              </w:rPr>
            </w:pPr>
            <w:r w:rsidDel="00000000" w:rsidR="00000000" w:rsidRPr="00000000">
              <w:rPr>
                <w:color w:val="595959"/>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Desarrollar</w:t>
            </w:r>
          </w:p>
          <w:p w:rsidR="00000000" w:rsidDel="00000000" w:rsidP="00000000" w:rsidRDefault="00000000" w:rsidRPr="00000000" w14:paraId="000000A1">
            <w:pPr>
              <w:spacing w:after="0" w:line="240" w:lineRule="auto"/>
              <w:rPr>
                <w:color w:val="595959"/>
                <w:sz w:val="20"/>
                <w:szCs w:val="20"/>
              </w:rPr>
            </w:pPr>
            <w:r w:rsidDel="00000000" w:rsidR="00000000" w:rsidRPr="00000000">
              <w:rPr>
                <w:color w:val="595959"/>
                <w:sz w:val="20"/>
                <w:szCs w:val="20"/>
                <w:rtl w:val="0"/>
              </w:rPr>
              <w:t xml:space="preserve">  lógica de cálculo de planes de pago y cuotas admisibles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color w:val="595959"/>
                <w:sz w:val="20"/>
                <w:szCs w:val="20"/>
              </w:rPr>
            </w:pPr>
            <w:hyperlink r:id="rId24">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color w:val="595959"/>
                <w:sz w:val="20"/>
                <w:szCs w:val="20"/>
              </w:rPr>
            </w:pPr>
            <w:r w:rsidDel="00000000" w:rsidR="00000000" w:rsidRPr="00000000">
              <w:rPr>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color w:val="595959"/>
                <w:sz w:val="20"/>
                <w:szCs w:val="20"/>
              </w:rPr>
            </w:pPr>
            <w:r w:rsidDel="00000000" w:rsidR="00000000" w:rsidRPr="00000000">
              <w:rPr>
                <w:color w:val="595959"/>
                <w:sz w:val="20"/>
                <w:szCs w:val="20"/>
                <w:rtl w:val="0"/>
              </w:rPr>
              <w:t xml:space="preserve">Flavio 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color w:val="595959"/>
                <w:sz w:val="20"/>
                <w:szCs w:val="20"/>
              </w:rPr>
            </w:pPr>
            <w:r w:rsidDel="00000000" w:rsidR="00000000" w:rsidRPr="00000000">
              <w:rPr>
                <w:color w:val="595959"/>
                <w:sz w:val="20"/>
                <w:szCs w:val="20"/>
                <w:rtl w:val="0"/>
              </w:rPr>
              <w:t xml:space="preserve">Las repactaciones , los intereses se deben validar legalmente y el tema de los pagos de deudas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En</w:t>
            </w:r>
          </w:p>
          <w:p w:rsidR="00000000" w:rsidDel="00000000" w:rsidP="00000000" w:rsidRDefault="00000000" w:rsidRPr="00000000" w14:paraId="000000A7">
            <w:pPr>
              <w:spacing w:after="0" w:line="240" w:lineRule="auto"/>
              <w:rPr>
                <w:color w:val="595959"/>
                <w:sz w:val="20"/>
                <w:szCs w:val="20"/>
              </w:rPr>
            </w:pPr>
            <w:r w:rsidDel="00000000" w:rsidR="00000000" w:rsidRPr="00000000">
              <w:rPr>
                <w:color w:val="595959"/>
                <w:sz w:val="20"/>
                <w:szCs w:val="20"/>
                <w:rtl w:val="0"/>
              </w:rPr>
              <w:t xml:space="preserve">  curso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sz w:val="20"/>
                <w:szCs w:val="20"/>
              </w:rPr>
            </w:pPr>
            <w:r w:rsidDel="00000000" w:rsidR="00000000" w:rsidRPr="00000000">
              <w:rPr>
                <w:sz w:val="20"/>
                <w:szCs w:val="20"/>
                <w:rtl w:val="0"/>
              </w:rPr>
              <w:t xml:space="preserve">Se revisaron los intereses de las deudas</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color w:val="595959"/>
                <w:sz w:val="20"/>
                <w:szCs w:val="20"/>
              </w:rPr>
            </w:pPr>
            <w:r w:rsidDel="00000000" w:rsidR="00000000" w:rsidRPr="00000000">
              <w:rPr>
                <w:color w:val="595959"/>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Crear</w:t>
            </w:r>
          </w:p>
          <w:p w:rsidR="00000000" w:rsidDel="00000000" w:rsidP="00000000" w:rsidRDefault="00000000" w:rsidRPr="00000000" w14:paraId="000000AB">
            <w:pPr>
              <w:spacing w:after="0" w:line="240" w:lineRule="auto"/>
              <w:rPr>
                <w:color w:val="595959"/>
                <w:sz w:val="20"/>
                <w:szCs w:val="20"/>
              </w:rPr>
            </w:pPr>
            <w:r w:rsidDel="00000000" w:rsidR="00000000" w:rsidRPr="00000000">
              <w:rPr>
                <w:color w:val="595959"/>
                <w:sz w:val="20"/>
                <w:szCs w:val="20"/>
                <w:rtl w:val="0"/>
              </w:rPr>
              <w:t xml:space="preserve">  endpoints REST `/api/v1/deudas/{id}` y `/api/v1/simular-plan`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color w:val="595959"/>
                <w:sz w:val="20"/>
                <w:szCs w:val="20"/>
              </w:rPr>
            </w:pPr>
            <w:hyperlink r:id="rId25">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color w:val="595959"/>
                <w:sz w:val="20"/>
                <w:szCs w:val="20"/>
              </w:rPr>
            </w:pPr>
            <w:r w:rsidDel="00000000" w:rsidR="00000000" w:rsidRPr="00000000">
              <w:rPr>
                <w:color w:val="595959"/>
                <w:sz w:val="20"/>
                <w:szCs w:val="20"/>
                <w:rtl w:val="0"/>
              </w:rPr>
              <w:t xml:space="preserve">5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Flavio</w:t>
            </w:r>
          </w:p>
          <w:p w:rsidR="00000000" w:rsidDel="00000000" w:rsidP="00000000" w:rsidRDefault="00000000" w:rsidRPr="00000000" w14:paraId="000000AF">
            <w:pPr>
              <w:spacing w:after="0" w:line="240" w:lineRule="auto"/>
              <w:rPr>
                <w:color w:val="595959"/>
                <w:sz w:val="20"/>
                <w:szCs w:val="20"/>
              </w:rPr>
            </w:pPr>
            <w:r w:rsidDel="00000000" w:rsidR="00000000" w:rsidRPr="00000000">
              <w:rPr>
                <w:color w:val="595959"/>
                <w:sz w:val="20"/>
                <w:szCs w:val="20"/>
                <w:rtl w:val="0"/>
              </w:rPr>
              <w:t xml:space="preserve">  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En</w:t>
            </w:r>
          </w:p>
          <w:p w:rsidR="00000000" w:rsidDel="00000000" w:rsidP="00000000" w:rsidRDefault="00000000" w:rsidRPr="00000000" w14:paraId="000000B2">
            <w:pPr>
              <w:spacing w:after="0" w:line="240" w:lineRule="auto"/>
              <w:rPr>
                <w:color w:val="595959"/>
                <w:sz w:val="20"/>
                <w:szCs w:val="20"/>
              </w:rPr>
            </w:pPr>
            <w:r w:rsidDel="00000000" w:rsidR="00000000" w:rsidRPr="00000000">
              <w:rPr>
                <w:color w:val="595959"/>
                <w:sz w:val="20"/>
                <w:szCs w:val="20"/>
                <w:rtl w:val="0"/>
              </w:rPr>
              <w:t xml:space="preserve">  curso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color w:val="595959"/>
                <w:sz w:val="20"/>
                <w:szCs w:val="20"/>
              </w:rPr>
            </w:pPr>
            <w:r w:rsidDel="00000000" w:rsidR="00000000" w:rsidRPr="00000000">
              <w:rPr>
                <w:rtl w:val="0"/>
              </w:rPr>
            </w:r>
          </w:p>
        </w:tc>
      </w:tr>
      <w:tr>
        <w:trPr>
          <w:cantSplit w:val="0"/>
          <w:trHeight w:val="11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color w:val="595959"/>
                <w:sz w:val="20"/>
                <w:szCs w:val="20"/>
              </w:rPr>
            </w:pPr>
            <w:r w:rsidDel="00000000" w:rsidR="00000000" w:rsidRPr="00000000">
              <w:rPr>
                <w:color w:val="595959"/>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Definir</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contratos de integración para pasarelas de pago</w:t>
            </w:r>
          </w:p>
          <w:p w:rsidR="00000000" w:rsidDel="00000000" w:rsidP="00000000" w:rsidRDefault="00000000" w:rsidRPr="00000000" w14:paraId="000000B7">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color w:val="595959"/>
                <w:sz w:val="20"/>
                <w:szCs w:val="20"/>
              </w:rPr>
            </w:pPr>
            <w:hyperlink r:id="rId26">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color w:val="595959"/>
                <w:sz w:val="20"/>
                <w:szCs w:val="20"/>
              </w:rPr>
            </w:pPr>
            <w:r w:rsidDel="00000000" w:rsidR="00000000" w:rsidRPr="00000000">
              <w:rPr>
                <w:color w:val="595959"/>
                <w:sz w:val="20"/>
                <w:szCs w:val="20"/>
                <w:rtl w:val="0"/>
              </w:rPr>
              <w:t xml:space="preserve">2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Martín Gutiérrez / Flavio Henríquez</w:t>
            </w:r>
          </w:p>
          <w:p w:rsidR="00000000" w:rsidDel="00000000" w:rsidP="00000000" w:rsidRDefault="00000000" w:rsidRPr="00000000" w14:paraId="000000BB">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color w:val="595959"/>
                <w:sz w:val="20"/>
                <w:szCs w:val="20"/>
              </w:rPr>
            </w:pPr>
            <w:r w:rsidDel="00000000" w:rsidR="00000000" w:rsidRPr="00000000">
              <w:rPr>
                <w:color w:val="595959"/>
                <w:sz w:val="20"/>
                <w:szCs w:val="20"/>
                <w:rtl w:val="0"/>
              </w:rPr>
              <w:t xml:space="preserve">Mercado pago requiere cuenta , tarjetas de prueba , es de los que más pide validacion, porque tambien requiere cuenta de desarrollador aparte de la de Mercado Pago convencional, Khipu siendo similar, y Webpay el que posee menos requisitos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Completado</w:t>
            </w:r>
          </w:p>
          <w:p w:rsidR="00000000" w:rsidDel="00000000" w:rsidP="00000000" w:rsidRDefault="00000000" w:rsidRPr="00000000" w14:paraId="000000BE">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color w:val="595959"/>
                <w:sz w:val="20"/>
                <w:szCs w:val="20"/>
              </w:rPr>
            </w:pPr>
            <w:r w:rsidDel="00000000" w:rsidR="00000000" w:rsidRPr="00000000">
              <w:rPr>
                <w:rtl w:val="0"/>
              </w:rPr>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color w:val="595959"/>
                <w:sz w:val="20"/>
                <w:szCs w:val="20"/>
              </w:rPr>
            </w:pPr>
            <w:r w:rsidDel="00000000" w:rsidR="00000000" w:rsidRPr="00000000">
              <w:rPr>
                <w:color w:val="595959"/>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Implementar API de</w:t>
            </w:r>
          </w:p>
          <w:p w:rsidR="00000000" w:rsidDel="00000000" w:rsidP="00000000" w:rsidRDefault="00000000" w:rsidRPr="00000000" w14:paraId="000000C2">
            <w:pPr>
              <w:spacing w:after="0" w:line="240" w:lineRule="auto"/>
              <w:rPr>
                <w:color w:val="595959"/>
                <w:sz w:val="20"/>
                <w:szCs w:val="20"/>
              </w:rPr>
            </w:pPr>
            <w:r w:rsidDel="00000000" w:rsidR="00000000" w:rsidRPr="00000000">
              <w:rPr>
                <w:color w:val="595959"/>
                <w:sz w:val="20"/>
                <w:szCs w:val="20"/>
                <w:rtl w:val="0"/>
              </w:rPr>
              <w:t xml:space="preserve">  Mercado Pago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color w:val="595959"/>
                <w:sz w:val="20"/>
                <w:szCs w:val="20"/>
              </w:rPr>
            </w:pPr>
            <w:hyperlink r:id="rId27">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color w:val="595959"/>
                <w:sz w:val="20"/>
                <w:szCs w:val="20"/>
              </w:rPr>
            </w:pPr>
            <w:r w:rsidDel="00000000" w:rsidR="00000000" w:rsidRPr="00000000">
              <w:rPr>
                <w:color w:val="595959"/>
                <w:sz w:val="20"/>
                <w:szCs w:val="20"/>
                <w:rtl w:val="0"/>
              </w:rPr>
              <w:t xml:space="preserve">3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color w:val="595959"/>
                <w:sz w:val="20"/>
                <w:szCs w:val="20"/>
              </w:rPr>
            </w:pPr>
            <w:r w:rsidDel="00000000" w:rsidR="00000000" w:rsidRPr="00000000">
              <w:rPr>
                <w:color w:val="595959"/>
                <w:sz w:val="20"/>
                <w:szCs w:val="20"/>
                <w:rtl w:val="0"/>
              </w:rPr>
              <w:t xml:space="preserve">Martín Gutiérrez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color w:val="595959"/>
                <w:sz w:val="20"/>
                <w:szCs w:val="20"/>
              </w:rPr>
            </w:pPr>
            <w:r w:rsidDel="00000000" w:rsidR="00000000" w:rsidRPr="00000000">
              <w:rPr>
                <w:color w:val="595959"/>
                <w:sz w:val="20"/>
                <w:szCs w:val="20"/>
                <w:rtl w:val="0"/>
              </w:rPr>
              <w:t xml:space="preserve">Mercado pago fue la última API pasarela de pago implementada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color w:val="595959"/>
                <w:sz w:val="20"/>
                <w:szCs w:val="20"/>
              </w:rPr>
            </w:pP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color w:val="595959"/>
                <w:sz w:val="20"/>
                <w:szCs w:val="20"/>
              </w:rPr>
            </w:pPr>
            <w:r w:rsidDel="00000000" w:rsidR="00000000" w:rsidRPr="00000000">
              <w:rPr>
                <w:color w:val="595959"/>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Implementar Khipu (API de Cobro por transferencia)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color w:val="595959"/>
                <w:sz w:val="20"/>
                <w:szCs w:val="20"/>
              </w:rPr>
            </w:pPr>
            <w:hyperlink r:id="rId28">
              <w:r w:rsidDel="00000000" w:rsidR="00000000" w:rsidRPr="00000000">
                <w:rPr>
                  <w:color w:val="1155cc"/>
                  <w:sz w:val="20"/>
                  <w:szCs w:val="20"/>
                  <w:u w:val="single"/>
                  <w:rtl w:val="0"/>
                </w:rPr>
                <w:t xml:space="preserve">Repositorio TB_web</w:t>
              </w:r>
            </w:hyperlink>
            <w:r w:rsidDel="00000000" w:rsidR="00000000" w:rsidRPr="00000000">
              <w:rPr>
                <w:rtl w:val="0"/>
              </w:rPr>
            </w:r>
          </w:p>
          <w:p w:rsidR="00000000" w:rsidDel="00000000" w:rsidP="00000000" w:rsidRDefault="00000000" w:rsidRPr="00000000" w14:paraId="000000CC">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CD">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CE">
            <w:pPr>
              <w:spacing w:after="0" w:line="240" w:lineRule="auto"/>
              <w:rPr>
                <w:color w:val="595959"/>
                <w:sz w:val="20"/>
                <w:szCs w:val="20"/>
              </w:rPr>
            </w:pPr>
            <w:hyperlink r:id="rId29">
              <w:r w:rsidDel="00000000" w:rsidR="00000000" w:rsidRPr="00000000">
                <w:rPr>
                  <w:color w:val="1155cc"/>
                  <w:sz w:val="20"/>
                  <w:szCs w:val="20"/>
                  <w:u w:val="single"/>
                  <w:rtl w:val="0"/>
                </w:rPr>
                <w:t xml:space="preserve">Integración Pasarela de pago Khipu</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color w:val="595959"/>
                <w:sz w:val="20"/>
                <w:szCs w:val="20"/>
              </w:rPr>
            </w:pPr>
            <w:r w:rsidDel="00000000" w:rsidR="00000000" w:rsidRPr="00000000">
              <w:rPr>
                <w:color w:val="595959"/>
                <w:sz w:val="20"/>
                <w:szCs w:val="20"/>
                <w:rtl w:val="0"/>
              </w:rPr>
              <w:t xml:space="preserve">3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Flavio</w:t>
            </w:r>
          </w:p>
          <w:p w:rsidR="00000000" w:rsidDel="00000000" w:rsidP="00000000" w:rsidRDefault="00000000" w:rsidRPr="00000000" w14:paraId="000000D1">
            <w:pPr>
              <w:spacing w:after="0" w:line="240" w:lineRule="auto"/>
              <w:rPr>
                <w:color w:val="595959"/>
                <w:sz w:val="20"/>
                <w:szCs w:val="20"/>
              </w:rPr>
            </w:pPr>
            <w:r w:rsidDel="00000000" w:rsidR="00000000" w:rsidRPr="00000000">
              <w:rPr>
                <w:color w:val="595959"/>
                <w:sz w:val="20"/>
                <w:szCs w:val="20"/>
                <w:rtl w:val="0"/>
              </w:rPr>
              <w:t xml:space="preserve">  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color w:val="595959"/>
                <w:sz w:val="20"/>
                <w:szCs w:val="20"/>
              </w:rPr>
            </w:pPr>
            <w:r w:rsidDel="00000000" w:rsidR="00000000" w:rsidRPr="00000000">
              <w:rPr>
                <w:color w:val="595959"/>
                <w:sz w:val="20"/>
                <w:szCs w:val="20"/>
                <w:rtl w:val="0"/>
              </w:rPr>
              <w:t xml:space="preserve">Khipu inicialmente poseía un mayor tiempo de carga , con una duración de 4 minutos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sz w:val="20"/>
                <w:szCs w:val="20"/>
              </w:rPr>
            </w:pPr>
            <w:r w:rsidDel="00000000" w:rsidR="00000000" w:rsidRPr="00000000">
              <w:rPr>
                <w:color w:val="595959"/>
                <w:sz w:val="20"/>
                <w:szCs w:val="20"/>
                <w:rtl w:val="0"/>
              </w:rPr>
              <w:t xml:space="preserve">Se redujo el tiempo de carga en el Pull request</w:t>
            </w:r>
            <w:hyperlink r:id="rId30">
              <w:r w:rsidDel="00000000" w:rsidR="00000000" w:rsidRPr="00000000">
                <w:rPr>
                  <w:color w:val="1155cc"/>
                  <w:sz w:val="20"/>
                  <w:szCs w:val="20"/>
                  <w:u w:val="single"/>
                  <w:rtl w:val="0"/>
                </w:rPr>
                <w:t xml:space="preserve"> Khipu - la verificacion espera a Khipu y se entera en segundos</w:t>
              </w:r>
            </w:hyperlink>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color w:val="595959"/>
                <w:sz w:val="20"/>
                <w:szCs w:val="20"/>
              </w:rPr>
            </w:pPr>
            <w:r w:rsidDel="00000000" w:rsidR="00000000" w:rsidRPr="00000000">
              <w:rPr>
                <w:color w:val="595959"/>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76" w:lineRule="auto"/>
              <w:rPr>
                <w:color w:val="595959"/>
                <w:sz w:val="20"/>
                <w:szCs w:val="20"/>
              </w:rPr>
            </w:pPr>
            <w:r w:rsidDel="00000000" w:rsidR="00000000" w:rsidRPr="00000000">
              <w:rPr>
                <w:color w:val="595959"/>
                <w:sz w:val="20"/>
                <w:szCs w:val="20"/>
                <w:rtl w:val="0"/>
              </w:rPr>
              <w:t xml:space="preserve">Implementar API de</w:t>
            </w:r>
          </w:p>
          <w:p w:rsidR="00000000" w:rsidDel="00000000" w:rsidP="00000000" w:rsidRDefault="00000000" w:rsidRPr="00000000" w14:paraId="000000D7">
            <w:pPr>
              <w:spacing w:after="0" w:line="240" w:lineRule="auto"/>
              <w:rPr>
                <w:color w:val="595959"/>
                <w:sz w:val="20"/>
                <w:szCs w:val="20"/>
              </w:rPr>
            </w:pPr>
            <w:r w:rsidDel="00000000" w:rsidR="00000000" w:rsidRPr="00000000">
              <w:rPr>
                <w:color w:val="595959"/>
                <w:sz w:val="20"/>
                <w:szCs w:val="20"/>
                <w:rtl w:val="0"/>
              </w:rPr>
              <w:t xml:space="preserve"> Webpay TBK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color w:val="595959"/>
                <w:sz w:val="20"/>
                <w:szCs w:val="20"/>
              </w:rPr>
            </w:pPr>
            <w:hyperlink r:id="rId31">
              <w:r w:rsidDel="00000000" w:rsidR="00000000" w:rsidRPr="00000000">
                <w:rPr>
                  <w:color w:val="1155cc"/>
                  <w:sz w:val="20"/>
                  <w:szCs w:val="20"/>
                  <w:u w:val="single"/>
                  <w:rtl w:val="0"/>
                </w:rPr>
                <w:t xml:space="preserve">Repositorio TB_web</w:t>
              </w:r>
            </w:hyperlink>
            <w:r w:rsidDel="00000000" w:rsidR="00000000" w:rsidRPr="00000000">
              <w:rPr>
                <w:rtl w:val="0"/>
              </w:rPr>
            </w:r>
          </w:p>
          <w:p w:rsidR="00000000" w:rsidDel="00000000" w:rsidP="00000000" w:rsidRDefault="00000000" w:rsidRPr="00000000" w14:paraId="000000D9">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DA">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0DB">
            <w:pPr>
              <w:spacing w:after="0" w:line="240" w:lineRule="auto"/>
              <w:rPr>
                <w:color w:val="595959"/>
                <w:sz w:val="20"/>
                <w:szCs w:val="20"/>
              </w:rPr>
            </w:pPr>
            <w:hyperlink r:id="rId32">
              <w:r w:rsidDel="00000000" w:rsidR="00000000" w:rsidRPr="00000000">
                <w:rPr>
                  <w:color w:val="1155cc"/>
                  <w:sz w:val="20"/>
                  <w:szCs w:val="20"/>
                  <w:u w:val="single"/>
                  <w:rtl w:val="0"/>
                </w:rPr>
                <w:t xml:space="preserve">Issue: Pasarela Webpay</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color w:val="595959"/>
                <w:sz w:val="20"/>
                <w:szCs w:val="20"/>
              </w:rPr>
            </w:pPr>
            <w:r w:rsidDel="00000000" w:rsidR="00000000" w:rsidRPr="00000000">
              <w:rPr>
                <w:color w:val="595959"/>
                <w:sz w:val="20"/>
                <w:szCs w:val="20"/>
                <w:rtl w:val="0"/>
              </w:rPr>
              <w:t xml:space="preserve">2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color w:val="595959"/>
                <w:sz w:val="20"/>
                <w:szCs w:val="20"/>
              </w:rPr>
            </w:pPr>
            <w:r w:rsidDel="00000000" w:rsidR="00000000" w:rsidRPr="00000000">
              <w:rPr>
                <w:color w:val="595959"/>
                <w:sz w:val="20"/>
                <w:szCs w:val="20"/>
                <w:rtl w:val="0"/>
              </w:rPr>
              <w:t xml:space="preserve">Martín Gutiérrez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color w:val="595959"/>
                <w:sz w:val="20"/>
                <w:szCs w:val="20"/>
              </w:rPr>
            </w:pPr>
            <w:r w:rsidDel="00000000" w:rsidR="00000000" w:rsidRPr="00000000">
              <w:rPr>
                <w:color w:val="595959"/>
                <w:sz w:val="20"/>
                <w:szCs w:val="20"/>
                <w:rtl w:val="0"/>
              </w:rPr>
              <w:t xml:space="preserve">La API de webpay fue la más rápida de implementar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color w:val="595959"/>
                <w:sz w:val="20"/>
                <w:szCs w:val="20"/>
              </w:rPr>
            </w:pPr>
            <w:r w:rsidDel="00000000" w:rsidR="00000000" w:rsidRPr="00000000">
              <w:rPr>
                <w:rtl w:val="0"/>
              </w:rPr>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color w:val="595959"/>
                <w:sz w:val="20"/>
                <w:szCs w:val="20"/>
              </w:rPr>
            </w:pPr>
            <w:r w:rsidDel="00000000" w:rsidR="00000000" w:rsidRPr="00000000">
              <w:rPr>
                <w:color w:val="595959"/>
                <w:sz w:val="20"/>
                <w:szCs w:val="20"/>
                <w:rtl w:val="0"/>
              </w:rPr>
              <w:t xml:space="preserve">Desarrollo fullstack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Desarrollar</w:t>
            </w:r>
          </w:p>
          <w:p w:rsidR="00000000" w:rsidDel="00000000" w:rsidP="00000000" w:rsidRDefault="00000000" w:rsidRPr="00000000" w14:paraId="000000E3">
            <w:pPr>
              <w:spacing w:after="0" w:line="240" w:lineRule="auto"/>
              <w:rPr>
                <w:color w:val="595959"/>
                <w:sz w:val="20"/>
                <w:szCs w:val="20"/>
              </w:rPr>
            </w:pPr>
            <w:r w:rsidDel="00000000" w:rsidR="00000000" w:rsidRPr="00000000">
              <w:rPr>
                <w:color w:val="595959"/>
                <w:sz w:val="20"/>
                <w:szCs w:val="20"/>
                <w:rtl w:val="0"/>
              </w:rPr>
              <w:t xml:space="preserve">  Portal Web de Autoatención en React (Vistas Deuda, Simulación, Pago)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color w:val="595959"/>
                <w:sz w:val="20"/>
                <w:szCs w:val="20"/>
              </w:rPr>
            </w:pPr>
            <w:hyperlink r:id="rId33">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color w:val="595959"/>
                <w:sz w:val="20"/>
                <w:szCs w:val="20"/>
              </w:rPr>
            </w:pPr>
            <w:r w:rsidDel="00000000" w:rsidR="00000000" w:rsidRPr="00000000">
              <w:rPr>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color w:val="595959"/>
                <w:sz w:val="20"/>
                <w:szCs w:val="20"/>
              </w:rPr>
            </w:pPr>
            <w:r w:rsidDel="00000000" w:rsidR="00000000" w:rsidRPr="00000000">
              <w:rPr>
                <w:color w:val="595959"/>
                <w:sz w:val="20"/>
                <w:szCs w:val="20"/>
                <w:rtl w:val="0"/>
              </w:rPr>
              <w:t xml:space="preserve">Martín Gutiérrez/Flavio 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En</w:t>
            </w:r>
          </w:p>
          <w:p w:rsidR="00000000" w:rsidDel="00000000" w:rsidP="00000000" w:rsidRDefault="00000000" w:rsidRPr="00000000" w14:paraId="000000E9">
            <w:pPr>
              <w:spacing w:after="0" w:line="240" w:lineRule="auto"/>
              <w:rPr>
                <w:color w:val="595959"/>
                <w:sz w:val="20"/>
                <w:szCs w:val="20"/>
              </w:rPr>
            </w:pPr>
            <w:r w:rsidDel="00000000" w:rsidR="00000000" w:rsidRPr="00000000">
              <w:rPr>
                <w:color w:val="595959"/>
                <w:sz w:val="20"/>
                <w:szCs w:val="20"/>
                <w:rtl w:val="0"/>
              </w:rPr>
              <w:t xml:space="preserve">  curso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color w:val="595959"/>
                <w:sz w:val="20"/>
                <w:szCs w:val="20"/>
              </w:rPr>
            </w:pP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color w:val="595959"/>
                <w:sz w:val="20"/>
                <w:szCs w:val="20"/>
              </w:rPr>
            </w:pPr>
            <w:r w:rsidDel="00000000" w:rsidR="00000000" w:rsidRPr="00000000">
              <w:rPr>
                <w:color w:val="595959"/>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Construir</w:t>
            </w:r>
          </w:p>
          <w:p w:rsidR="00000000" w:rsidDel="00000000" w:rsidP="00000000" w:rsidRDefault="00000000" w:rsidRPr="00000000" w14:paraId="000000ED">
            <w:pPr>
              <w:spacing w:after="0" w:line="240" w:lineRule="auto"/>
              <w:rPr>
                <w:color w:val="595959"/>
                <w:sz w:val="20"/>
                <w:szCs w:val="20"/>
              </w:rPr>
            </w:pPr>
            <w:r w:rsidDel="00000000" w:rsidR="00000000" w:rsidRPr="00000000">
              <w:rPr>
                <w:color w:val="595959"/>
                <w:sz w:val="20"/>
                <w:szCs w:val="20"/>
                <w:rtl w:val="0"/>
              </w:rPr>
              <w:t xml:space="preserve">  endpoint de Webhooks con procesamiento idempotente de notificaciones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color w:val="595959"/>
                <w:sz w:val="20"/>
                <w:szCs w:val="20"/>
              </w:rPr>
            </w:pPr>
            <w:hyperlink r:id="rId34">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Flavio</w:t>
            </w:r>
          </w:p>
          <w:p w:rsidR="00000000" w:rsidDel="00000000" w:rsidP="00000000" w:rsidRDefault="00000000" w:rsidRPr="00000000" w14:paraId="000000F1">
            <w:pPr>
              <w:spacing w:after="0" w:line="240" w:lineRule="auto"/>
              <w:rPr>
                <w:color w:val="595959"/>
                <w:sz w:val="20"/>
                <w:szCs w:val="20"/>
              </w:rPr>
            </w:pPr>
            <w:r w:rsidDel="00000000" w:rsidR="00000000" w:rsidRPr="00000000">
              <w:rPr>
                <w:color w:val="595959"/>
                <w:sz w:val="20"/>
                <w:szCs w:val="20"/>
                <w:rtl w:val="0"/>
              </w:rPr>
              <w:t xml:space="preserve">  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En</w:t>
            </w:r>
          </w:p>
          <w:p w:rsidR="00000000" w:rsidDel="00000000" w:rsidP="00000000" w:rsidRDefault="00000000" w:rsidRPr="00000000" w14:paraId="000000F4">
            <w:pPr>
              <w:spacing w:after="0" w:line="240" w:lineRule="auto"/>
              <w:rPr>
                <w:color w:val="595959"/>
                <w:sz w:val="20"/>
                <w:szCs w:val="20"/>
              </w:rPr>
            </w:pPr>
            <w:r w:rsidDel="00000000" w:rsidR="00000000" w:rsidRPr="00000000">
              <w:rPr>
                <w:color w:val="595959"/>
                <w:sz w:val="20"/>
                <w:szCs w:val="20"/>
                <w:rtl w:val="0"/>
              </w:rPr>
              <w:t xml:space="preserve">  curso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color w:val="595959"/>
                <w:sz w:val="20"/>
                <w:szCs w:val="20"/>
              </w:rPr>
            </w:pP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color w:val="595959"/>
                <w:sz w:val="20"/>
                <w:szCs w:val="20"/>
              </w:rPr>
            </w:pPr>
            <w:r w:rsidDel="00000000" w:rsidR="00000000" w:rsidRPr="00000000">
              <w:rPr>
                <w:color w:val="595959"/>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Implementar</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servicio de despacho de correos transaccionales con enlaces de pago</w:t>
            </w:r>
          </w:p>
          <w:p w:rsidR="00000000" w:rsidDel="00000000" w:rsidP="00000000" w:rsidRDefault="00000000" w:rsidRPr="00000000" w14:paraId="000000F9">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color w:val="595959"/>
                <w:sz w:val="20"/>
                <w:szCs w:val="20"/>
              </w:rPr>
            </w:pPr>
            <w:hyperlink r:id="rId35">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Pedro</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Campos / Esteban Maino</w:t>
            </w:r>
          </w:p>
          <w:p w:rsidR="00000000" w:rsidDel="00000000" w:rsidP="00000000" w:rsidRDefault="00000000" w:rsidRPr="00000000" w14:paraId="000000FE">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color w:val="595959"/>
                <w:sz w:val="20"/>
                <w:szCs w:val="20"/>
              </w:rPr>
            </w:pPr>
            <w:r w:rsidDel="00000000" w:rsidR="00000000" w:rsidRPr="00000000">
              <w:rPr>
                <w:color w:val="595959"/>
                <w:sz w:val="20"/>
                <w:szCs w:val="20"/>
                <w:rtl w:val="0"/>
              </w:rPr>
              <w:t xml:space="preserve">Al principio se probó con Mailpit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En</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curso</w:t>
            </w:r>
          </w:p>
          <w:p w:rsidR="00000000" w:rsidDel="00000000" w:rsidP="00000000" w:rsidRDefault="00000000" w:rsidRPr="00000000" w14:paraId="00000102">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color w:val="595959"/>
                <w:sz w:val="20"/>
                <w:szCs w:val="20"/>
              </w:rPr>
            </w:pPr>
            <w:r w:rsidDel="00000000" w:rsidR="00000000" w:rsidRPr="00000000">
              <w:rPr>
                <w:color w:val="595959"/>
                <w:sz w:val="20"/>
                <w:szCs w:val="20"/>
                <w:rtl w:val="0"/>
              </w:rPr>
              <w:t xml:space="preserve">Cambiar Mailpit por Correos electrónicos legítimos como GMAIL</w:t>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color w:val="595959"/>
                <w:sz w:val="20"/>
                <w:szCs w:val="20"/>
              </w:rPr>
            </w:pPr>
            <w:sdt>
              <w:sdtPr>
                <w:id w:val="1209899110"/>
                <w:tag w:val="goog_rdk_1"/>
              </w:sdtPr>
              <w:sdtContent>
                <w:commentRangeStart w:id="0"/>
              </w:sdtContent>
            </w:sdt>
            <w:r w:rsidDel="00000000" w:rsidR="00000000" w:rsidRPr="00000000">
              <w:rPr>
                <w:color w:val="595959"/>
                <w:sz w:val="20"/>
                <w:szCs w:val="20"/>
                <w:rtl w:val="0"/>
              </w:rPr>
              <w:t xml:space="preserve">Seguridad en sistemas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Configurar Spring Security y</w:t>
            </w:r>
          </w:p>
          <w:p w:rsidR="00000000" w:rsidDel="00000000" w:rsidP="00000000" w:rsidRDefault="00000000" w:rsidRPr="00000000" w14:paraId="00000106">
            <w:pPr>
              <w:spacing w:after="0" w:line="240" w:lineRule="auto"/>
              <w:rPr>
                <w:color w:val="595959"/>
                <w:sz w:val="20"/>
                <w:szCs w:val="20"/>
              </w:rPr>
            </w:pPr>
            <w:r w:rsidDel="00000000" w:rsidR="00000000" w:rsidRPr="00000000">
              <w:rPr>
                <w:color w:val="595959"/>
                <w:sz w:val="20"/>
                <w:szCs w:val="20"/>
                <w:rtl w:val="0"/>
              </w:rPr>
              <w:t xml:space="preserve">  tokens temporales firmados para acceso al portal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color w:val="595959"/>
                <w:sz w:val="20"/>
                <w:szCs w:val="20"/>
              </w:rPr>
            </w:pPr>
            <w:hyperlink r:id="rId36">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color w:val="595959"/>
                <w:sz w:val="20"/>
                <w:szCs w:val="20"/>
              </w:rPr>
            </w:pPr>
            <w:r w:rsidDel="00000000" w:rsidR="00000000" w:rsidRPr="00000000">
              <w:rPr>
                <w:color w:val="595959"/>
                <w:sz w:val="20"/>
                <w:szCs w:val="20"/>
                <w:rtl w:val="0"/>
              </w:rPr>
              <w:t xml:space="preserve">Flavio Henríquez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color w:val="595959"/>
                <w:sz w:val="20"/>
                <w:szCs w:val="20"/>
              </w:rPr>
            </w:pPr>
            <w:r w:rsidDel="00000000" w:rsidR="00000000" w:rsidRPr="00000000">
              <w:rPr>
                <w:color w:val="595959"/>
                <w:sz w:val="20"/>
                <w:szCs w:val="20"/>
                <w:rtl w:val="0"/>
              </w:rPr>
              <w:t xml:space="preserve">En curso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color w:val="595959"/>
                <w:sz w:val="20"/>
                <w:szCs w:val="20"/>
              </w:rPr>
            </w:pPr>
            <w:r w:rsidDel="00000000" w:rsidR="00000000" w:rsidRPr="00000000">
              <w:rPr>
                <w:rtl w:val="0"/>
              </w:rPr>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rPr>
                <w:color w:val="595959"/>
                <w:sz w:val="20"/>
                <w:szCs w:val="20"/>
              </w:rPr>
            </w:pPr>
            <w:commentRangeEnd w:id="0"/>
            <w:r w:rsidDel="00000000" w:rsidR="00000000" w:rsidRPr="00000000">
              <w:commentReference w:id="0"/>
            </w:r>
            <w:r w:rsidDel="00000000" w:rsidR="00000000" w:rsidRPr="00000000">
              <w:rPr>
                <w:color w:val="595959"/>
                <w:sz w:val="20"/>
                <w:szCs w:val="20"/>
                <w:rtl w:val="0"/>
              </w:rPr>
              <w:t xml:space="preserve">Seguridad en sistemas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Desarrollar</w:t>
            </w:r>
          </w:p>
          <w:p w:rsidR="00000000" w:rsidDel="00000000" w:rsidP="00000000" w:rsidRDefault="00000000" w:rsidRPr="00000000" w14:paraId="0000010F">
            <w:pPr>
              <w:spacing w:after="0" w:line="240" w:lineRule="auto"/>
              <w:rPr>
                <w:color w:val="595959"/>
                <w:sz w:val="20"/>
                <w:szCs w:val="20"/>
              </w:rPr>
            </w:pPr>
            <w:r w:rsidDel="00000000" w:rsidR="00000000" w:rsidRPr="00000000">
              <w:rPr>
                <w:color w:val="595959"/>
                <w:sz w:val="20"/>
                <w:szCs w:val="20"/>
                <w:rtl w:val="0"/>
              </w:rPr>
              <w:t xml:space="preserve">  suite de pruebas unitarias con JUnit 5 y Mockito para simulador y gateway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color w:val="595959"/>
                <w:sz w:val="20"/>
                <w:szCs w:val="20"/>
              </w:rPr>
            </w:pPr>
            <w:hyperlink r:id="rId37">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Pedro</w:t>
            </w:r>
          </w:p>
          <w:p w:rsidR="00000000" w:rsidDel="00000000" w:rsidP="00000000" w:rsidRDefault="00000000" w:rsidRPr="00000000" w14:paraId="00000113">
            <w:pPr>
              <w:spacing w:after="0" w:line="240" w:lineRule="auto"/>
              <w:rPr>
                <w:color w:val="595959"/>
                <w:sz w:val="20"/>
                <w:szCs w:val="20"/>
              </w:rPr>
            </w:pPr>
            <w:r w:rsidDel="00000000" w:rsidR="00000000" w:rsidRPr="00000000">
              <w:rPr>
                <w:color w:val="595959"/>
                <w:sz w:val="20"/>
                <w:szCs w:val="20"/>
                <w:rtl w:val="0"/>
              </w:rPr>
              <w:t xml:space="preserve">  Campos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No</w:t>
            </w:r>
          </w:p>
          <w:p w:rsidR="00000000" w:rsidDel="00000000" w:rsidP="00000000" w:rsidRDefault="00000000" w:rsidRPr="00000000" w14:paraId="00000116">
            <w:pPr>
              <w:spacing w:after="0" w:line="240" w:lineRule="auto"/>
              <w:rPr>
                <w:color w:val="595959"/>
                <w:sz w:val="20"/>
                <w:szCs w:val="20"/>
              </w:rPr>
            </w:pPr>
            <w:r w:rsidDel="00000000" w:rsidR="00000000" w:rsidRPr="00000000">
              <w:rPr>
                <w:color w:val="595959"/>
                <w:sz w:val="20"/>
                <w:szCs w:val="20"/>
                <w:rtl w:val="0"/>
              </w:rPr>
              <w:t xml:space="preserve">  iniciado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color w:val="595959"/>
                <w:sz w:val="20"/>
                <w:szCs w:val="20"/>
              </w:rPr>
            </w:pP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color w:val="595959"/>
                <w:sz w:val="20"/>
                <w:szCs w:val="20"/>
              </w:rPr>
            </w:pPr>
            <w:r w:rsidDel="00000000" w:rsidR="00000000" w:rsidRPr="00000000">
              <w:rPr>
                <w:color w:val="595959"/>
                <w:sz w:val="20"/>
                <w:szCs w:val="20"/>
                <w:rtl w:val="0"/>
              </w:rPr>
              <w:t xml:space="preserve">Seguridad en sistemas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Ejecutar</w:t>
            </w:r>
          </w:p>
          <w:p w:rsidR="00000000" w:rsidDel="00000000" w:rsidP="00000000" w:rsidRDefault="00000000" w:rsidRPr="00000000" w14:paraId="0000011A">
            <w:pPr>
              <w:spacing w:after="0" w:line="240" w:lineRule="auto"/>
              <w:rPr>
                <w:color w:val="595959"/>
                <w:sz w:val="20"/>
                <w:szCs w:val="20"/>
              </w:rPr>
            </w:pPr>
            <w:r w:rsidDel="00000000" w:rsidR="00000000" w:rsidRPr="00000000">
              <w:rPr>
                <w:color w:val="595959"/>
                <w:sz w:val="20"/>
                <w:szCs w:val="20"/>
                <w:rtl w:val="0"/>
              </w:rPr>
              <w:t xml:space="preserve">  pruebas E2E de simulación de pago y recepción de comprobante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color w:val="595959"/>
                <w:sz w:val="20"/>
                <w:szCs w:val="20"/>
              </w:rPr>
            </w:pPr>
            <w:hyperlink r:id="rId38">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color w:val="595959"/>
                <w:sz w:val="20"/>
                <w:szCs w:val="20"/>
              </w:rPr>
            </w:pPr>
            <w:r w:rsidDel="00000000" w:rsidR="00000000" w:rsidRPr="00000000">
              <w:rPr>
                <w:color w:val="595959"/>
                <w:sz w:val="20"/>
                <w:szCs w:val="20"/>
                <w:rtl w:val="0"/>
              </w:rPr>
              <w:t xml:space="preserve"> 5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Todo</w:t>
            </w:r>
          </w:p>
          <w:p w:rsidR="00000000" w:rsidDel="00000000" w:rsidP="00000000" w:rsidRDefault="00000000" w:rsidRPr="00000000" w14:paraId="0000011E">
            <w:pPr>
              <w:spacing w:after="0" w:line="240" w:lineRule="auto"/>
              <w:rPr>
                <w:color w:val="595959"/>
                <w:sz w:val="20"/>
                <w:szCs w:val="20"/>
              </w:rPr>
            </w:pPr>
            <w:r w:rsidDel="00000000" w:rsidR="00000000" w:rsidRPr="00000000">
              <w:rPr>
                <w:color w:val="595959"/>
                <w:sz w:val="20"/>
                <w:szCs w:val="20"/>
                <w:rtl w:val="0"/>
              </w:rPr>
              <w:t xml:space="preserve">  el equipo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color w:val="595959"/>
                <w:sz w:val="20"/>
                <w:szCs w:val="20"/>
              </w:rPr>
            </w:pP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color w:val="595959"/>
                <w:sz w:val="20"/>
                <w:szCs w:val="20"/>
              </w:rPr>
            </w:pPr>
            <w:r w:rsidDel="00000000" w:rsidR="00000000" w:rsidRPr="00000000">
              <w:rPr>
                <w:color w:val="595959"/>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Consolidar</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Guía 2.4 Formativa Fase 2 y preparar presentación técnica evaluativa</w:t>
            </w:r>
          </w:p>
          <w:p w:rsidR="00000000" w:rsidDel="00000000" w:rsidP="00000000" w:rsidRDefault="00000000" w:rsidRPr="00000000" w14:paraId="00000125">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color w:val="595959"/>
                <w:sz w:val="20"/>
                <w:szCs w:val="20"/>
              </w:rPr>
            </w:pPr>
            <w:hyperlink r:id="rId39">
              <w:r w:rsidDel="00000000" w:rsidR="00000000" w:rsidRPr="00000000">
                <w:rPr>
                  <w:color w:val="1155cc"/>
                  <w:sz w:val="20"/>
                  <w:szCs w:val="20"/>
                  <w:u w:val="single"/>
                  <w:rtl w:val="0"/>
                </w:rPr>
                <w:t xml:space="preserve">Carpeta de Evidencias Grupales Fase 2</w:t>
              </w:r>
            </w:hyperlink>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color w:val="595959"/>
                <w:sz w:val="20"/>
                <w:szCs w:val="20"/>
              </w:rPr>
            </w:pPr>
            <w:r w:rsidDel="00000000" w:rsidR="00000000" w:rsidRPr="00000000">
              <w:rPr>
                <w:color w:val="595959"/>
                <w:sz w:val="20"/>
                <w:szCs w:val="20"/>
                <w:rtl w:val="0"/>
              </w:rPr>
              <w:t xml:space="preserve">1 mes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Pedro Campos/ Martín Gutiérrez</w:t>
            </w:r>
          </w:p>
          <w:p w:rsidR="00000000" w:rsidDel="00000000" w:rsidP="00000000" w:rsidRDefault="00000000" w:rsidRPr="00000000" w14:paraId="00000129">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En curso</w:t>
            </w:r>
          </w:p>
          <w:p w:rsidR="00000000" w:rsidDel="00000000" w:rsidP="00000000" w:rsidRDefault="00000000" w:rsidRPr="00000000" w14:paraId="0000012C">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color w:val="595959"/>
                <w:sz w:val="20"/>
                <w:szCs w:val="20"/>
              </w:rPr>
            </w:pP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color w:val="595959"/>
                <w:sz w:val="20"/>
                <w:szCs w:val="20"/>
              </w:rPr>
            </w:pPr>
            <w:r w:rsidDel="00000000" w:rsidR="00000000" w:rsidRPr="00000000">
              <w:rPr>
                <w:color w:val="595959"/>
                <w:sz w:val="20"/>
                <w:szCs w:val="20"/>
                <w:rtl w:val="0"/>
              </w:rPr>
              <w:t xml:space="preserve">Programación Fullstack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Crear Dockerfile multi-stage</w:t>
            </w:r>
          </w:p>
          <w:p w:rsidR="00000000" w:rsidDel="00000000" w:rsidP="00000000" w:rsidRDefault="00000000" w:rsidRPr="00000000" w14:paraId="00000130">
            <w:pPr>
              <w:spacing w:after="0" w:line="240" w:lineRule="auto"/>
              <w:rPr>
                <w:color w:val="595959"/>
                <w:sz w:val="20"/>
                <w:szCs w:val="20"/>
              </w:rPr>
            </w:pPr>
            <w:r w:rsidDel="00000000" w:rsidR="00000000" w:rsidRPr="00000000">
              <w:rPr>
                <w:color w:val="595959"/>
                <w:sz w:val="20"/>
                <w:szCs w:val="20"/>
                <w:rtl w:val="0"/>
              </w:rPr>
              <w:t xml:space="preserve">  para backend y frontend, y orquestación con Docker Compose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color w:val="595959"/>
                <w:sz w:val="20"/>
                <w:szCs w:val="20"/>
              </w:rPr>
            </w:pPr>
            <w:hyperlink r:id="rId40">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color w:val="595959"/>
                <w:sz w:val="20"/>
                <w:szCs w:val="20"/>
              </w:rPr>
            </w:pPr>
            <w:r w:rsidDel="00000000" w:rsidR="00000000" w:rsidRPr="00000000">
              <w:rPr>
                <w:color w:val="595959"/>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Flavio Henríquez / Martín Gutiérrez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color w:val="595959"/>
                <w:sz w:val="20"/>
                <w:szCs w:val="20"/>
              </w:rPr>
            </w:pPr>
            <w:r w:rsidDel="00000000" w:rsidR="00000000" w:rsidRPr="00000000">
              <w:rPr>
                <w:color w:val="595959"/>
                <w:sz w:val="20"/>
                <w:szCs w:val="20"/>
                <w:rtl w:val="0"/>
              </w:rPr>
              <w:t xml:space="preserve">La orquestación de docker compose inicialmente demoraba más de 15 minutos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color w:val="595959"/>
                <w:sz w:val="20"/>
                <w:szCs w:val="20"/>
              </w:rPr>
            </w:pPr>
            <w:r w:rsidDel="00000000" w:rsidR="00000000" w:rsidRPr="00000000">
              <w:rPr>
                <w:color w:val="595959"/>
                <w:sz w:val="20"/>
                <w:szCs w:val="20"/>
                <w:rtl w:val="0"/>
              </w:rPr>
              <w:t xml:space="preserve">completado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color w:val="595959"/>
                <w:sz w:val="20"/>
                <w:szCs w:val="20"/>
              </w:rPr>
            </w:pPr>
            <w:r w:rsidDel="00000000" w:rsidR="00000000" w:rsidRPr="00000000">
              <w:rPr>
                <w:color w:val="595959"/>
                <w:sz w:val="20"/>
                <w:szCs w:val="20"/>
                <w:rtl w:val="0"/>
              </w:rPr>
              <w:t xml:space="preserve">Se disminuyó el tiempo de la orquestación en el Pull Request “</w:t>
            </w:r>
            <w:hyperlink r:id="rId41">
              <w:r w:rsidDel="00000000" w:rsidR="00000000" w:rsidRPr="00000000">
                <w:rPr>
                  <w:color w:val="1155cc"/>
                  <w:sz w:val="20"/>
                  <w:szCs w:val="20"/>
                  <w:u w:val="single"/>
                  <w:rtl w:val="0"/>
                </w:rPr>
                <w:t xml:space="preserve">Docker Equipo Nuevo</w:t>
              </w:r>
            </w:hyperlink>
            <w:r w:rsidDel="00000000" w:rsidR="00000000" w:rsidRPr="00000000">
              <w:rPr>
                <w:color w:val="595959"/>
                <w:sz w:val="20"/>
                <w:szCs w:val="20"/>
                <w:rtl w:val="0"/>
              </w:rPr>
              <w:t xml:space="preserve">”</w:t>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color w:val="595959"/>
                <w:sz w:val="20"/>
                <w:szCs w:val="20"/>
              </w:rPr>
            </w:pPr>
            <w:r w:rsidDel="00000000" w:rsidR="00000000" w:rsidRPr="00000000">
              <w:rPr>
                <w:color w:val="595959"/>
                <w:sz w:val="20"/>
                <w:szCs w:val="20"/>
                <w:rtl w:val="0"/>
              </w:rPr>
              <w:t xml:space="preserve">Cloud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Desplegar</w:t>
            </w:r>
          </w:p>
          <w:p w:rsidR="00000000" w:rsidDel="00000000" w:rsidP="00000000" w:rsidRDefault="00000000" w:rsidRPr="00000000" w14:paraId="00000139">
            <w:pPr>
              <w:spacing w:after="0" w:line="240" w:lineRule="auto"/>
              <w:rPr>
                <w:color w:val="595959"/>
                <w:sz w:val="20"/>
                <w:szCs w:val="20"/>
              </w:rPr>
            </w:pPr>
            <w:r w:rsidDel="00000000" w:rsidR="00000000" w:rsidRPr="00000000">
              <w:rPr>
                <w:color w:val="595959"/>
                <w:sz w:val="20"/>
                <w:szCs w:val="20"/>
                <w:rtl w:val="0"/>
              </w:rPr>
              <w:t xml:space="preserve">  MVP en servidor cloud / plataforma PaaS para pruebas de marcha blanca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color w:val="595959"/>
                <w:sz w:val="20"/>
                <w:szCs w:val="20"/>
              </w:rPr>
            </w:pPr>
            <w:hyperlink r:id="rId42">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color w:val="595959"/>
                <w:sz w:val="20"/>
                <w:szCs w:val="20"/>
              </w:rPr>
            </w:pPr>
            <w:r w:rsidDel="00000000" w:rsidR="00000000" w:rsidRPr="00000000">
              <w:rPr>
                <w:color w:val="595959"/>
                <w:sz w:val="20"/>
                <w:szCs w:val="20"/>
                <w:rtl w:val="0"/>
              </w:rPr>
              <w:t xml:space="preserve">Flavio Henriquez / Martín Gutiérrez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No</w:t>
            </w:r>
          </w:p>
          <w:p w:rsidR="00000000" w:rsidDel="00000000" w:rsidP="00000000" w:rsidRDefault="00000000" w:rsidRPr="00000000" w14:paraId="0000013F">
            <w:pPr>
              <w:spacing w:after="0" w:line="240" w:lineRule="auto"/>
              <w:rPr>
                <w:color w:val="595959"/>
                <w:sz w:val="20"/>
                <w:szCs w:val="20"/>
              </w:rPr>
            </w:pPr>
            <w:r w:rsidDel="00000000" w:rsidR="00000000" w:rsidRPr="00000000">
              <w:rPr>
                <w:color w:val="595959"/>
                <w:sz w:val="20"/>
                <w:szCs w:val="20"/>
                <w:rtl w:val="0"/>
              </w:rPr>
              <w:t xml:space="preserve">  iniciado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color w:val="595959"/>
                <w:sz w:val="20"/>
                <w:szCs w:val="20"/>
              </w:rPr>
            </w:pPr>
            <w:r w:rsidDel="00000000" w:rsidR="00000000" w:rsidRPr="00000000">
              <w:rPr>
                <w:rtl w:val="0"/>
              </w:rPr>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color w:val="595959"/>
                <w:sz w:val="20"/>
                <w:szCs w:val="20"/>
              </w:rPr>
            </w:pPr>
            <w:r w:rsidDel="00000000" w:rsidR="00000000" w:rsidRPr="00000000">
              <w:rPr>
                <w:color w:val="595959"/>
                <w:sz w:val="20"/>
                <w:szCs w:val="20"/>
                <w:rtl w:val="0"/>
              </w:rPr>
              <w:t xml:space="preserve">Gestión de proyectos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Elaborar</w:t>
            </w:r>
          </w:p>
          <w:p w:rsidR="00000000" w:rsidDel="00000000" w:rsidP="00000000" w:rsidRDefault="00000000" w:rsidRPr="00000000" w14:paraId="00000143">
            <w:pPr>
              <w:spacing w:after="0" w:line="240" w:lineRule="auto"/>
              <w:rPr>
                <w:color w:val="595959"/>
                <w:sz w:val="20"/>
                <w:szCs w:val="20"/>
              </w:rPr>
            </w:pPr>
            <w:r w:rsidDel="00000000" w:rsidR="00000000" w:rsidRPr="00000000">
              <w:rPr>
                <w:color w:val="595959"/>
                <w:sz w:val="20"/>
                <w:szCs w:val="20"/>
                <w:rtl w:val="0"/>
              </w:rPr>
              <w:t xml:space="preserve">  documentación técnica OpenAPI / Swagger y manuales de operación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color w:val="595959"/>
                <w:sz w:val="20"/>
                <w:szCs w:val="20"/>
              </w:rPr>
            </w:pPr>
            <w:hyperlink r:id="rId43">
              <w:r w:rsidDel="00000000" w:rsidR="00000000" w:rsidRPr="00000000">
                <w:rPr>
                  <w:color w:val="1155cc"/>
                  <w:sz w:val="20"/>
                  <w:szCs w:val="20"/>
                  <w:u w:val="single"/>
                  <w:rtl w:val="0"/>
                </w:rPr>
                <w:t xml:space="preserve">Repositorio TB_web</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color w:val="595959"/>
                <w:sz w:val="20"/>
                <w:szCs w:val="20"/>
              </w:rPr>
            </w:pPr>
            <w:r w:rsidDel="00000000" w:rsidR="00000000" w:rsidRPr="00000000">
              <w:rPr>
                <w:color w:val="595959"/>
                <w:sz w:val="20"/>
                <w:szCs w:val="20"/>
                <w:rtl w:val="0"/>
              </w:rPr>
              <w:t xml:space="preserve">1 semana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Pedro</w:t>
            </w:r>
          </w:p>
          <w:p w:rsidR="00000000" w:rsidDel="00000000" w:rsidP="00000000" w:rsidRDefault="00000000" w:rsidRPr="00000000" w14:paraId="00000147">
            <w:pPr>
              <w:spacing w:after="0" w:line="240" w:lineRule="auto"/>
              <w:rPr>
                <w:color w:val="595959"/>
                <w:sz w:val="20"/>
                <w:szCs w:val="20"/>
              </w:rPr>
            </w:pPr>
            <w:r w:rsidDel="00000000" w:rsidR="00000000" w:rsidRPr="00000000">
              <w:rPr>
                <w:color w:val="595959"/>
                <w:sz w:val="20"/>
                <w:szCs w:val="20"/>
                <w:rtl w:val="0"/>
              </w:rPr>
              <w:t xml:space="preserve">  Campos / Martín Gutiérrez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No</w:t>
            </w:r>
          </w:p>
          <w:p w:rsidR="00000000" w:rsidDel="00000000" w:rsidP="00000000" w:rsidRDefault="00000000" w:rsidRPr="00000000" w14:paraId="0000014A">
            <w:pPr>
              <w:spacing w:after="0" w:line="240" w:lineRule="auto"/>
              <w:rPr>
                <w:color w:val="595959"/>
                <w:sz w:val="20"/>
                <w:szCs w:val="20"/>
              </w:rPr>
            </w:pPr>
            <w:r w:rsidDel="00000000" w:rsidR="00000000" w:rsidRPr="00000000">
              <w:rPr>
                <w:color w:val="595959"/>
                <w:sz w:val="20"/>
                <w:szCs w:val="20"/>
                <w:rtl w:val="0"/>
              </w:rPr>
              <w:t xml:space="preserve">  iniciado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40" w:lineRule="auto"/>
              <w:rPr>
                <w:color w:val="595959"/>
                <w:sz w:val="20"/>
                <w:szCs w:val="20"/>
              </w:rPr>
            </w:pPr>
            <w:r w:rsidDel="00000000" w:rsidR="00000000" w:rsidRPr="00000000">
              <w:rPr>
                <w:rtl w:val="0"/>
              </w:rPr>
            </w:r>
          </w:p>
        </w:tc>
      </w:tr>
      <w:tr>
        <w:trPr>
          <w:cantSplit w:val="0"/>
          <w:trHeight w:val="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color w:val="595959"/>
                <w:sz w:val="20"/>
                <w:szCs w:val="20"/>
              </w:rPr>
            </w:pPr>
            <w:r w:rsidDel="00000000" w:rsidR="00000000" w:rsidRPr="00000000">
              <w:rPr>
                <w:color w:val="595959"/>
                <w:sz w:val="20"/>
                <w:szCs w:val="20"/>
                <w:rtl w:val="0"/>
              </w:rPr>
              <w:t xml:space="preserve">Gestión de proyectos Ágil ,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Preparar</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defensa final grupal del proyecto APT de Portafolio de Título</w:t>
            </w:r>
          </w:p>
          <w:p w:rsidR="00000000" w:rsidDel="00000000" w:rsidP="00000000" w:rsidRDefault="00000000" w:rsidRPr="00000000" w14:paraId="0000014F">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color w:val="595959"/>
                <w:sz w:val="20"/>
                <w:szCs w:val="20"/>
              </w:rPr>
            </w:pPr>
            <w:hyperlink r:id="rId44">
              <w:r w:rsidDel="00000000" w:rsidR="00000000" w:rsidRPr="00000000">
                <w:rPr>
                  <w:color w:val="1155cc"/>
                  <w:sz w:val="20"/>
                  <w:szCs w:val="20"/>
                  <w:u w:val="single"/>
                  <w:rtl w:val="0"/>
                </w:rPr>
                <w:t xml:space="preserve">Carpeta de Evidencias Grupales Fase 2</w:t>
              </w:r>
            </w:hyperlink>
            <w:r w:rsidDel="00000000" w:rsidR="00000000" w:rsidRPr="00000000">
              <w:rPr>
                <w:color w:val="595959"/>
                <w:sz w:val="20"/>
                <w:szCs w:val="20"/>
                <w:rtl w:val="0"/>
              </w:rPr>
              <w:t xml:space="preserve"> </w:t>
            </w:r>
          </w:p>
          <w:p w:rsidR="00000000" w:rsidDel="00000000" w:rsidP="00000000" w:rsidRDefault="00000000" w:rsidRPr="00000000" w14:paraId="00000151">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2">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3">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4">
            <w:pPr>
              <w:spacing w:after="0" w:line="240" w:lineRule="auto"/>
              <w:rPr>
                <w:color w:val="595959"/>
                <w:sz w:val="20"/>
                <w:szCs w:val="20"/>
              </w:rPr>
            </w:pPr>
            <w:hyperlink r:id="rId45">
              <w:r w:rsidDel="00000000" w:rsidR="00000000" w:rsidRPr="00000000">
                <w:rPr>
                  <w:color w:val="1155cc"/>
                  <w:sz w:val="20"/>
                  <w:szCs w:val="20"/>
                  <w:u w:val="single"/>
                  <w:rtl w:val="0"/>
                </w:rPr>
                <w:t xml:space="preserve">Documentación Proyecto Fase 2</w:t>
              </w:r>
            </w:hyperlink>
            <w:r w:rsidDel="00000000" w:rsidR="00000000" w:rsidRPr="00000000">
              <w:rPr>
                <w:rtl w:val="0"/>
              </w:rPr>
            </w:r>
          </w:p>
          <w:p w:rsidR="00000000" w:rsidDel="00000000" w:rsidP="00000000" w:rsidRDefault="00000000" w:rsidRPr="00000000" w14:paraId="00000155">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6">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7">
            <w:pPr>
              <w:spacing w:after="0" w:line="240" w:lineRule="auto"/>
              <w:rPr>
                <w:color w:val="595959"/>
                <w:sz w:val="20"/>
                <w:szCs w:val="20"/>
              </w:rPr>
            </w:pPr>
            <w:hyperlink r:id="rId46">
              <w:r w:rsidDel="00000000" w:rsidR="00000000" w:rsidRPr="00000000">
                <w:rPr>
                  <w:color w:val="1155cc"/>
                  <w:sz w:val="20"/>
                  <w:szCs w:val="20"/>
                  <w:u w:val="single"/>
                  <w:rtl w:val="0"/>
                </w:rPr>
                <w:t xml:space="preserve">Repositorio TB_web</w:t>
              </w:r>
            </w:hyperlink>
            <w:r w:rsidDel="00000000" w:rsidR="00000000" w:rsidRPr="00000000">
              <w:rPr>
                <w:rtl w:val="0"/>
              </w:rPr>
            </w:r>
          </w:p>
          <w:p w:rsidR="00000000" w:rsidDel="00000000" w:rsidP="00000000" w:rsidRDefault="00000000" w:rsidRPr="00000000" w14:paraId="00000158">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9">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A">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B">
            <w:pPr>
              <w:spacing w:after="0" w:line="240" w:lineRule="auto"/>
              <w:rPr>
                <w:color w:val="595959"/>
                <w:sz w:val="20"/>
                <w:szCs w:val="20"/>
              </w:rPr>
            </w:pPr>
            <w:r w:rsidDel="00000000" w:rsidR="00000000" w:rsidRPr="00000000">
              <w:rPr>
                <w:rtl w:val="0"/>
              </w:rPr>
            </w:r>
          </w:p>
          <w:p w:rsidR="00000000" w:rsidDel="00000000" w:rsidP="00000000" w:rsidRDefault="00000000" w:rsidRPr="00000000" w14:paraId="0000015C">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Todo</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el equipo</w:t>
            </w:r>
          </w:p>
          <w:p w:rsidR="00000000" w:rsidDel="00000000" w:rsidP="00000000" w:rsidRDefault="00000000" w:rsidRPr="00000000" w14:paraId="00000160">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color w:val="595959"/>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No</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color w:val="595959"/>
                <w:sz w:val="20"/>
                <w:szCs w:val="20"/>
                <w:rtl w:val="0"/>
              </w:rPr>
              <w:t xml:space="preserve">  iniciado</w:t>
            </w:r>
          </w:p>
          <w:p w:rsidR="00000000" w:rsidDel="00000000" w:rsidP="00000000" w:rsidRDefault="00000000" w:rsidRPr="00000000" w14:paraId="00000164">
            <w:pPr>
              <w:spacing w:after="0" w:line="240" w:lineRule="auto"/>
              <w:rPr>
                <w:color w:val="595959"/>
                <w:sz w:val="20"/>
                <w:szCs w:val="20"/>
              </w:rPr>
            </w:pPr>
            <w:r w:rsidDel="00000000" w:rsidR="00000000" w:rsidRPr="00000000">
              <w:rPr>
                <w:color w:val="595959"/>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rPr>
                <w:color w:val="595959"/>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rPr>
                <w:color w:val="595959"/>
                <w:sz w:val="24"/>
                <w:szCs w:val="24"/>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rPr>
                <w:color w:val="595959"/>
                <w:sz w:val="24"/>
                <w:szCs w:val="24"/>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color w:val="595959"/>
                <w:sz w:val="24"/>
                <w:szCs w:val="24"/>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color w:val="595959"/>
                <w:sz w:val="24"/>
                <w:szCs w:val="24"/>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color w:val="595959"/>
                <w:sz w:val="24"/>
                <w:szCs w:val="24"/>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color w:val="595959"/>
                <w:sz w:val="24"/>
                <w:szCs w:val="24"/>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color w:val="595959"/>
                <w:sz w:val="24"/>
                <w:szCs w:val="24"/>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color w:val="595959"/>
                <w:sz w:val="24"/>
                <w:szCs w:val="24"/>
              </w:rPr>
            </w:pP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color w:val="59595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color w:val="59595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color w:val="59595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color w:val="59595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color w:val="59595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color w:val="59595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color w:val="59595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color w:val="595959"/>
                <w:sz w:val="24"/>
                <w:szCs w:val="24"/>
              </w:rPr>
            </w:pPr>
            <w:r w:rsidDel="00000000" w:rsidR="00000000" w:rsidRPr="00000000">
              <w:rPr>
                <w:rtl w:val="0"/>
              </w:rPr>
            </w:r>
          </w:p>
        </w:tc>
      </w:tr>
    </w:tbl>
    <w:p w:rsidR="00000000" w:rsidDel="00000000" w:rsidP="00000000" w:rsidRDefault="00000000" w:rsidRPr="00000000" w14:paraId="0000017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177">
      <w:pPr>
        <w:rPr>
          <w:color w:val="595959"/>
          <w:sz w:val="24"/>
          <w:szCs w:val="24"/>
        </w:rPr>
      </w:pPr>
      <w:r w:rsidDel="00000000" w:rsidR="00000000" w:rsidRPr="00000000">
        <w:rPr>
          <w:rtl w:val="0"/>
        </w:rPr>
      </w:r>
    </w:p>
    <w:p w:rsidR="00000000" w:rsidDel="00000000" w:rsidP="00000000" w:rsidRDefault="00000000" w:rsidRPr="00000000" w14:paraId="0000017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179">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7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7C">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7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17E">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17F">
            <w:pPr>
              <w:rPr>
                <w:color w:val="1f3864"/>
              </w:rPr>
            </w:pPr>
            <w:r w:rsidDel="00000000" w:rsidR="00000000" w:rsidRPr="00000000">
              <w:rPr>
                <w:color w:val="1f3864"/>
                <w:rtl w:val="0"/>
              </w:rPr>
              <w:t xml:space="preserve">Hemos afrontado una de las caídas del cliente por lo que nos tuvimos que levantar, reinventando el proyecto usando otros clientes, que nos dieran los alcance necesarios para focalizar los cambios, en el mismo ámbito tomando como foco principal, las deudas no aprobadas por los deudores encaminando el proyecto a la experiencia de usuario, situándonos como TechnicalBridge (TBge) una organización que construye soluciones sobre la problemáticas organizacionales.</w:t>
            </w:r>
          </w:p>
          <w:p w:rsidR="00000000" w:rsidDel="00000000" w:rsidP="00000000" w:rsidRDefault="00000000" w:rsidRPr="00000000" w14:paraId="00000180">
            <w:pPr>
              <w:rPr>
                <w:color w:val="1f3864"/>
              </w:rPr>
            </w:pPr>
            <w:r w:rsidDel="00000000" w:rsidR="00000000" w:rsidRPr="00000000">
              <w:rPr>
                <w:color w:val="1f3864"/>
                <w:rtl w:val="0"/>
              </w:rPr>
              <w:t xml:space="preserve">El equipo tiene factores que dificultaron la organización como la diferencia de visión del proyecto por cada integrante , la diferencia de horarios que dificulta definir una reunión en donde se pudieran definir todos los objetivos con todos los integrantes presentes.</w:t>
            </w:r>
          </w:p>
          <w:p w:rsidR="00000000" w:rsidDel="00000000" w:rsidP="00000000" w:rsidRDefault="00000000" w:rsidRPr="00000000" w14:paraId="0000018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84">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186">
            <w:pPr>
              <w:jc w:val="both"/>
              <w:rPr>
                <w:i w:val="1"/>
                <w:iCs w:val="1"/>
                <w:color w:val="548dd4"/>
                <w:sz w:val="20"/>
                <w:szCs w:val="20"/>
              </w:rPr>
            </w:pPr>
            <w:r w:rsidDel="00000000" w:rsidR="00000000" w:rsidRPr="00000000">
              <w:rPr>
                <w:rtl w:val="0"/>
              </w:rPr>
            </w:r>
          </w:p>
          <w:p w:rsidR="00000000" w:rsidDel="00000000" w:rsidP="00000000" w:rsidRDefault="00000000" w:rsidRPr="00000000" w14:paraId="00000187">
            <w:pPr>
              <w:jc w:val="both"/>
              <w:rPr>
                <w:sz w:val="20"/>
                <w:szCs w:val="20"/>
              </w:rPr>
            </w:pPr>
            <w:r w:rsidDel="00000000" w:rsidR="00000000" w:rsidRPr="00000000">
              <w:rPr>
                <w:sz w:val="20"/>
                <w:szCs w:val="20"/>
                <w:rtl w:val="0"/>
              </w:rPr>
              <w:t xml:space="preserve">Se ajustó la arquitectura pasando de utilizar whatsapp a gmail, como administrador de cobranza, entregando el url de la plataforma web con los gestores de pagos integrados, que manejan las cobranzas usando roles de suscriptores que permitan mejorar la seguridad de pago y expresando un manejo simulado de cobros pasivos que permitan al usuario pagar la deuda en cuotas. La documentación relacionada a Kobra fue modificada para cumplir con las necesidades del nuevo cliente APOFYX.</w:t>
            </w:r>
          </w:p>
          <w:p w:rsidR="00000000" w:rsidDel="00000000" w:rsidP="00000000" w:rsidRDefault="00000000" w:rsidRPr="00000000" w14:paraId="0000018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9">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18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8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8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9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1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3">
            <w:pPr>
              <w:jc w:val="both"/>
              <w:rPr>
                <w:i w:val="1"/>
                <w:iCs w:val="1"/>
                <w:sz w:val="20"/>
                <w:szCs w:val="20"/>
              </w:rPr>
            </w:pPr>
            <w:r w:rsidDel="00000000" w:rsidR="00000000" w:rsidRPr="00000000">
              <w:rPr>
                <w:i w:val="1"/>
                <w:iCs w:val="1"/>
                <w:sz w:val="20"/>
                <w:szCs w:val="20"/>
                <w:rtl w:val="0"/>
              </w:rPr>
              <w:t xml:space="preserve">Nos faltan tareas del tablero kanban , falta la presentación de la fase 2 , documentación de la fase 3</w:t>
            </w:r>
          </w:p>
          <w:p w:rsidR="00000000" w:rsidDel="00000000" w:rsidP="00000000" w:rsidRDefault="00000000" w:rsidRPr="00000000" w14:paraId="00000194">
            <w:pPr>
              <w:jc w:val="both"/>
              <w:rPr>
                <w:i w:val="1"/>
                <w:iCs w:val="1"/>
                <w:sz w:val="20"/>
                <w:szCs w:val="20"/>
              </w:rPr>
            </w:pPr>
            <w:r w:rsidDel="00000000" w:rsidR="00000000" w:rsidRPr="00000000">
              <w:rPr>
                <w:rtl w:val="0"/>
              </w:rPr>
            </w:r>
          </w:p>
          <w:p w:rsidR="00000000" w:rsidDel="00000000" w:rsidP="00000000" w:rsidRDefault="00000000" w:rsidRPr="00000000" w14:paraId="00000195">
            <w:pPr>
              <w:jc w:val="both"/>
              <w:rPr>
                <w:i w:val="1"/>
                <w:iCs w:val="1"/>
                <w:sz w:val="20"/>
                <w:szCs w:val="20"/>
              </w:rPr>
            </w:pPr>
            <w:r w:rsidDel="00000000" w:rsidR="00000000" w:rsidRPr="00000000">
              <w:rPr>
                <w:rtl w:val="0"/>
              </w:rPr>
            </w:r>
          </w:p>
          <w:p w:rsidR="00000000" w:rsidDel="00000000" w:rsidP="00000000" w:rsidRDefault="00000000" w:rsidRPr="00000000" w14:paraId="00000196">
            <w:pPr>
              <w:jc w:val="both"/>
              <w:rPr>
                <w:i w:val="1"/>
                <w:iCs w:val="1"/>
                <w:sz w:val="20"/>
                <w:szCs w:val="20"/>
              </w:rPr>
            </w:pPr>
            <w:r w:rsidDel="00000000" w:rsidR="00000000" w:rsidRPr="00000000">
              <w:rPr>
                <w:rtl w:val="0"/>
              </w:rPr>
            </w:r>
          </w:p>
          <w:p w:rsidR="00000000" w:rsidDel="00000000" w:rsidP="00000000" w:rsidRDefault="00000000" w:rsidRPr="00000000" w14:paraId="0000019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9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sectPr>
      <w:headerReference r:id="rId47"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 PHILIP GUTIERREZ KURUZ" w:id="0" w:date="2026-10-10T02:18:55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@ped.campos@duocuc.cl</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ped.campos@duocuc.cl_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9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TechnicalBridge/TB_web" TargetMode="External"/><Relationship Id="rId20" Type="http://schemas.openxmlformats.org/officeDocument/2006/relationships/hyperlink" Target="https://github.com/TechnicalBridge/TB_web" TargetMode="External"/><Relationship Id="rId42" Type="http://schemas.openxmlformats.org/officeDocument/2006/relationships/hyperlink" Target="https://github.com/TechnicalBridge/TB_web" TargetMode="External"/><Relationship Id="rId41" Type="http://schemas.openxmlformats.org/officeDocument/2006/relationships/hyperlink" Target="https://github.com/TechnicalBridge/TB_web/pull/39" TargetMode="External"/><Relationship Id="rId22" Type="http://schemas.openxmlformats.org/officeDocument/2006/relationships/hyperlink" Target="https://github.com/TechnicalBridge/TB_web" TargetMode="External"/><Relationship Id="rId44" Type="http://schemas.openxmlformats.org/officeDocument/2006/relationships/hyperlink" Target="https://github.com/TechnicalBridge/Technical-Bridge/tree/main/AV_Aldo_800D_EquipoTechnicalBridge/Fase%202/Evidencias%20Grupales" TargetMode="External"/><Relationship Id="rId21" Type="http://schemas.openxmlformats.org/officeDocument/2006/relationships/hyperlink" Target="https://github.com/TechnicalBridge/Technical-Bridge" TargetMode="External"/><Relationship Id="rId43" Type="http://schemas.openxmlformats.org/officeDocument/2006/relationships/hyperlink" Target="https://github.com/TechnicalBridge/TB_web" TargetMode="External"/><Relationship Id="rId24" Type="http://schemas.openxmlformats.org/officeDocument/2006/relationships/hyperlink" Target="https://github.com/TechnicalBridge/TB_web" TargetMode="External"/><Relationship Id="rId46" Type="http://schemas.openxmlformats.org/officeDocument/2006/relationships/hyperlink" Target="https://github.com/TechnicalBridge/TB_web" TargetMode="External"/><Relationship Id="rId23" Type="http://schemas.openxmlformats.org/officeDocument/2006/relationships/hyperlink" Target="https://github.com/TechnicalBridge/TB_web" TargetMode="External"/><Relationship Id="rId45" Type="http://schemas.openxmlformats.org/officeDocument/2006/relationships/hyperlink" Target="https://github.com/TechnicalBridge/Technical-Bridge/tree/main/AV_Aldo_800D_EquipoTechnicalBridge/Fase%202/Evidencias%20Proyecto/Evidencias%20documentac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github.com/TechnicalBridge/TB_web" TargetMode="External"/><Relationship Id="rId25" Type="http://schemas.openxmlformats.org/officeDocument/2006/relationships/hyperlink" Target="https://github.com/TechnicalBridge/TB_web" TargetMode="External"/><Relationship Id="rId47" Type="http://schemas.openxmlformats.org/officeDocument/2006/relationships/header" Target="header1.xml"/><Relationship Id="rId28" Type="http://schemas.openxmlformats.org/officeDocument/2006/relationships/hyperlink" Target="https://github.com/TechnicalBridge/TB_web" TargetMode="External"/><Relationship Id="rId27" Type="http://schemas.openxmlformats.org/officeDocument/2006/relationships/hyperlink" Target="https://github.com/TechnicalBridge/TB_web"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TechnicalBridge/TB_web/issues/34"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github.com/TechnicalBridge/TB_web" TargetMode="External"/><Relationship Id="rId30" Type="http://schemas.openxmlformats.org/officeDocument/2006/relationships/hyperlink" Target="https://github.com/TechnicalBridge/TB_web/pull/38" TargetMode="External"/><Relationship Id="rId11" Type="http://schemas.openxmlformats.org/officeDocument/2006/relationships/hyperlink" Target="http://pauta_documentativa_31agosto_kobra_proyecto.docx" TargetMode="External"/><Relationship Id="rId33" Type="http://schemas.openxmlformats.org/officeDocument/2006/relationships/hyperlink" Target="https://github.com/TechnicalBridge/TB_web" TargetMode="External"/><Relationship Id="rId10" Type="http://schemas.openxmlformats.org/officeDocument/2006/relationships/hyperlink" Target="http://av_aldo_800d_equipotechnicalbridge/Fase%202/Evidencias%20Proyecto/Evidencias%20documentacion/Pauta_Documentativa_31agosto_Kobra_Proyecto.docx" TargetMode="External"/><Relationship Id="rId32" Type="http://schemas.openxmlformats.org/officeDocument/2006/relationships/hyperlink" Target="https://github.com/TechnicalBridge/TB_web/pull/35" TargetMode="External"/><Relationship Id="rId13" Type="http://schemas.openxmlformats.org/officeDocument/2006/relationships/hyperlink" Target="https://github.com/TechnicalBridge/Technical-Bridge/blob/main/AV_Aldo_800D_EquipoTechnicalBridge/Fase%202/Evidencias%20Proyecto/Evidencias%20documentacion/Minuta%20de%20reuni%C3%B3n%2015%20sept.docx" TargetMode="External"/><Relationship Id="rId35" Type="http://schemas.openxmlformats.org/officeDocument/2006/relationships/hyperlink" Target="https://github.com/TechnicalBridge/TB_web" TargetMode="External"/><Relationship Id="rId12" Type="http://schemas.openxmlformats.org/officeDocument/2006/relationships/hyperlink" Target="https://github.com/TechnicalBridge/Technical-Bridge/blob/main/AV_Aldo_800D_EquipoTechnicalBridge/Fase%202/Evidencias%20Proyecto/Evidencias%20documentacion/Minuta%20de%20reunion%207%20oct.docx" TargetMode="External"/><Relationship Id="rId34" Type="http://schemas.openxmlformats.org/officeDocument/2006/relationships/hyperlink" Target="https://github.com/TechnicalBridge/TB_web" TargetMode="External"/><Relationship Id="rId15" Type="http://schemas.openxmlformats.org/officeDocument/2006/relationships/hyperlink" Target="https://github.com/TechnicalBridge/Technical-Bridge/blob/main/AV_Aldo_800D_EquipoTechnicalBridge/Fase%202/Evidencias%20Proyecto/Evidencias%20documentacion/Minuta%20de%20reuni%C3%B3n%2015%20sept.docx" TargetMode="External"/><Relationship Id="rId37" Type="http://schemas.openxmlformats.org/officeDocument/2006/relationships/hyperlink" Target="https://github.com/TechnicalBridge/TB_web" TargetMode="External"/><Relationship Id="rId14" Type="http://schemas.openxmlformats.org/officeDocument/2006/relationships/hyperlink" Target="https://github.com/TechnicalBridge/Technical-Bridge/blob/main/AV_Aldo_800D_EquipoTechnicalBridge/Fase%201/Evidencias%20Grupales/Anexo/1.1.4%20Planilla%20de%20Requerimientos.xlsx" TargetMode="External"/><Relationship Id="rId36" Type="http://schemas.openxmlformats.org/officeDocument/2006/relationships/hyperlink" Target="https://github.com/TechnicalBridge/TB_web" TargetMode="External"/><Relationship Id="rId17" Type="http://schemas.openxmlformats.org/officeDocument/2006/relationships/hyperlink" Target="https://github.com/TechnicalBridge/Technical-Bridge/blob/main/AV_Aldo_800D_EquipoTechnicalBridge/Fase%201/Evidencias%20Grupales/1.5_GuiaEstudiante_Fase%201_Definicion%20Proyecto%20APT.docx" TargetMode="External"/><Relationship Id="rId39" Type="http://schemas.openxmlformats.org/officeDocument/2006/relationships/hyperlink" Target="https://github.com/TechnicalBridge/Technical-Bridge/tree/main/AV_Aldo_800D_EquipoTechnicalBridge/Fase%202/Evidencias%20Grupales" TargetMode="External"/><Relationship Id="rId16" Type="http://schemas.openxmlformats.org/officeDocument/2006/relationships/hyperlink" Target="https://github.com/TechnicalBridge/Technical-Bridge/blob/main/AV_Aldo_800D_EquipoTechnicalBridge/Fase%201/Evidencias%20Grupales/Anexo/Matriz_Riesgos_Kobra_Capstone.xlsx" TargetMode="External"/><Relationship Id="rId38" Type="http://schemas.openxmlformats.org/officeDocument/2006/relationships/hyperlink" Target="https://github.com/TechnicalBridge/TB_web" TargetMode="External"/><Relationship Id="rId19" Type="http://schemas.openxmlformats.org/officeDocument/2006/relationships/hyperlink" Target="https://github.com/TechnicalBridge/TB_web" TargetMode="External"/><Relationship Id="rId18" Type="http://schemas.openxmlformats.org/officeDocument/2006/relationships/hyperlink" Target="https://github.com/TechnicalBridge/Technical-Bridge/blob/main/AV_Aldo_800D_EquipoTechnicalBridge/Fase%202/Evidencias%20Proyecto/Evidencias%20documentacion/Minuta%20de%20reuni%C3%B3n%2015%20sept.doc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ngYryT8PRNIax0ctvso+rUclQ==">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