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Blueprint V2</w:t>
      </w:r>
    </w:p>
    <w:p>
      <w:pPr>
        <w:pStyle w:val="Heading1"/>
      </w:pPr>
      <w:r>
        <w:t>Visie</w:t>
      </w:r>
    </w:p>
    <w:p>
      <w:r>
        <w:t>Zorg OS is een allocatie-engine die zorgvraag en zorgaanbod optimaal op elkaar afstemt. Het platform fungeert als beslissingslaag binnen de zorgketen.</w:t>
      </w:r>
    </w:p>
    <w:p>
      <w:pPr>
        <w:pStyle w:val="Heading1"/>
      </w:pPr>
      <w:r>
        <w:t>Probleemdefinitie</w:t>
      </w:r>
    </w:p>
    <w:p>
      <w:r>
        <w:t>De inefficiëntie in de zorgketen ontstaat door slechte verdeling van capaciteit, niet door een absoluut tekort aan zorg.</w:t>
      </w:r>
    </w:p>
    <w:p>
      <w:pPr>
        <w:pStyle w:val="Heading1"/>
      </w:pPr>
      <w:r>
        <w:t>Core Flow</w:t>
      </w:r>
    </w:p>
    <w:p>
      <w:r>
        <w:t>Casus → Beoordeling → Matching → Plaatsing → Intake</w:t>
      </w:r>
    </w:p>
    <w:p>
      <w:pPr>
        <w:pStyle w:val="Heading1"/>
      </w:pPr>
      <w:r>
        <w:t>Architectuur</w:t>
      </w:r>
    </w:p>
    <w:p>
      <w:r>
        <w:t>Case-centric model:</w:t>
        <w:br/>
        <w:t>- Eén centrale casus per cliënt</w:t>
        <w:br/>
        <w:t>- Bevat alle data, status en historie</w:t>
        <w:br/>
      </w:r>
    </w:p>
    <w:p>
      <w:r>
        <w:t>Provider layer:</w:t>
        <w:br/>
        <w:t>- Capaciteit</w:t>
        <w:br/>
        <w:t>- Specialisaties</w:t>
        <w:br/>
        <w:t>- Performance data</w:t>
        <w:br/>
      </w:r>
    </w:p>
    <w:p>
      <w:r>
        <w:t>Matching engine:</w:t>
        <w:br/>
        <w:t>- Data-driven beslissingen</w:t>
        <w:br/>
        <w:t>- Uitlegbare output</w:t>
        <w:br/>
      </w:r>
    </w:p>
    <w:p>
      <w:r>
        <w:t>Regiekamer:</w:t>
        <w:br/>
        <w:t>- Dashboard voor gemeenten</w:t>
        <w:br/>
        <w:t>- Inzicht in wachttijden, capaciteit en risico’s</w:t>
        <w:br/>
      </w:r>
    </w:p>
    <w:p>
      <w:r>
        <w:t>Workflow engine:</w:t>
        <w:br/>
        <w:t>- Automatische statusovergangen</w:t>
        <w:br/>
        <w:t>- Notificaties</w:t>
        <w:br/>
      </w:r>
    </w:p>
    <w:p>
      <w:r>
        <w:t>Data &amp; compliance:</w:t>
        <w:br/>
        <w:t>- AVG-proof</w:t>
        <w:br/>
        <w:t>- Audit logs</w:t>
        <w:br/>
      </w:r>
    </w:p>
    <w:p>
      <w:pPr>
        <w:pStyle w:val="Heading1"/>
      </w:pPr>
      <w:r>
        <w:t>KPI’s</w:t>
      </w:r>
    </w:p>
    <w:p>
      <w:r>
        <w:t>- Wachttijd</w:t>
        <w:br/>
        <w:t>- Doorlooptijd</w:t>
        <w:br/>
        <w:t>- Match succesratio</w:t>
        <w:br/>
        <w:t>- Capaciteitsbenutting</w:t>
      </w:r>
    </w:p>
    <w:p>
      <w:pPr>
        <w:pStyle w:val="Heading1"/>
      </w:pPr>
      <w:r>
        <w:t>MVP Scope</w:t>
      </w:r>
    </w:p>
    <w:p>
      <w:r>
        <w:t>- Casus registratie</w:t>
        <w:br/>
        <w:t>- Beoordeling</w:t>
        <w:br/>
        <w:t>- Matching</w:t>
        <w:br/>
        <w:t>- Plaatsing</w:t>
        <w:br/>
        <w:t>- Capaciteit invoer</w:t>
      </w:r>
    </w:p>
    <w:p>
      <w:pPr>
        <w:pStyle w:val="Heading1"/>
      </w:pPr>
      <w:r>
        <w:t>Conclusie</w:t>
      </w:r>
    </w:p>
    <w:p>
      <w:r>
        <w:t>Zorg OS creëert een efficiënte, transparante en datagedreven zorgketen.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