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1662E"/>
          <w:sz w:val="20"/>
          <w:szCs w:val="20"/>
        </w:rPr>
        <w:t xml:space="preserve">ABIJUHEND</w:t>
      </w:r>
    </w:p>
    <w:p>
      <w:pPr>
        <w:spacing w:after="200"/>
      </w:pPr>
      <w:r>
        <w:rPr>
          <w:b/>
          <w:bCs/>
          <w:color w:val="17233B"/>
          <w:sz w:val="36"/>
          <w:szCs w:val="36"/>
        </w:rPr>
        <w:t xml:space="preserve">Faili baitide vaatamine (hex-vaade)</w:t>
      </w:r>
    </w:p>
    <w:p>
      <w:pPr>
        <w:spacing w:after="40"/>
      </w:pPr>
      <w:r>
        <w:rPr>
          <w:b/>
          <w:bCs/>
          <w:color w:val="17233B"/>
          <w:sz w:val="20"/>
          <w:szCs w:val="20"/>
        </w:rPr>
        <w:t xml:space="preserve">Kellele: </w:t>
      </w:r>
      <w:r>
        <w:rPr>
          <w:color w:val="45505F"/>
          <w:sz w:val="20"/>
          <w:szCs w:val="20"/>
        </w:rPr>
        <w:t xml:space="preserve">Kohtumise 3 harjutus 4 ja Ülesande 3 hex-kontroll</w:t>
      </w:r>
    </w:p>
    <w:p>
      <w:pPr>
        <w:spacing w:after="40"/>
      </w:pPr>
      <w:r>
        <w:rPr>
          <w:b/>
          <w:bCs/>
          <w:color w:val="17233B"/>
          <w:sz w:val="20"/>
          <w:szCs w:val="20"/>
        </w:rPr>
        <w:t xml:space="preserve">Mida vaja: </w:t>
      </w:r>
      <w:r>
        <w:rPr>
          <w:color w:val="45505F"/>
          <w:sz w:val="20"/>
          <w:szCs w:val="20"/>
        </w:rPr>
        <w:t xml:space="preserve">Windows PowerShell, macOS/Linux terminal või VS Code</w:t>
      </w:r>
    </w:p>
    <w:p>
      <w:pPr>
        <w:pStyle w:val="Heading1"/>
        <w:keepNext/>
        <w:pBdr>
          <w:bottom w:val="single" w:color="C1662E" w:sz="8" w:space="4"/>
        </w:pBdr>
        <w:spacing w:after="150" w:before="340"/>
      </w:pPr>
      <w:r>
        <w:rPr>
          <w:b/>
          <w:bCs/>
          <w:color w:val="17233B"/>
          <w:sz w:val="30"/>
          <w:szCs w:val="30"/>
        </w:rPr>
        <w:t xml:space="preserve">Milleks hex-vaade?</w:t>
      </w:r>
    </w:p>
    <w:p>
      <w:pPr>
        <w:spacing w:after="150" w:line="300"/>
      </w:pPr>
      <w:r>
        <w:rPr>
          <w:color w:val="222222"/>
          <w:sz w:val="22"/>
          <w:szCs w:val="22"/>
        </w:rPr>
        <w:t xml:space="preserve">Tekstiredaktor näitab sulle märke, aga fail koosneb baitidest. Hex-vaade näitab iga baiti kuueteistkümnendsüsteemis (Kohtumine 2): üks bait on alati kaks hex-märki, nt F5 = 1111 0101. Sealt näed täpselt, mitu baiti iga märk võtab ja millist kodeeringut fail kasutab.</w:t>
      </w:r>
    </w:p>
    <w:p>
      <w:pPr>
        <w:spacing w:after="15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Väljund on tavaliselt kolmes osas: </w:t>
      </w:r>
      <w:r>
        <w:rPr>
          <w:b/>
          <w:bCs/>
          <w:i w:val="false"/>
          <w:iCs w:val="false"/>
          <w:color w:val="222222"/>
          <w:sz w:val="22"/>
          <w:szCs w:val="22"/>
        </w:rPr>
        <w:t xml:space="preserve">nihe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 (mitmendast baidist rida algab), </w:t>
      </w:r>
      <w:r>
        <w:rPr>
          <w:b/>
          <w:bCs/>
          <w:i w:val="false"/>
          <w:iCs w:val="false"/>
          <w:color w:val="222222"/>
          <w:sz w:val="22"/>
          <w:szCs w:val="22"/>
        </w:rPr>
        <w:t xml:space="preserve">baidid hex-kujul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 (see on sulle oluline) ja </w:t>
      </w:r>
      <w:r>
        <w:rPr>
          <w:b/>
          <w:bCs/>
          <w:i w:val="false"/>
          <w:iCs w:val="false"/>
          <w:color w:val="222222"/>
          <w:sz w:val="22"/>
          <w:szCs w:val="22"/>
        </w:rPr>
        <w:t xml:space="preserve">tekstitõlgendus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 paremal (tundmatud baidid on selles tulbas punktid või kummalised märgid, sellele ära looda).</w:t>
      </w:r>
    </w:p>
    <w:p>
      <w:pPr>
        <w:pStyle w:val="Heading1"/>
        <w:keepNext/>
        <w:pBdr>
          <w:bottom w:val="single" w:color="C1662E" w:sz="8" w:space="4"/>
        </w:pBdr>
        <w:spacing w:after="150" w:before="340"/>
      </w:pPr>
      <w:r>
        <w:rPr>
          <w:b/>
          <w:bCs/>
          <w:color w:val="17233B"/>
          <w:sz w:val="30"/>
          <w:szCs w:val="30"/>
        </w:rPr>
        <w:t xml:space="preserve">Windows: PowerShell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color w:val="222222"/>
          <w:sz w:val="22"/>
          <w:szCs w:val="22"/>
        </w:rPr>
        <w:t xml:space="preserve">Ava kaust, kus fail asub. Kausta tühjal alal paremklõps → „Ava terminalis” (Open in Terminal). Ka Shift + paremklõps → „PowerShelli akna avamine siin” sobib.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Käivita: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22222"/>
          <w:sz w:val="22"/>
          <w:szCs w:val="22"/>
          <w:shd w:fill="EFEDE6" w:color="auto" w:val="clear"/>
        </w:rPr>
        <w:t xml:space="preserve">Format-Hex .\katse_utf8.txt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Faili suurus baitides: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22222"/>
          <w:sz w:val="22"/>
          <w:szCs w:val="22"/>
          <w:shd w:fill="EFEDE6" w:color="auto" w:val="clear"/>
        </w:rPr>
        <w:t xml:space="preserve">(Get-Item .\katse_utf8.txt).Length</w:t>
      </w:r>
    </w:p>
    <w:p>
      <w:pPr>
        <w:spacing w:after="150" w:line="300"/>
      </w:pPr>
      <w:r>
        <w:rPr>
          <w:i/>
          <w:iCs/>
          <w:color w:val="45505F"/>
          <w:sz w:val="20"/>
          <w:szCs w:val="20"/>
        </w:rPr>
        <w:t xml:space="preserve">Väljundi täpne välimus sõltub PowerShelli versioonist. Sa vaatad keskmist tulpa, kus on baidid kujul 54 C3 B5 6E 75.</w:t>
      </w:r>
    </w:p>
    <w:p>
      <w:pPr>
        <w:pStyle w:val="Heading1"/>
        <w:keepNext/>
        <w:pBdr>
          <w:bottom w:val="single" w:color="C1662E" w:sz="8" w:space="4"/>
        </w:pBdr>
        <w:spacing w:after="150" w:before="340"/>
      </w:pPr>
      <w:r>
        <w:rPr>
          <w:b/>
          <w:bCs/>
          <w:color w:val="17233B"/>
          <w:sz w:val="30"/>
          <w:szCs w:val="30"/>
        </w:rPr>
        <w:t xml:space="preserve">macOS ja Linux: terminal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Ava terminal samas kaustas ja käivita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22222"/>
          <w:sz w:val="22"/>
          <w:szCs w:val="22"/>
          <w:shd w:fill="EFEDE6" w:color="auto" w:val="clear"/>
        </w:rPr>
        <w:t xml:space="preserve">xxd katse_utf8.txt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 (või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22222"/>
          <w:sz w:val="22"/>
          <w:szCs w:val="22"/>
          <w:shd w:fill="EFEDE6" w:color="auto" w:val="clear"/>
        </w:rPr>
        <w:t xml:space="preserve">hexdump -C katse_utf8.txt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Suurus baitides: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22222"/>
          <w:sz w:val="22"/>
          <w:szCs w:val="22"/>
          <w:shd w:fill="EFEDE6" w:color="auto" w:val="clear"/>
        </w:rPr>
        <w:t xml:space="preserve">wc -c &lt; katse_utf8.txt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spacing w:after="150" w:line="300"/>
      </w:pPr>
      <w:r>
        <w:rPr>
          <w:color w:val="222222"/>
          <w:sz w:val="22"/>
          <w:szCs w:val="22"/>
        </w:rPr>
        <w:t xml:space="preserve">Näide xxd väljundist (fail sisaldab teksti „Tõnu” UTF-8-s):</w:t>
      </w:r>
    </w:p>
    <w:p>
      <w:pPr>
        <w:keepNext w:val="false"/>
        <w:keepLines/>
        <w:pBdr>
          <w:left w:val="single" w:color="C1662E" w:sz="18" w:space="8"/>
        </w:pBdr>
        <w:shd w:fill="F2F0EA" w:color="auto" w:val="clear"/>
        <w:spacing w:after="0" w:line="260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00000000: 54c3 b56e 75                             T..nu</w:t>
      </w:r>
    </w:p>
    <w:p>
      <w:pPr>
        <w:spacing w:after="80"/>
      </w:pPr>
    </w:p>
    <w:p>
      <w:pPr>
        <w:spacing w:after="150" w:line="300"/>
      </w:pPr>
      <w:r>
        <w:rPr>
          <w:color w:val="222222"/>
          <w:sz w:val="22"/>
          <w:szCs w:val="22"/>
        </w:rPr>
        <w:t xml:space="preserve">Siin on xxd baidid kirjutatud kahe kaupa kokku (54c3 = 54 ja C3), PowerShellis on igaüks eraldi.</w:t>
      </w:r>
    </w:p>
    <w:p>
      <w:pPr>
        <w:pStyle w:val="Heading1"/>
        <w:keepNext/>
        <w:pBdr>
          <w:bottom w:val="single" w:color="C1662E" w:sz="8" w:space="4"/>
        </w:pBdr>
        <w:spacing w:after="150" w:before="340"/>
      </w:pPr>
      <w:r>
        <w:rPr>
          <w:b/>
          <w:bCs/>
          <w:color w:val="17233B"/>
          <w:sz w:val="30"/>
          <w:szCs w:val="30"/>
        </w:rPr>
        <w:t xml:space="preserve">VS Code (iga süsteem)</w:t>
      </w:r>
    </w:p>
    <w:p>
      <w:pPr>
        <w:spacing w:after="150" w:line="300"/>
      </w:pPr>
      <w:r>
        <w:rPr>
          <w:color w:val="222222"/>
          <w:sz w:val="22"/>
          <w:szCs w:val="22"/>
        </w:rPr>
        <w:t xml:space="preserve">Paigalda laiendus „Hex Editor” (Microsoft). Paremklõps failil → „Open With…” → „Hex Editor”. Sama vaate saad ka mõne teise hex-redaktoriga, kuid ära lae faili üles tundmatutesse veebiteenustesse.</w:t>
      </w:r>
    </w:p>
    <w:p>
      <w:pPr>
        <w:pStyle w:val="Heading1"/>
        <w:keepNext/>
        <w:pageBreakBefore/>
        <w:pBdr>
          <w:bottom w:val="single" w:color="C1662E" w:sz="8" w:space="4"/>
        </w:pBdr>
        <w:spacing w:after="150" w:before="340"/>
      </w:pPr>
      <w:r>
        <w:rPr>
          <w:b/>
          <w:bCs/>
          <w:color w:val="17233B"/>
          <w:sz w:val="30"/>
          <w:szCs w:val="30"/>
        </w:rPr>
        <w:t xml:space="preserve">Harjutus 4 tunnis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Notepadis kirjuta ühele reale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22222"/>
          <w:sz w:val="22"/>
          <w:szCs w:val="22"/>
          <w:shd w:fill="EFEDE6" w:color="auto" w:val="clear"/>
        </w:rPr>
        <w:t xml:space="preserve">Tõnu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 (ära vajuta lõpus Enterit).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Salvesta kaks faili: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22222"/>
          <w:sz w:val="22"/>
          <w:szCs w:val="22"/>
          <w:shd w:fill="EFEDE6" w:color="auto" w:val="clear"/>
        </w:rPr>
        <w:t xml:space="preserve">katse_ansi.txt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 (kodeering ANSI) ja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22222"/>
          <w:sz w:val="22"/>
          <w:szCs w:val="22"/>
          <w:shd w:fill="EFEDE6" w:color="auto" w:val="clear"/>
        </w:rPr>
        <w:t xml:space="preserve">katse_utf8.txt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 (kodeering UTF-8).</w:t>
      </w:r>
    </w:p>
    <w:p>
      <w:pPr>
        <w:pStyle w:val="ListParagraph"/>
        <w:numPr>
          <w:ilvl w:val="0"/>
          <w:numId w:val="4"/>
        </w:numPr>
        <w:spacing w:after="90" w:line="300"/>
      </w:pPr>
      <w:r>
        <w:rPr>
          <w:color w:val="222222"/>
          <w:sz w:val="22"/>
          <w:szCs w:val="22"/>
        </w:rPr>
        <w:t xml:space="preserve">Ava mõlemad hex-vaates ja täida tabel.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3200"/>
        <w:gridCol w:w="2500"/>
      </w:tblGrid>
      <w:tr>
        <w:trPr>
          <w:cantSplit/>
          <w:tblHeader/>
        </w:trPr>
        <w:tc>
          <w:tcPr>
            <w:tcW w:type="dxa" w:w="24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shd w:fill="17233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Fail</w:t>
            </w:r>
          </w:p>
        </w:tc>
        <w:tc>
          <w:tcPr>
            <w:tcW w:type="dxa" w:w="15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shd w:fill="17233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Suurus (B)</w:t>
            </w:r>
          </w:p>
        </w:tc>
        <w:tc>
          <w:tcPr>
            <w:tcW w:type="dxa" w:w="32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shd w:fill="17233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Baidid (hex)</w:t>
            </w:r>
          </w:p>
        </w:tc>
        <w:tc>
          <w:tcPr>
            <w:tcW w:type="dxa" w:w="25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shd w:fill="17233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Mitu baiti „õ” võtab?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katse_ansi.txt</w:t>
            </w:r>
          </w:p>
        </w:tc>
        <w:tc>
          <w:tcPr>
            <w:tcW w:type="dxa" w:w="15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 </w:t>
            </w:r>
          </w:p>
        </w:tc>
        <w:tc>
          <w:tcPr>
            <w:tcW w:type="dxa" w:w="32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 </w:t>
            </w:r>
          </w:p>
        </w:tc>
        <w:tc>
          <w:tcPr>
            <w:tcW w:type="dxa" w:w="25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katse_utf8.txt</w:t>
            </w:r>
          </w:p>
        </w:tc>
        <w:tc>
          <w:tcPr>
            <w:tcW w:type="dxa" w:w="15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 </w:t>
            </w:r>
          </w:p>
        </w:tc>
        <w:tc>
          <w:tcPr>
            <w:tcW w:type="dxa" w:w="32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 </w:t>
            </w:r>
          </w:p>
        </w:tc>
        <w:tc>
          <w:tcPr>
            <w:tcW w:type="dxa" w:w="25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150" w:line="300"/>
      </w:pPr>
      <w:r>
        <w:rPr>
          <w:color w:val="222222"/>
          <w:sz w:val="22"/>
          <w:szCs w:val="22"/>
        </w:rPr>
        <w:t xml:space="preserve">Kontrolli ennast: ANSI-faili peaks olema 4 baiti ja UTF-8 faili 5 baiti. Õige tulemuse leiad tabelist allpool.</w:t>
      </w:r>
    </w:p>
    <w:p>
      <w:pPr>
        <w:pStyle w:val="Heading2"/>
        <w:keepNext/>
        <w:spacing w:after="110" w:before="240"/>
      </w:pPr>
      <w:r>
        <w:rPr>
          <w:b/>
          <w:bCs/>
          <w:color w:val="C1662E"/>
          <w:sz w:val="24"/>
          <w:szCs w:val="24"/>
        </w:rPr>
        <w:t xml:space="preserve">Seos Kohtumisega 2: baitidest märgini</w:t>
      </w:r>
    </w:p>
    <w:p>
      <w:pPr>
        <w:spacing w:after="150" w:line="300"/>
      </w:pPr>
      <w:r>
        <w:rPr>
          <w:color w:val="222222"/>
          <w:sz w:val="22"/>
          <w:szCs w:val="22"/>
        </w:rPr>
        <w:t xml:space="preserve">Teisenda UTF-8 õ baidid kahendsüsteemi: C3 = 1100 0011 ja B5 = 1011 0101. UTF-8 kahebaidine muster on 110xxxxx 10xxxxxx. Võta xxxxx ja xxxxxx kohad kokku: 00011 ja 110101 annab 0001 1110101, mis on kümnendsüsteemis 245 ehk hex F5. See on täpselt ANSI-s kasutatav väärtus (U+00F5). UTF-8 pakib sama numbri kahte baiti.</w:t>
      </w:r>
    </w:p>
    <w:p>
      <w:pPr>
        <w:pStyle w:val="Heading1"/>
        <w:keepNext/>
        <w:pBdr>
          <w:bottom w:val="single" w:color="C1662E" w:sz="8" w:space="4"/>
        </w:pBdr>
        <w:spacing w:after="150" w:before="340"/>
      </w:pPr>
      <w:r>
        <w:rPr>
          <w:b/>
          <w:bCs/>
          <w:color w:val="17233B"/>
          <w:sz w:val="30"/>
          <w:szCs w:val="30"/>
        </w:rPr>
        <w:t xml:space="preserve">Täpitähtede baidid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400"/>
      </w:tblGrid>
      <w:tr>
        <w:trPr>
          <w:cantSplit/>
          <w:tblHeader/>
        </w:trPr>
        <w:tc>
          <w:tcPr>
            <w:tcW w:type="dxa" w:w="20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shd w:fill="17233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Märk</w:t>
            </w:r>
          </w:p>
        </w:tc>
        <w:tc>
          <w:tcPr>
            <w:tcW w:type="dxa" w:w="24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shd w:fill="17233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ANSI (1 bait)</w:t>
            </w:r>
          </w:p>
        </w:tc>
        <w:tc>
          <w:tcPr>
            <w:tcW w:type="dxa" w:w="28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shd w:fill="17233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UTF-8 (2 baiti)</w:t>
            </w:r>
          </w:p>
        </w:tc>
        <w:tc>
          <w:tcPr>
            <w:tcW w:type="dxa" w:w="24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shd w:fill="17233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Kahendkuju ANSI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õ</w:t>
            </w:r>
          </w:p>
        </w:tc>
        <w:tc>
          <w:tcPr>
            <w:tcW w:type="dxa" w:w="24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1"/>
                <w:szCs w:val="21"/>
              </w:rPr>
              <w:t xml:space="preserve">F5</w:t>
            </w:r>
          </w:p>
        </w:tc>
        <w:tc>
          <w:tcPr>
            <w:tcW w:type="dxa" w:w="28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1"/>
                <w:szCs w:val="21"/>
              </w:rPr>
              <w:t xml:space="preserve">C3 B5</w:t>
            </w:r>
          </w:p>
        </w:tc>
        <w:tc>
          <w:tcPr>
            <w:tcW w:type="dxa" w:w="24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1"/>
                <w:szCs w:val="21"/>
              </w:rPr>
              <w:t xml:space="preserve">1111 0101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ä</w:t>
            </w:r>
          </w:p>
        </w:tc>
        <w:tc>
          <w:tcPr>
            <w:tcW w:type="dxa" w:w="24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1"/>
                <w:szCs w:val="21"/>
              </w:rPr>
              <w:t xml:space="preserve">E4</w:t>
            </w:r>
          </w:p>
        </w:tc>
        <w:tc>
          <w:tcPr>
            <w:tcW w:type="dxa" w:w="28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1"/>
                <w:szCs w:val="21"/>
              </w:rPr>
              <w:t xml:space="preserve">C3 A4</w:t>
            </w:r>
          </w:p>
        </w:tc>
        <w:tc>
          <w:tcPr>
            <w:tcW w:type="dxa" w:w="24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1"/>
                <w:szCs w:val="21"/>
              </w:rPr>
              <w:t xml:space="preserve">1110 0100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ö</w:t>
            </w:r>
          </w:p>
        </w:tc>
        <w:tc>
          <w:tcPr>
            <w:tcW w:type="dxa" w:w="24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1"/>
                <w:szCs w:val="21"/>
              </w:rPr>
              <w:t xml:space="preserve">F6</w:t>
            </w:r>
          </w:p>
        </w:tc>
        <w:tc>
          <w:tcPr>
            <w:tcW w:type="dxa" w:w="28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1"/>
                <w:szCs w:val="21"/>
              </w:rPr>
              <w:t xml:space="preserve">C3 B6</w:t>
            </w:r>
          </w:p>
        </w:tc>
        <w:tc>
          <w:tcPr>
            <w:tcW w:type="dxa" w:w="24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1"/>
                <w:szCs w:val="21"/>
              </w:rPr>
              <w:t xml:space="preserve">1111 0110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ü</w:t>
            </w:r>
          </w:p>
        </w:tc>
        <w:tc>
          <w:tcPr>
            <w:tcW w:type="dxa" w:w="24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1"/>
                <w:szCs w:val="21"/>
              </w:rPr>
              <w:t xml:space="preserve">FC</w:t>
            </w:r>
          </w:p>
        </w:tc>
        <w:tc>
          <w:tcPr>
            <w:tcW w:type="dxa" w:w="28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1"/>
                <w:szCs w:val="21"/>
              </w:rPr>
              <w:t xml:space="preserve">C3 BC</w:t>
            </w:r>
          </w:p>
        </w:tc>
        <w:tc>
          <w:tcPr>
            <w:tcW w:type="dxa" w:w="24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1"/>
                <w:szCs w:val="21"/>
              </w:rPr>
              <w:t xml:space="preserve">1111 1100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Õ</w:t>
            </w:r>
          </w:p>
        </w:tc>
        <w:tc>
          <w:tcPr>
            <w:tcW w:type="dxa" w:w="24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1"/>
                <w:szCs w:val="21"/>
              </w:rPr>
              <w:t xml:space="preserve">D5</w:t>
            </w:r>
          </w:p>
        </w:tc>
        <w:tc>
          <w:tcPr>
            <w:tcW w:type="dxa" w:w="28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1"/>
                <w:szCs w:val="21"/>
              </w:rPr>
              <w:t xml:space="preserve">C3 95</w:t>
            </w:r>
          </w:p>
        </w:tc>
        <w:tc>
          <w:tcPr>
            <w:tcW w:type="dxa" w:w="24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1"/>
                <w:szCs w:val="21"/>
              </w:rPr>
              <w:t xml:space="preserve">1101 0101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Ä</w:t>
            </w:r>
          </w:p>
        </w:tc>
        <w:tc>
          <w:tcPr>
            <w:tcW w:type="dxa" w:w="24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1"/>
                <w:szCs w:val="21"/>
              </w:rPr>
              <w:t xml:space="preserve">C4</w:t>
            </w:r>
          </w:p>
        </w:tc>
        <w:tc>
          <w:tcPr>
            <w:tcW w:type="dxa" w:w="28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1"/>
                <w:szCs w:val="21"/>
              </w:rPr>
              <w:t xml:space="preserve">C3 84</w:t>
            </w:r>
          </w:p>
        </w:tc>
        <w:tc>
          <w:tcPr>
            <w:tcW w:type="dxa" w:w="24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1"/>
                <w:szCs w:val="21"/>
              </w:rPr>
              <w:t xml:space="preserve">1100 0100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Ö</w:t>
            </w:r>
          </w:p>
        </w:tc>
        <w:tc>
          <w:tcPr>
            <w:tcW w:type="dxa" w:w="24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1"/>
                <w:szCs w:val="21"/>
              </w:rPr>
              <w:t xml:space="preserve">D6</w:t>
            </w:r>
          </w:p>
        </w:tc>
        <w:tc>
          <w:tcPr>
            <w:tcW w:type="dxa" w:w="28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1"/>
                <w:szCs w:val="21"/>
              </w:rPr>
              <w:t xml:space="preserve">C3 96</w:t>
            </w:r>
          </w:p>
        </w:tc>
        <w:tc>
          <w:tcPr>
            <w:tcW w:type="dxa" w:w="24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1"/>
                <w:szCs w:val="21"/>
              </w:rPr>
              <w:t xml:space="preserve">1101 0110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Ü</w:t>
            </w:r>
          </w:p>
        </w:tc>
        <w:tc>
          <w:tcPr>
            <w:tcW w:type="dxa" w:w="24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1"/>
                <w:szCs w:val="21"/>
              </w:rPr>
              <w:t xml:space="preserve">DC</w:t>
            </w:r>
          </w:p>
        </w:tc>
        <w:tc>
          <w:tcPr>
            <w:tcW w:type="dxa" w:w="28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1"/>
                <w:szCs w:val="21"/>
              </w:rPr>
              <w:t xml:space="preserve">C3 9C</w:t>
            </w:r>
          </w:p>
        </w:tc>
        <w:tc>
          <w:tcPr>
            <w:tcW w:type="dxa" w:w="24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21"/>
                <w:szCs w:val="21"/>
              </w:rPr>
              <w:t xml:space="preserve">1101 1100</w:t>
            </w:r>
          </w:p>
        </w:tc>
      </w:tr>
    </w:tbl>
    <w:p>
      <w:pPr>
        <w:spacing w:after="100"/>
      </w:pPr>
    </w:p>
    <w:p>
      <w:pPr>
        <w:spacing w:after="150" w:line="300"/>
      </w:pPr>
      <w:r>
        <w:rPr>
          <w:color w:val="222222"/>
          <w:sz w:val="22"/>
          <w:szCs w:val="22"/>
        </w:rPr>
        <w:t xml:space="preserve">Ilma täpita tähed ja numbrid on mõlemas kodeeringus samad (nt T = 54, n = 6E, u = 75).</w:t>
      </w:r>
    </w:p>
    <w:p>
      <w:pPr>
        <w:pStyle w:val="Heading1"/>
        <w:keepNext/>
        <w:pBdr>
          <w:bottom w:val="single" w:color="C1662E" w:sz="8" w:space="4"/>
        </w:pBdr>
        <w:spacing w:after="150" w:before="340"/>
      </w:pPr>
      <w:r>
        <w:rPr>
          <w:b/>
          <w:bCs/>
          <w:color w:val="17233B"/>
          <w:sz w:val="30"/>
          <w:szCs w:val="30"/>
        </w:rPr>
        <w:t xml:space="preserve">Tüüpilised probleemid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Fail algab baitidega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22222"/>
          <w:sz w:val="22"/>
          <w:szCs w:val="22"/>
          <w:shd w:fill="EFEDE6" w:color="auto" w:val="clear"/>
        </w:rPr>
        <w:t xml:space="preserve">EF BB BF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: see on UTF-8 BOM (3 lisabaiti). Salvesta uuesti valikuga „UTF-8”, mitte „UTF-8 with BOM”.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Täpitähe asemel on bait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22222"/>
          <w:sz w:val="22"/>
          <w:szCs w:val="22"/>
          <w:shd w:fill="EFEDE6" w:color="auto" w:val="clear"/>
        </w:rPr>
        <w:t xml:space="preserve">3F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: see on küsimärk, redaktor ei leidnud märki valitud kodeeringus ja asendas selle. Kontrolli, et kasutad Lääne-Euroopa/ANSI kodeeringut ja ainult tähti õ ä ö ü.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color w:val="222222"/>
          <w:sz w:val="22"/>
          <w:szCs w:val="22"/>
        </w:rPr>
        <w:t xml:space="preserve">Fail on ootamatult 1–2 baiti suurem: tekstifaili lõppu on tekkinud reavahetus (Windowsis 2 baiti: 0D 0A).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color w:val="222222"/>
          <w:sz w:val="22"/>
          <w:szCs w:val="22"/>
        </w:rPr>
        <w:t xml:space="preserve">Kontrolli alati, et vaatad õiget faili (nimi lõpus _ansi või _utf8).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5505F"/>
        <w:sz w:val="16"/>
        <w:szCs w:val="16"/>
      </w:rPr>
      <w:t xml:space="preserve">Lehekülg </w:t>
    </w:r>
    <w:r>
      <w:rPr>
        <w:color w:val="45505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5505F"/>
        <w:sz w:val="16"/>
        <w:szCs w:val="16"/>
      </w:rPr>
      <w:t xml:space="preserve"> / </w:t>
    </w:r>
    <w:r>
      <w:rPr>
        <w:color w:val="45505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5505F"/>
        <w:sz w:val="16"/>
        <w:szCs w:val="16"/>
      </w:rPr>
      <w:t xml:space="preserve">K-LVT-26MS · IKT alused · Kohtumine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2026-10-05T09:29:19.340Z</dcterms:created>
  <dcterms:modified xsi:type="dcterms:W3CDTF">2026-10-05T09:29:19.340Z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