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 Characteristics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1.1.1 Applications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1.1.2 History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1.1.3 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3.1 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4.1 Worksheet Coletas ................................................. ............................................................... 14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4.2 Environmental Variable Worksheet. .................................................. ................................... 15</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4.3 Google Sheets ..........................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Project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5.1.1 New (Ctrl + N) ) ................................................. .................................... 18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5.1.2 Open (Ctrl + O) ... .................................................. .................................. 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5.1.3 Modify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5.1.4 Reloading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5.1.5 Close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5.1.6 Adding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5.1.7 Remove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5.1.8 Import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5.1.9 Exports r ................................................. .................................................. 23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10 Exit (Ctrl + Q) ........................................... ............................................ 25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 Data ...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5.2.1 Sort (Ctrl + S)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5.2.2 Search (Ctrl + F)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5.2.3 Filter ....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 Reports. .................................................. .................................................. .... 28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5.3.1 Catalog ......................................... .................................................. ..... 29</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30</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5.3.3 General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5.3.4 Statistics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5.3.5 Nomenclature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37</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5.3.6 Geocoding ...................................... ............................................... 38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Analyzes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5.4.1 Diversity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5.4.2 Grouping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3 Ordering ................................................ ...................................................... 40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 Window ...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5.5.1 Next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5.5.2 Previous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5.5.3 Cascade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5.5.4 Side to Side Side.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5.5.5 Side to Side Horizontal ................ .................................................. 46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5.5.6 Close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 Help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5.6.1 Content (F1)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5.6.2 About ECOLOG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5.6.3 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 .50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to plot distribution maps of specimens from data stored in the database, exported in KML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w:t>
      </w:r>
      <w:r>
        <w:br w:type="page"/>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4"/>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Atlantic Forest Program of the Rio de Janeiro Botanical Garden / IBAMA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Brazilian Institute for Research and Environmental Studies (Pro-Natura), John D. &amp; Catharine T. MacArthur Foundation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 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graphical user interface libraries version 4.1 and PyQt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4.8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numeric library version 1.4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scientific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 library version 0.98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0.20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 higher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string comparison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0.12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0.7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 file access library dbfpy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Database Engine version 3.0.</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Sample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sample, plot, station, etc. where the individual was collected or observed. In case of random collections, this code is arbitrary but must be indicated!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Individual</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the specimen, individual, batch, sub-sample, etc. that identifies each specimen collected in each sample.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Family</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Family to which the individual belongs. If the family is not determined, the abbreviation "INDET."</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Species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 Observer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Number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Date / Time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Observations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Location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collection site.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Latitude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Latitude of the collection site, in decimal degrees (or "X-coordinate" in phytosociological surveys using the quadrant-quadrant method).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Longitude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Longitude of the collection site, in decimal degrees ("Y-coordinate" in phytosociological surveys using the quadrant-quadrant method).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Elevation (unit)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
      <w:r>
        <w:br w:type="page"/>
      </w:r>
    </w:p>
    <w:p>
      <w:pPr>
        <w:pStyle w:val="Normal"/>
        <w:widowControl w:val="false"/>
        <w:shd w:val="clear" w:fill="auto"/>
        <w:spacing w:lineRule="auto" w:line="276" w:before="0" w:after="100"/>
        <w:ind w:left="0" w:right="0" w:hanging="0"/>
        <w:jc w:val="left"/>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Figure 4.3: Table of Environmental Variables in LibreOffice Calc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Sample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Identifier of the collection site where the variable was measured.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Date / Time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In MS-Windows Notepad or in GNU / Linux's GEdit / KEdit create a simple text file containing in the first line the name of the worksheet as it appears in Google Docs / Google Drive (in this case, "Sample Worksheet simple"); the name must be entered exactly as it appears in Google Docs!</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Save the file with any extension that allows it to be characterized (for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 the ECOLOG, open an existing project or create a new project and select the option "Add" a data sheet to the project.example ".docs"). . Select the ".docs" file created in the previous step. The program will prompt you for the username and password for your Google Docs / Drive account. </w:t>
      </w:r>
      <w:bookmarkStart w:id="0" w:name="tw-target-text"/>
      <w:bookmarkEnd w:id="0"/>
      <w:r>
        <w:rPr>
          <w:rFonts w:eastAsia="Times" w:cs="Times" w:ascii="Times" w:hAnsi="Times"/>
          <w:b w:val="false"/>
          <w:i w:val="false"/>
          <w:caps w:val="false"/>
          <w:smallCaps w:val="false"/>
          <w:strike w:val="false"/>
          <w:dstrike w:val="false"/>
          <w:color w:val="000000"/>
          <w:spacing w:val="0"/>
          <w:position w:val="0"/>
          <w:sz w:val="24"/>
          <w:sz w:val="24"/>
          <w:szCs w:val="24"/>
          <w:u w:val="none"/>
          <w:shd w:fill="auto" w:val="clear"/>
          <w:vertAlign w:val="baseline"/>
          <w:lang w:val="en-US"/>
        </w:rPr>
        <w:t>ECOLOG does not store your username and password, so each session that uses Google Docs / Google Drive spreadsheets will need to provide this information.</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 </w:t>
      </w:r>
      <w:bookmarkStart w:id="1" w:name="tw-target-text1"/>
      <w:bookmarkEnd w:id="1"/>
      <w:r>
        <w:rPr>
          <w:rFonts w:eastAsia="Times" w:cs="Times" w:ascii="Times" w:hAnsi="Times"/>
          <w:b w:val="false"/>
          <w:i w:val="false"/>
          <w:caps w:val="false"/>
          <w:smallCaps w:val="false"/>
          <w:strike w:val="false"/>
          <w:dstrike w:val="false"/>
          <w:color w:val="000000"/>
          <w:spacing w:val="0"/>
          <w:position w:val="0"/>
          <w:sz w:val="24"/>
          <w:sz w:val="24"/>
          <w:szCs w:val="24"/>
          <w:u w:val="none"/>
          <w:shd w:fill="auto" w:val="clear"/>
          <w:vertAlign w:val="baseline"/>
          <w:lang w:val="en-US"/>
        </w:rPr>
        <w:t>Once the connection to the remote server is established, the worksheet will be automatically loaded into the ECOLOG workspace and can be used for reporting, analysis, etc.</w:t>
      </w:r>
    </w:p>
    <w:p>
      <w:pPr>
        <w:pStyle w:val="PreformattedText"/>
        <w:keepNext w:val="false"/>
        <w:keepLines w:val="false"/>
        <w:widowControl w:val="false"/>
        <w:shd w:val="clear" w:fill="auto"/>
        <w:spacing w:lineRule="auto" w:line="276" w:before="0" w:after="100"/>
        <w:ind w:left="0" w:right="0" w:firstLine="720"/>
        <w:jc w:val="both"/>
        <w:rPr>
          <w:rFonts w:ascii="inherit" w:hAnsi="inherit"/>
          <w:b w:val="false"/>
          <w:i w:val="false"/>
          <w:caps w:val="false"/>
          <w:smallCaps w:val="false"/>
          <w:color w:val="212121"/>
          <w:spacing w:val="0"/>
          <w:sz w:val="24"/>
          <w:lang w:val="en-US"/>
        </w:rPr>
      </w:pPr>
      <w:bookmarkStart w:id="2" w:name="tw-target-text2"/>
      <w:bookmarkEnd w:id="2"/>
      <w:r>
        <w:rPr>
          <w:rFonts w:eastAsia="Times" w:cs="Times" w:ascii="Times" w:hAnsi="Times"/>
          <w:b w:val="false"/>
          <w:i w:val="false"/>
          <w:caps w:val="false"/>
          <w:smallCaps w:val="false"/>
          <w:strike w:val="false"/>
          <w:dstrike w:val="false"/>
          <w:color w:val="000000"/>
          <w:spacing w:val="0"/>
          <w:position w:val="0"/>
          <w:sz w:val="24"/>
          <w:sz w:val="24"/>
          <w:szCs w:val="24"/>
          <w:u w:val="none"/>
          <w:shd w:fill="auto" w:val="clear"/>
          <w:vertAlign w:val="baseline"/>
          <w:lang w:val="en-US"/>
        </w:rPr>
        <w:t>An interesting aspect of this functionality is that the use of remotely stored worksheets makes it possible for different users to work collaboratively with the same data worksheet (s) and / or environmental variables regardless of each user's geographical location , as had already been anticipated by Cavalcanti (2005, p.209).</w:t>
      </w:r>
    </w:p>
    <w:p>
      <w:pPr>
        <w:pStyle w:val="Normal"/>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Appendix</w:t>
      </w: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 xml:space="preserv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Times">
    <w:altName w:val="Times New Roman"/>
    <w:charset w:val="01"/>
    <w:family w:val="roman"/>
    <w:pitch w:val="variable"/>
  </w:font>
  <w:font w:name="Roboto">
    <w:altName w:val="sans-serif"/>
    <w:charset w:val="01"/>
    <w:family w:val="roman"/>
    <w:pitch w:val="variable"/>
  </w:font>
  <w:font w:name="inherit">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w:t>
      </w:r>
    </w:p>
  </w:footnote>
  <w:footnote w:id="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http://earth.google.com/kml</w:t>
      </w:r>
    </w:p>
  </w:footnote>
  <w:footnote w:id="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http://knb.ecoinformatics.org/software/eml</w:t>
      </w:r>
    </w:p>
  </w:footnote>
  <w:footnote w:id="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402372 / 89-1 / FV</w:t>
      </w:r>
    </w:p>
  </w:footnote>
  <w:footnote w:id="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407809 / 84.4</w:t>
      </w:r>
    </w:p>
  </w:footnote>
  <w:footnote w:id="7">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proc. # 8900-527 Environment</w:t>
      </w:r>
    </w:p>
  </w:footnote>
  <w:footnote w:id="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http://www.python.org/</w:t>
      </w:r>
    </w:p>
  </w:footnote>
  <w:footnote w:id="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http://qt-project.org/</w:t>
      </w:r>
    </w:p>
  </w:footnote>
  <w:footnote w:id="1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http://www.riverbankcomputing.com/software/pyqt</w:t>
      </w:r>
    </w:p>
  </w:footnote>
  <w:footnote w:id="1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http://code.google.com/p/formlayout</w:t>
      </w:r>
    </w:p>
  </w:footnote>
  <w:footnote w:id="12">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http://www.numpy.org/</w:t>
      </w:r>
    </w:p>
  </w:footnote>
  <w:footnote w:id="1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http://www.scipy.org/</w:t>
      </w:r>
    </w:p>
  </w:footnote>
  <w:footnote w:id="1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http://matplotlib.org/</w:t>
      </w:r>
    </w:p>
  </w:footnote>
  <w:footnote w:id="1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//code.google.com/p/scipy-cluster/</w:t>
      </w:r>
    </w:p>
  </w:footnote>
  <w:footnote w:id="1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//github.com/seatgeek/fuzzywuzzy</w:t>
      </w:r>
    </w:p>
  </w:footnote>
  <w:footnote w:id="17">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http://pywebsvcs.sourceforge.net/</w:t>
      </w:r>
    </w:p>
  </w:footnote>
  <w:footnote w:id="1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http://github.com/geopy/geopy</w:t>
      </w:r>
    </w:p>
  </w:footnote>
  <w:footnote w:id="1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http://www.python-excel.org/</w:t>
      </w:r>
    </w:p>
  </w:footnote>
  <w:footnote w:id="2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/openpyxl.readthedocs.org/en/2.0</w:t>
      </w:r>
    </w:p>
  </w:footnote>
  <w:footnote w:id="2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http://pythonhosted.org/ezodf</w:t>
      </w:r>
    </w:p>
  </w:footnote>
  <w:footnote w:id="2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http://burnash.github.com/gspread</w:t>
      </w:r>
    </w:p>
  </w:footnote>
  <w:footnote w:id="2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http://dbfpy.sourceforge.net/</w:t>
      </w:r>
    </w:p>
  </w:footnote>
  <w:footnote w:id="2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http://www.sqlite.org/</w:t>
      </w:r>
    </w:p>
  </w:footnote>
  <w:footnote w:id="2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http://fasta.bioch.virginia.edu/fasta_www2/fasta_list2.shtml</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62</TotalTime>
  <Application>LibreOffice/6.0.3.2$Linux_X86_64 LibreOffice_project/00m0$Build-2</Application>
  <Pages>87</Pages>
  <Words>16210</Words>
  <Characters>92253</Characters>
  <CharactersWithSpaces>107856</CharactersWithSpaces>
  <Paragraphs>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2018-06-29T10:55:53Z</dcterms:modified>
  <cp:revision>10</cp:revision>
  <dc:subject/>
  <dc:title/>
</cp:coreProperties>
</file>