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kmfi-technical-training-manual"/>
    <w:p>
      <w:pPr>
        <w:pStyle w:val="Heading1"/>
      </w:pPr>
      <w:r>
        <w:t xml:space="preserve">📘 KMFI Technical Training Manual</w:t>
      </w:r>
    </w:p>
    <w:p>
      <w:pPr>
        <w:pStyle w:val="FirstParagraph"/>
      </w:pPr>
      <w:r>
        <w:t xml:space="preserve">This manual is designed to</w:t>
      </w:r>
      <w:r>
        <w:t xml:space="preserve"> </w:t>
      </w:r>
      <w:r>
        <w:rPr>
          <w:b/>
          <w:bCs/>
        </w:rPr>
        <w:t xml:space="preserve">train engineers, administrators, and technical partners</w:t>
      </w:r>
      <w:r>
        <w:t xml:space="preserve"> </w:t>
      </w:r>
      <w:r>
        <w:t xml:space="preserve">on how to operate, maintain, and support the KMFI platform.</w:t>
      </w:r>
    </w:p>
    <w:p>
      <w:pPr>
        <w:pStyle w:val="BodyText"/>
      </w:pPr>
      <w:r>
        <w:t xml:space="preserve">It is written to be practical, operational, and suitable for day‑to‑day use.</w:t>
      </w:r>
    </w:p>
    <w:p>
      <w:r>
        <w:pict>
          <v:rect style="width:0;height:1.5pt" o:hralign="center" o:hrstd="t" o:hr="t"/>
        </w:pict>
      </w:r>
    </w:p>
    <w:bookmarkStart w:id="9" w:name="audience"/>
    <w:p>
      <w:pPr>
        <w:pStyle w:val="Heading2"/>
      </w:pPr>
      <w:r>
        <w:t xml:space="preserve">1️⃣ Audience</w:t>
      </w:r>
    </w:p>
    <w:p>
      <w:pPr>
        <w:pStyle w:val="FirstParagraph"/>
      </w:pPr>
      <w:r>
        <w:t xml:space="preserve">This document is intended for:</w:t>
      </w:r>
      <w:r>
        <w:t xml:space="preserve"> </w:t>
      </w:r>
      <w:r>
        <w:t xml:space="preserve">- TechnoServe IT / Engineering teams</w:t>
      </w:r>
      <w:r>
        <w:t xml:space="preserve"> </w:t>
      </w:r>
      <w:r>
        <w:t xml:space="preserve">- Platform administrators</w:t>
      </w:r>
      <w:r>
        <w:t xml:space="preserve"> </w:t>
      </w:r>
      <w:r>
        <w:t xml:space="preserve">- Support engineers</w:t>
      </w:r>
      <w:r>
        <w:t xml:space="preserve"> </w:t>
      </w:r>
      <w:r>
        <w:t xml:space="preserve">- New developers onboarding to KMFI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business or end‑user guide.</w:t>
      </w:r>
    </w:p>
    <w:p>
      <w:r>
        <w:pict>
          <v:rect style="width:0;height:1.5pt" o:hralign="center" o:hrstd="t" o:hr="t"/>
        </w:pict>
      </w:r>
    </w:p>
    <w:bookmarkEnd w:id="9"/>
    <w:bookmarkStart w:id="10" w:name="prerequisites"/>
    <w:p>
      <w:pPr>
        <w:pStyle w:val="Heading2"/>
      </w:pPr>
      <w:r>
        <w:t xml:space="preserve">2️⃣ Prerequisites</w:t>
      </w:r>
    </w:p>
    <w:p>
      <w:pPr>
        <w:pStyle w:val="FirstParagraph"/>
      </w:pPr>
      <w:r>
        <w:t xml:space="preserve">Before working on KMFI, you should be comfortable with:</w:t>
      </w:r>
      <w:r>
        <w:t xml:space="preserve"> </w:t>
      </w:r>
      <w:r>
        <w:t xml:space="preserve">- JavaScript (Node.js)</w:t>
      </w:r>
      <w:r>
        <w:t xml:space="preserve"> </w:t>
      </w:r>
      <w:r>
        <w:t xml:space="preserve">- Basic React concepts</w:t>
      </w:r>
      <w:r>
        <w:t xml:space="preserve"> </w:t>
      </w:r>
      <w:r>
        <w:t xml:space="preserve">- REST APIs</w:t>
      </w:r>
      <w:r>
        <w:t xml:space="preserve"> </w:t>
      </w:r>
      <w:r>
        <w:t xml:space="preserve">- Firebase Console</w:t>
      </w:r>
      <w:r>
        <w:t xml:space="preserve"> </w:t>
      </w:r>
      <w:r>
        <w:t xml:space="preserve">- Git &amp; GitHub</w:t>
      </w:r>
    </w:p>
    <w:p>
      <w:r>
        <w:pict>
          <v:rect style="width:0;height:1.5pt" o:hralign="center" o:hrstd="t" o:hr="t"/>
        </w:pict>
      </w:r>
    </w:p>
    <w:bookmarkEnd w:id="10"/>
    <w:bookmarkStart w:id="12" w:name="required-tooling"/>
    <w:p>
      <w:pPr>
        <w:pStyle w:val="Heading2"/>
      </w:pPr>
      <w:r>
        <w:t xml:space="preserve">3️⃣ Required Tooling</w:t>
      </w:r>
    </w:p>
    <w:bookmarkStart w:id="11" w:name="local-environment"/>
    <w:p>
      <w:pPr>
        <w:pStyle w:val="Heading3"/>
      </w:pPr>
      <w:r>
        <w:t xml:space="preserve">Local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20.18.2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CLI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Latest (bundled with Node)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</w:tbl>
    <w:p>
      <w:pPr>
        <w:pStyle w:val="BodyText"/>
      </w:pPr>
      <w:r>
        <w:t xml:space="preserve">Verify versions: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repository-overview"/>
    <w:p>
      <w:pPr>
        <w:pStyle w:val="Heading2"/>
      </w:pPr>
      <w:r>
        <w:t xml:space="preserve">4️⃣ Repository Overview</w:t>
      </w:r>
    </w:p>
    <w:p>
      <w:pPr>
        <w:pStyle w:val="SourceCode"/>
      </w:pPr>
      <w:r>
        <w:rPr>
          <w:rStyle w:val="VerbatimChar"/>
        </w:rPr>
        <w:t xml:space="preserve">KMFI-Web/</w:t>
      </w:r>
      <w:r>
        <w:br/>
      </w:r>
      <w:r>
        <w:rPr>
          <w:rStyle w:val="VerbatimChar"/>
        </w:rPr>
        <w:t xml:space="preserve">├── frontend/        # React admin dashboard</w:t>
      </w:r>
      <w:r>
        <w:br/>
      </w:r>
      <w:r>
        <w:rPr>
          <w:rStyle w:val="VerbatimChar"/>
        </w:rPr>
        <w:t xml:space="preserve">├── functions/       # Firebase Cloud Functions (API)</w:t>
      </w:r>
      <w:r>
        <w:br/>
      </w:r>
      <w:r>
        <w:rPr>
          <w:rStyle w:val="VerbatimChar"/>
        </w:rPr>
        <w:t xml:space="preserve">├── docs/            # Documentation</w:t>
      </w:r>
      <w:r>
        <w:br/>
      </w:r>
      <w:r>
        <w:rPr>
          <w:rStyle w:val="VerbatimChar"/>
        </w:rPr>
        <w:t xml:space="preserve">├── firebase.json</w:t>
      </w:r>
      <w:r>
        <w:br/>
      </w:r>
      <w:r>
        <w:rPr>
          <w:rStyle w:val="VerbatimChar"/>
        </w:rPr>
        <w:t xml:space="preserve">├── package.json</w:t>
      </w:r>
    </w:p>
    <w:p>
      <w:r>
        <w:pict>
          <v:rect style="width:0;height:1.5pt" o:hralign="center" o:hrstd="t" o:hr="t"/>
        </w:pict>
      </w:r>
    </w:p>
    <w:bookmarkEnd w:id="13"/>
    <w:bookmarkStart w:id="17" w:name="frontend-training"/>
    <w:p>
      <w:pPr>
        <w:pStyle w:val="Heading2"/>
      </w:pPr>
      <w:r>
        <w:t xml:space="preserve">5️⃣ Frontend Training</w:t>
      </w:r>
    </w:p>
    <w:bookmarkStart w:id="14" w:name="location"/>
    <w:p>
      <w:pPr>
        <w:pStyle w:val="Heading3"/>
      </w:pPr>
      <w:r>
        <w:t xml:space="preserve">Location</w:t>
      </w:r>
    </w:p>
    <w:p>
      <w:pPr>
        <w:pStyle w:val="SourceCode"/>
      </w:pPr>
      <w:r>
        <w:rPr>
          <w:rStyle w:val="VerbatimChar"/>
        </w:rPr>
        <w:t xml:space="preserve">frontend/</w:t>
      </w:r>
    </w:p>
    <w:bookmarkEnd w:id="14"/>
    <w:bookmarkStart w:id="15" w:name="key-concepts"/>
    <w:p>
      <w:pPr>
        <w:pStyle w:val="Heading3"/>
      </w:pPr>
      <w:r>
        <w:t xml:space="preserve">Key Concepts</w:t>
      </w:r>
    </w:p>
    <w:p>
      <w:pPr>
        <w:pStyle w:val="Compact"/>
        <w:numPr>
          <w:ilvl w:val="0"/>
          <w:numId w:val="1001"/>
        </w:numPr>
      </w:pPr>
      <w:r>
        <w:t xml:space="preserve">Built with</w:t>
      </w:r>
      <w:r>
        <w:t xml:space="preserve"> </w:t>
      </w:r>
      <w:r>
        <w:rPr>
          <w:b/>
          <w:bCs/>
        </w:rPr>
        <w:t xml:space="preserve">React + Webpack</w:t>
      </w:r>
    </w:p>
    <w:p>
      <w:pPr>
        <w:pStyle w:val="Compact"/>
        <w:numPr>
          <w:ilvl w:val="0"/>
          <w:numId w:val="1001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Redux</w:t>
      </w:r>
      <w:r>
        <w:t xml:space="preserve"> </w:t>
      </w:r>
      <w:r>
        <w:t xml:space="preserve">for state management</w:t>
      </w:r>
    </w:p>
    <w:p>
      <w:pPr>
        <w:pStyle w:val="Compact"/>
        <w:numPr>
          <w:ilvl w:val="0"/>
          <w:numId w:val="1001"/>
        </w:numPr>
      </w:pPr>
      <w:r>
        <w:t xml:space="preserve">Communicates with backend via</w:t>
      </w:r>
      <w:r>
        <w:t xml:space="preserve"> </w:t>
      </w:r>
      <w:r>
        <w:rPr>
          <w:rStyle w:val="VerbatimChar"/>
        </w:rPr>
        <w:t xml:space="preserve">/api/v1/*</w:t>
      </w:r>
    </w:p>
    <w:p>
      <w:pPr>
        <w:pStyle w:val="Compact"/>
        <w:numPr>
          <w:ilvl w:val="0"/>
          <w:numId w:val="1001"/>
        </w:numPr>
      </w:pPr>
      <w:r>
        <w:t xml:space="preserve">Auth token stored client-side and sent via Authorization header</w:t>
      </w:r>
    </w:p>
    <w:bookmarkEnd w:id="15"/>
    <w:bookmarkStart w:id="16" w:name="common-tasks"/>
    <w:p>
      <w:pPr>
        <w:pStyle w:val="Heading3"/>
      </w:pPr>
      <w:r>
        <w:t xml:space="preserve">Common Tasks</w:t>
      </w:r>
    </w:p>
    <w:p>
      <w:pPr>
        <w:pStyle w:val="Compact"/>
        <w:numPr>
          <w:ilvl w:val="0"/>
          <w:numId w:val="1002"/>
        </w:numPr>
      </w:pPr>
      <w:r>
        <w:t xml:space="preserve">Run locally: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</w:t>
      </w:r>
    </w:p>
    <w:p>
      <w:pPr>
        <w:pStyle w:val="Compact"/>
        <w:numPr>
          <w:ilvl w:val="0"/>
          <w:numId w:val="1003"/>
        </w:numPr>
      </w:pPr>
      <w:r>
        <w:t xml:space="preserve">Build for production: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backend-functions-training"/>
    <w:p>
      <w:pPr>
        <w:pStyle w:val="Heading2"/>
      </w:pPr>
      <w:r>
        <w:t xml:space="preserve">6️⃣ Backend / Functions Training</w:t>
      </w:r>
    </w:p>
    <w:bookmarkStart w:id="18" w:name="location-1"/>
    <w:p>
      <w:pPr>
        <w:pStyle w:val="Heading3"/>
      </w:pPr>
      <w:r>
        <w:t xml:space="preserve">Location</w:t>
      </w:r>
    </w:p>
    <w:p>
      <w:pPr>
        <w:pStyle w:val="SourceCode"/>
      </w:pPr>
      <w:r>
        <w:rPr>
          <w:rStyle w:val="VerbatimChar"/>
        </w:rPr>
        <w:t xml:space="preserve">functions/</w:t>
      </w:r>
    </w:p>
    <w:bookmarkEnd w:id="18"/>
    <w:bookmarkStart w:id="19" w:name="runtime"/>
    <w:p>
      <w:pPr>
        <w:pStyle w:val="Heading3"/>
      </w:pPr>
      <w:r>
        <w:t xml:space="preserve">Runtime</w:t>
      </w:r>
    </w:p>
    <w:p>
      <w:pPr>
        <w:pStyle w:val="Compact"/>
        <w:numPr>
          <w:ilvl w:val="0"/>
          <w:numId w:val="1004"/>
        </w:numPr>
      </w:pPr>
      <w:r>
        <w:t xml:space="preserve">Node.js</w:t>
      </w:r>
      <w:r>
        <w:t xml:space="preserve"> </w:t>
      </w:r>
      <w:r>
        <w:rPr>
          <w:b/>
          <w:bCs/>
        </w:rPr>
        <w:t xml:space="preserve">20</w:t>
      </w:r>
    </w:p>
    <w:p>
      <w:pPr>
        <w:pStyle w:val="Compact"/>
        <w:numPr>
          <w:ilvl w:val="0"/>
          <w:numId w:val="1004"/>
        </w:numPr>
      </w:pPr>
      <w:r>
        <w:t xml:space="preserve">Firebase Cloud Functions (Gen 1)</w:t>
      </w:r>
    </w:p>
    <w:p>
      <w:pPr>
        <w:pStyle w:val="Compact"/>
        <w:numPr>
          <w:ilvl w:val="0"/>
          <w:numId w:val="1004"/>
        </w:numPr>
      </w:pPr>
      <w:r>
        <w:t xml:space="preserve">Region:</w:t>
      </w:r>
      <w:r>
        <w:t xml:space="preserve"> </w:t>
      </w:r>
      <w:r>
        <w:rPr>
          <w:rStyle w:val="VerbatimChar"/>
        </w:rPr>
        <w:t xml:space="preserve">us-central1</w:t>
      </w:r>
    </w:p>
    <w:bookmarkEnd w:id="19"/>
    <w:bookmarkStart w:id="20" w:name="start-emulator"/>
    <w:p>
      <w:pPr>
        <w:pStyle w:val="Heading3"/>
      </w:pPr>
      <w:r>
        <w:t xml:space="preserve">Start Emulator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functions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emulators:start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functions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authentication-flow-kmfi"/>
    <w:p>
      <w:pPr>
        <w:pStyle w:val="Heading2"/>
      </w:pPr>
      <w:r>
        <w:t xml:space="preserve">7️⃣ Authentication Flow (KMFI)</w:t>
      </w:r>
    </w:p>
    <w:p>
      <w:pPr>
        <w:pStyle w:val="Compact"/>
        <w:numPr>
          <w:ilvl w:val="0"/>
          <w:numId w:val="1005"/>
        </w:numPr>
      </w:pPr>
      <w:r>
        <w:t xml:space="preserve">User logs in via frontend</w:t>
      </w:r>
    </w:p>
    <w:p>
      <w:pPr>
        <w:pStyle w:val="Compact"/>
        <w:numPr>
          <w:ilvl w:val="0"/>
          <w:numId w:val="1005"/>
        </w:numPr>
      </w:pPr>
      <w:r>
        <w:t xml:space="preserve">Backend validates credentials</w:t>
      </w:r>
    </w:p>
    <w:p>
      <w:pPr>
        <w:pStyle w:val="Compact"/>
        <w:numPr>
          <w:ilvl w:val="0"/>
          <w:numId w:val="1005"/>
        </w:numPr>
      </w:pPr>
      <w:r>
        <w:t xml:space="preserve">Backend issues JWT</w:t>
      </w:r>
    </w:p>
    <w:p>
      <w:pPr>
        <w:pStyle w:val="Compact"/>
        <w:numPr>
          <w:ilvl w:val="0"/>
          <w:numId w:val="1005"/>
        </w:numPr>
      </w:pPr>
      <w:r>
        <w:t xml:space="preserve">JWT includes: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"KMFI"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t xml:space="preserve">Frontend attaches token to all API requests</w:t>
      </w:r>
    </w:p>
    <w:bookmarkStart w:id="22" w:name="authorization-enforcement"/>
    <w:p>
      <w:pPr>
        <w:pStyle w:val="Heading3"/>
      </w:pPr>
      <w:r>
        <w:t xml:space="preserve">Authorization Enforcement</w:t>
      </w:r>
    </w:p>
    <w:p>
      <w:pPr>
        <w:pStyle w:val="FirstParagraph"/>
      </w:pPr>
      <w:r>
        <w:t xml:space="preserve">Requests without</w:t>
      </w:r>
      <w:r>
        <w:t xml:space="preserve"> </w:t>
      </w:r>
      <w:r>
        <w:rPr>
          <w:rStyle w:val="VerbatimChar"/>
        </w:rPr>
        <w:t xml:space="preserve">KMFI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</w:t>
      </w:r>
      <w:r>
        <w:t xml:space="preserve"> </w:t>
      </w:r>
      <w:r>
        <w:t xml:space="preserve">are rejected.</w:t>
      </w:r>
    </w:p>
    <w:bookmarkEnd w:id="22"/>
    <w:bookmarkStart w:id="23" w:name="X05ce705186e3debc4da431b44aea8df48834aac"/>
    <w:p>
      <w:pPr>
        <w:pStyle w:val="Heading3"/>
      </w:pPr>
      <w:r>
        <w:t xml:space="preserve">Authorization Model (Important Clarification)</w:t>
      </w:r>
    </w:p>
    <w:p>
      <w:pPr>
        <w:pStyle w:val="FirstParagraph"/>
      </w:pPr>
      <w:r>
        <w:t xml:space="preserve">KMFI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traditional role-based access control (RBAC) such as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ivc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 </w:t>
      </w:r>
      <w:r>
        <w:t xml:space="preserve">roles.</w:t>
      </w:r>
    </w:p>
    <w:p>
      <w:pPr>
        <w:pStyle w:val="BodyText"/>
      </w:pPr>
      <w:r>
        <w:t xml:space="preserve">Instead, authorization is enforced at the</w:t>
      </w:r>
      <w:r>
        <w:t xml:space="preserve"> </w:t>
      </w:r>
      <w:r>
        <w:rPr>
          <w:b/>
          <w:bCs/>
        </w:rPr>
        <w:t xml:space="preserve">application level</w:t>
      </w:r>
      <w:r>
        <w:t xml:space="preserve"> </w:t>
      </w:r>
      <w:r>
        <w:t xml:space="preserve">using JWT</w:t>
      </w:r>
      <w:r>
        <w:t xml:space="preserve"> </w:t>
      </w:r>
      <w:r>
        <w:t xml:space="preserve">custom claims.</w:t>
      </w:r>
    </w:p>
    <w:p>
      <w:pPr>
        <w:pStyle w:val="BodyText"/>
      </w:pPr>
      <w:r>
        <w:t xml:space="preserve">A user is considered authorized for KMFI if their JWT contains: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"KMFI"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design allows:</w:t>
      </w:r>
      <w:r>
        <w:t xml:space="preserve"> </w:t>
      </w:r>
      <w:r>
        <w:t xml:space="preserve">- Clear separation between KMFI and other platforms (e.g. MFI)</w:t>
      </w:r>
      <w:r>
        <w:t xml:space="preserve"> </w:t>
      </w:r>
      <w:r>
        <w:t xml:space="preserve">- Support for multi-application access in the future</w:t>
      </w:r>
      <w:r>
        <w:t xml:space="preserve"> </w:t>
      </w:r>
      <w:r>
        <w:t xml:space="preserve">- Simpler, auditable authorization logic</w:t>
      </w:r>
    </w:p>
    <w:p>
      <w:pPr>
        <w:pStyle w:val="BodyText"/>
      </w:pPr>
      <w:r>
        <w:t xml:space="preserve">Any finer-grained permissions are handled implicitly by backend business logic</w:t>
      </w:r>
      <w:r>
        <w:t xml:space="preserve"> </w:t>
      </w:r>
      <w:r>
        <w:t xml:space="preserve">and data access rules, not by explicit role claims.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irestore-usage"/>
    <w:p>
      <w:pPr>
        <w:pStyle w:val="Heading2"/>
      </w:pPr>
      <w:r>
        <w:t xml:space="preserve">8️⃣ Firestore Usage</w:t>
      </w:r>
    </w:p>
    <w:p>
      <w:pPr>
        <w:pStyle w:val="Compact"/>
        <w:numPr>
          <w:ilvl w:val="0"/>
          <w:numId w:val="1007"/>
        </w:numPr>
      </w:pPr>
      <w:r>
        <w:t xml:space="preserve">Dedicated database:</w:t>
      </w:r>
      <w:r>
        <w:t xml:space="preserve"> </w:t>
      </w:r>
      <w:r>
        <w:rPr>
          <w:rStyle w:val="VerbatimChar"/>
        </w:rPr>
        <w:t xml:space="preserve">kmfi</w:t>
      </w:r>
    </w:p>
    <w:p>
      <w:pPr>
        <w:pStyle w:val="Compact"/>
        <w:numPr>
          <w:ilvl w:val="0"/>
          <w:numId w:val="1007"/>
        </w:numPr>
      </w:pPr>
      <w:r>
        <w:t xml:space="preserve">Project:</w:t>
      </w:r>
      <w:r>
        <w:t xml:space="preserve"> </w:t>
      </w:r>
      <w:r>
        <w:rPr>
          <w:rStyle w:val="VerbatimChar"/>
        </w:rPr>
        <w:t xml:space="preserve">kmfi-945ef</w:t>
      </w:r>
    </w:p>
    <w:p>
      <w:pPr>
        <w:pStyle w:val="Compact"/>
        <w:numPr>
          <w:ilvl w:val="0"/>
          <w:numId w:val="1007"/>
        </w:numPr>
      </w:pPr>
      <w:r>
        <w:t xml:space="preserve">Region:</w:t>
      </w:r>
      <w:r>
        <w:t xml:space="preserve"> </w:t>
      </w:r>
      <w:r>
        <w:rPr>
          <w:rStyle w:val="VerbatimChar"/>
        </w:rPr>
        <w:t xml:space="preserve">nam5</w:t>
      </w:r>
    </w:p>
    <w:p>
      <w:pPr>
        <w:pStyle w:val="FirstParagraph"/>
      </w:pPr>
      <w:r>
        <w:t xml:space="preserve">Common collections include:</w:t>
      </w:r>
      <w:r>
        <w:t xml:space="preserve"> </w:t>
      </w:r>
      <w:r>
        <w:t xml:space="preserve">- Companies</w:t>
      </w:r>
      <w:r>
        <w:t xml:space="preserve"> </w:t>
      </w:r>
      <w:r>
        <w:t xml:space="preserve">- Assessments</w:t>
      </w:r>
      <w:r>
        <w:t xml:space="preserve"> </w:t>
      </w:r>
      <w:r>
        <w:t xml:space="preserve">- Scores</w:t>
      </w:r>
      <w:r>
        <w:t xml:space="preserve"> </w:t>
      </w:r>
      <w:r>
        <w:t xml:space="preserve">- Documents</w:t>
      </w:r>
    </w:p>
    <w:p>
      <w:pPr>
        <w:pStyle w:val="BodyText"/>
      </w:pPr>
      <w:r>
        <w:t xml:space="preserve">Indexes must exist for advanced queries.</w:t>
      </w:r>
    </w:p>
    <w:p>
      <w:r>
        <w:pict>
          <v:rect style="width:0;height:1.5pt" o:hralign="center" o:hrstd="t" o:hr="t"/>
        </w:pict>
      </w:r>
    </w:p>
    <w:bookmarkEnd w:id="25"/>
    <w:bookmarkStart w:id="26" w:name="environment-variables"/>
    <w:p>
      <w:pPr>
        <w:pStyle w:val="Heading2"/>
      </w:pPr>
      <w:r>
        <w:t xml:space="preserve">9️⃣ Environment Variables</w:t>
      </w:r>
    </w:p>
    <w:p>
      <w:pPr>
        <w:pStyle w:val="FirstParagraph"/>
      </w:pPr>
      <w:r>
        <w:t xml:space="preserve">KMFI currently uses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located at:</w:t>
      </w:r>
    </w:p>
    <w:p>
      <w:pPr>
        <w:pStyle w:val="SourceCode"/>
      </w:pPr>
      <w:r>
        <w:rPr>
          <w:rStyle w:val="VerbatimChar"/>
        </w:rPr>
        <w:t xml:space="preserve">functions/.env</w:t>
      </w:r>
    </w:p>
    <w:p>
      <w:pPr>
        <w:pStyle w:val="FirstParagraph"/>
      </w:pPr>
      <w:r>
        <w:t xml:space="preserve">Variables in use:</w:t>
      </w:r>
    </w:p>
    <w:p>
      <w:pPr>
        <w:pStyle w:val="SourceCode"/>
      </w:pPr>
      <w:r>
        <w:rPr>
          <w:rStyle w:val="VerbatimChar"/>
        </w:rPr>
        <w:t xml:space="preserve">AUTH_FILE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NODE_ENV</w:t>
      </w:r>
      <w:r>
        <w:br/>
      </w:r>
      <w:r>
        <w:rPr>
          <w:rStyle w:val="VerbatimChar"/>
        </w:rPr>
        <w:t xml:space="preserve">FRONTEND_URL</w:t>
      </w:r>
      <w:r>
        <w:br/>
      </w:r>
      <w:r>
        <w:rPr>
          <w:rStyle w:val="VerbatimChar"/>
        </w:rPr>
        <w:t xml:space="preserve">TRANSACTIONAL_EMAIL_ADDRESS</w:t>
      </w:r>
      <w:r>
        <w:br/>
      </w:r>
      <w:r>
        <w:rPr>
          <w:rStyle w:val="VerbatimChar"/>
        </w:rPr>
        <w:t xml:space="preserve">SMTP_USERNAME</w:t>
      </w:r>
      <w:r>
        <w:br/>
      </w:r>
      <w:r>
        <w:rPr>
          <w:rStyle w:val="VerbatimChar"/>
        </w:rPr>
        <w:t xml:space="preserve">SMTP_PASSWORD</w:t>
      </w:r>
      <w:r>
        <w:br/>
      </w:r>
      <w:r>
        <w:rPr>
          <w:rStyle w:val="VerbatimChar"/>
        </w:rPr>
        <w:t xml:space="preserve">SMTP_ENDPOINT</w:t>
      </w:r>
      <w:r>
        <w:br/>
      </w:r>
      <w:r>
        <w:rPr>
          <w:rStyle w:val="VerbatimChar"/>
        </w:rPr>
        <w:t xml:space="preserve">REPLY_TO_EMAIL</w:t>
      </w:r>
    </w:p>
    <w:p>
      <w:pPr>
        <w:pStyle w:val="FirstParagraph"/>
      </w:pPr>
      <w:r>
        <w:t xml:space="preserve">⚠️ 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 source control.</w:t>
      </w:r>
    </w:p>
    <w:p>
      <w:r>
        <w:pict>
          <v:rect style="width:0;height:1.5pt" o:hralign="center" o:hrstd="t" o:hr="t"/>
        </w:pict>
      </w:r>
    </w:p>
    <w:bookmarkEnd w:id="26"/>
    <w:bookmarkStart w:id="30" w:name="common-operational-tasks"/>
    <w:p>
      <w:pPr>
        <w:pStyle w:val="Heading2"/>
      </w:pPr>
      <w:r>
        <w:t xml:space="preserve">🔟 Common Operational Tasks</w:t>
      </w:r>
    </w:p>
    <w:bookmarkStart w:id="27" w:name="view-logs"/>
    <w:p>
      <w:pPr>
        <w:pStyle w:val="Heading3"/>
      </w:pPr>
      <w:r>
        <w:t xml:space="preserve">View Logs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functions:log</w:t>
      </w:r>
    </w:p>
    <w:bookmarkEnd w:id="27"/>
    <w:bookmarkStart w:id="28" w:name="redeploy-functions"/>
    <w:p>
      <w:pPr>
        <w:pStyle w:val="Heading3"/>
      </w:pPr>
      <w:r>
        <w:t xml:space="preserve">Redeploy Functions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functions</w:t>
      </w:r>
    </w:p>
    <w:bookmarkEnd w:id="28"/>
    <w:bookmarkStart w:id="29" w:name="redeploy-hosting"/>
    <w:p>
      <w:pPr>
        <w:pStyle w:val="Heading3"/>
      </w:pPr>
      <w:r>
        <w:t xml:space="preserve">Redeploy Hosting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troubleshooting-guide"/>
    <w:p>
      <w:pPr>
        <w:pStyle w:val="Heading2"/>
      </w:pPr>
      <w:r>
        <w:t xml:space="preserve">1️⃣1️⃣ Troubleshooting Guide</w:t>
      </w:r>
    </w:p>
    <w:bookmarkStart w:id="31" w:name="forbidden"/>
    <w:p>
      <w:pPr>
        <w:pStyle w:val="Heading3"/>
      </w:pPr>
      <w:r>
        <w:t xml:space="preserve">403 Forbidden</w:t>
      </w:r>
    </w:p>
    <w:p>
      <w:pPr>
        <w:pStyle w:val="Compact"/>
        <w:numPr>
          <w:ilvl w:val="0"/>
          <w:numId w:val="1008"/>
        </w:numPr>
      </w:pPr>
      <w:r>
        <w:t xml:space="preserve">Missing Authorization header</w:t>
      </w:r>
    </w:p>
    <w:p>
      <w:pPr>
        <w:pStyle w:val="Compact"/>
        <w:numPr>
          <w:ilvl w:val="0"/>
          <w:numId w:val="1008"/>
        </w:numPr>
      </w:pPr>
      <w:r>
        <w:t xml:space="preserve">Missing</w:t>
      </w:r>
      <w:r>
        <w:t xml:space="preserve"> </w:t>
      </w:r>
      <w:r>
        <w:rPr>
          <w:rStyle w:val="VerbatimChar"/>
        </w:rPr>
        <w:t xml:space="preserve">KMFI</w:t>
      </w:r>
      <w:r>
        <w:t xml:space="preserve"> </w:t>
      </w:r>
      <w:r>
        <w:t xml:space="preserve">app claim</w:t>
      </w:r>
    </w:p>
    <w:p>
      <w:pPr>
        <w:pStyle w:val="Compact"/>
        <w:numPr>
          <w:ilvl w:val="0"/>
          <w:numId w:val="1008"/>
        </w:numPr>
      </w:pPr>
      <w:r>
        <w:t xml:space="preserve">Frontend pointing to wrong API base URL</w:t>
      </w:r>
    </w:p>
    <w:bookmarkEnd w:id="31"/>
    <w:bookmarkStart w:id="32" w:name="firestore-errors"/>
    <w:p>
      <w:pPr>
        <w:pStyle w:val="Heading3"/>
      </w:pPr>
      <w:r>
        <w:t xml:space="preserve">Firestore Errors</w:t>
      </w:r>
    </w:p>
    <w:p>
      <w:pPr>
        <w:pStyle w:val="Compact"/>
        <w:numPr>
          <w:ilvl w:val="0"/>
          <w:numId w:val="1009"/>
        </w:numPr>
      </w:pPr>
      <w:r>
        <w:t xml:space="preserve">Index missing</w:t>
      </w:r>
    </w:p>
    <w:p>
      <w:pPr>
        <w:pStyle w:val="Compact"/>
        <w:numPr>
          <w:ilvl w:val="0"/>
          <w:numId w:val="1009"/>
        </w:numPr>
      </w:pPr>
      <w:r>
        <w:t xml:space="preserve">Wrong database ID</w:t>
      </w:r>
    </w:p>
    <w:p>
      <w:pPr>
        <w:pStyle w:val="Compact"/>
        <w:numPr>
          <w:ilvl w:val="0"/>
          <w:numId w:val="1009"/>
        </w:numPr>
      </w:pPr>
      <w:r>
        <w:t xml:space="preserve">Region mismatch</w:t>
      </w:r>
    </w:p>
    <w:bookmarkEnd w:id="32"/>
    <w:bookmarkStart w:id="33" w:name="deployment-errors"/>
    <w:p>
      <w:pPr>
        <w:pStyle w:val="Heading3"/>
      </w:pPr>
      <w:r>
        <w:t xml:space="preserve">Deployment Errors</w:t>
      </w:r>
    </w:p>
    <w:p>
      <w:pPr>
        <w:pStyle w:val="Compact"/>
        <w:numPr>
          <w:ilvl w:val="0"/>
          <w:numId w:val="1010"/>
        </w:numPr>
      </w:pPr>
      <w:r>
        <w:t xml:space="preserve">Node version mismatch</w:t>
      </w:r>
    </w:p>
    <w:p>
      <w:pPr>
        <w:pStyle w:val="Compact"/>
        <w:numPr>
          <w:ilvl w:val="0"/>
          <w:numId w:val="1010"/>
        </w:numPr>
      </w:pPr>
      <w:r>
        <w:t xml:space="preserve">Firebase CLI version mismatch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best-practices"/>
    <w:p>
      <w:pPr>
        <w:pStyle w:val="Heading2"/>
      </w:pPr>
      <w:r>
        <w:t xml:space="preserve">1️⃣2️⃣ Best Practices</w:t>
      </w:r>
    </w:p>
    <w:p>
      <w:pPr>
        <w:pStyle w:val="Compact"/>
        <w:numPr>
          <w:ilvl w:val="0"/>
          <w:numId w:val="1011"/>
        </w:numPr>
      </w:pPr>
      <w:r>
        <w:t xml:space="preserve">Keep Node and Firebase CLI versions pinned</w:t>
      </w:r>
    </w:p>
    <w:p>
      <w:pPr>
        <w:pStyle w:val="Compact"/>
        <w:numPr>
          <w:ilvl w:val="0"/>
          <w:numId w:val="1011"/>
        </w:numPr>
      </w:pPr>
      <w:r>
        <w:t xml:space="preserve">Always test in emulator before deploying</w:t>
      </w:r>
    </w:p>
    <w:p>
      <w:pPr>
        <w:pStyle w:val="Compact"/>
        <w:numPr>
          <w:ilvl w:val="0"/>
          <w:numId w:val="1011"/>
        </w:numPr>
      </w:pPr>
      <w:r>
        <w:t xml:space="preserve">Update documentation with every architectural change</w:t>
      </w:r>
    </w:p>
    <w:p>
      <w:pPr>
        <w:pStyle w:val="Compact"/>
        <w:numPr>
          <w:ilvl w:val="0"/>
          <w:numId w:val="1011"/>
        </w:numPr>
      </w:pPr>
      <w:r>
        <w:t xml:space="preserve">Keep KMFI isolated from MFI logic</w:t>
      </w:r>
    </w:p>
    <w:p>
      <w:r>
        <w:pict>
          <v:rect style="width:0;height:1.5pt" o:hralign="center" o:hrstd="t" o:hr="t"/>
        </w:pict>
      </w:r>
    </w:p>
    <w:bookmarkEnd w:id="35"/>
    <w:bookmarkStart w:id="36" w:name="final-notes"/>
    <w:p>
      <w:pPr>
        <w:pStyle w:val="Heading2"/>
      </w:pPr>
      <w:r>
        <w:t xml:space="preserve">📌 Final Notes</w:t>
      </w:r>
    </w:p>
    <w:p>
      <w:pPr>
        <w:pStyle w:val="FirstParagraph"/>
      </w:pPr>
      <w:r>
        <w:t xml:space="preserve">This training manual provides the</w:t>
      </w:r>
      <w:r>
        <w:t xml:space="preserve"> </w:t>
      </w:r>
      <w:r>
        <w:rPr>
          <w:b/>
          <w:bCs/>
        </w:rPr>
        <w:t xml:space="preserve">operational knowledge</w:t>
      </w:r>
      <w:r>
        <w:t xml:space="preserve"> </w:t>
      </w:r>
      <w:r>
        <w:t xml:space="preserve">required to safely manage KMFI.</w:t>
      </w:r>
    </w:p>
    <w:p>
      <w:pPr>
        <w:pStyle w:val="BodyText"/>
      </w:pPr>
      <w:r>
        <w:t xml:space="preserve">For architectural context, refer to:</w:t>
      </w:r>
      <w:r>
        <w:t xml:space="preserve"> </w:t>
      </w:r>
      <w:r>
        <w:t xml:space="preserve">- HANDOVER_TECHNICAL_DOCUMENT.md</w:t>
      </w:r>
      <w:r>
        <w:t xml:space="preserve"> </w:t>
      </w:r>
      <w:r>
        <w:t xml:space="preserve">- DEPLOYMENT_RUNBOOK.md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2026-02-04T22:50:10Z</dcterms:created>
  <dcterms:modified xsi:type="dcterms:W3CDTF">2026-02-04T22:50:10Z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