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3132.8" w:line="276" w:lineRule="auto"/>
        <w:ind w:left="-115.2000000000001" w:right="105.599999999999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 Egret Terrace, Safety Harbor, FL 34695 +17273149128 Adibble@digisolfarms.net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7641.6"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12/03/2019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U.S. Embassy of Kampala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0.80000000000013" w:right="747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Dear Visa Officer: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0.80000000000013"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would like to formally invite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Mafari Gilbert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Sales Representative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Prime Shippers Internal Limited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visit our company,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Digisol Farms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Tampa, FL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His information is as follows: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0.80000000000013" w:right="7185.5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Mafari Gilbert Sex: Male DOB: 27 Nov 1994 Nationality: Ugandan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00.80000000000013"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visiting our company Mr. Gilbert will be conducting a brief tour of our facilities and will be discussing the purchase of stake in our company. He will also be bringing some gold as part of the negotiation. Mr. Gilber will be arriving on December 16th, 2019 and departing on December 23rd, 2019. Due to the optimal standing with the company, he will be staying at a property owned by me.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0.80000000000013" w:right="60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Mr. Gilbert will be meeting with: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0.80000000000013" w:right="7761.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Anthony Dibble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0.80000000000013" w:right="7132.7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CEO of DigiSol Farms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00.80000000000013" w:right="7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3104 Egret Terrace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0.80000000000013" w:right="765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7273149128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00.80000000000013" w:right="6763.1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ADibble@digisolfarms.net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3132.8" w:line="276" w:lineRule="auto"/>
        <w:ind w:left="-115.2000000000001" w:right="105.599999999999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 Egret Terrace, Safety Harbor, FL 34695 +17273149128 Adibble@digisolfarms.net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Mr. Gilbert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be in possession of a round trip airline ticket. Prime Shippers Internal Limited hereby guarantees all travel and other support expenses of Mafari Gilbert during their trip. Prime Shippers Internal Limited respectfully requests Mafari Gilbert to be granted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 Multiple Entry Business Visa for 1 Year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our guest must enter and leave the country multiple times for business purposes.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00.80000000000013"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also be sending a separate letter addressed to US consulate requesting appropriate visa for this trip.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00.80000000000013" w:right="983.9999999999998"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Please do not hesitate to contact me via telephone or e-mail if you have any questions.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100.80000000000013" w:right="78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Kind Regards,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0.80000000000013" w:right="6619.200000000001"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Anthon y Dibble CEO of DigiSol Farms +17273149128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