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Get ready to explore R</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Get ready to explore R</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7: Data analysis with R Programming</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Get ready to explore R</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 you ready?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666666"/>
              </w:rPr>
            </w:pPr>
            <w:r w:rsidDel="00000000" w:rsidR="00000000" w:rsidRPr="00000000">
              <w:rPr>
                <w:rFonts w:ascii="Roboto" w:cs="Roboto" w:eastAsia="Roboto" w:hAnsi="Roboto"/>
                <w:color w:val="666666"/>
                <w:rtl w:val="0"/>
              </w:rPr>
              <w:t xml:space="preserve">Before you start writing your learning log entry in the template linked below, let’s discuss what exactly R is. </w:t>
            </w:r>
            <w:r w:rsidDel="00000000" w:rsidR="00000000" w:rsidRPr="00000000">
              <w:rPr>
                <w:rFonts w:ascii="Roboto" w:cs="Roboto" w:eastAsia="Roboto" w:hAnsi="Roboto"/>
                <w:b w:val="1"/>
                <w:color w:val="666666"/>
                <w:rtl w:val="0"/>
              </w:rPr>
              <w:t xml:space="preserve">R</w:t>
            </w:r>
            <w:r w:rsidDel="00000000" w:rsidR="00000000" w:rsidRPr="00000000">
              <w:rPr>
                <w:rFonts w:ascii="Roboto" w:cs="Roboto" w:eastAsia="Roboto" w:hAnsi="Roboto"/>
                <w:color w:val="666666"/>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10">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rPr>
                <w:rFonts w:ascii="Roboto" w:cs="Roboto" w:eastAsia="Roboto" w:hAnsi="Roboto"/>
                <w:color w:val="666666"/>
              </w:rPr>
            </w:pPr>
            <w:r w:rsidDel="00000000" w:rsidR="00000000" w:rsidRPr="00000000">
              <w:rPr>
                <w:rFonts w:ascii="Roboto" w:cs="Roboto" w:eastAsia="Roboto" w:hAnsi="Roboto"/>
                <w:color w:val="666666"/>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12">
            <w:pPr>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made you decide to learn about R?</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R are you excited to learn about? Which parts might seem difficult?</w:t>
            </w:r>
          </w:p>
          <w:p w:rsidR="00000000" w:rsidDel="00000000" w:rsidP="00000000" w:rsidRDefault="00000000" w:rsidRPr="00000000" w14:paraId="0000001E">
            <w:pPr>
              <w:spacing w:line="240" w:lineRule="auto"/>
              <w:ind w:left="720" w:firstLine="0"/>
              <w:rPr>
                <w:rFonts w:ascii="Open Sans" w:cs="Open Sans" w:eastAsia="Open Sans" w:hAnsi="Open Sans"/>
              </w:rPr>
            </w:pPr>
            <w:r w:rsidDel="00000000" w:rsidR="00000000" w:rsidRPr="00000000">
              <w:rPr>
                <w:rFonts w:ascii="Roboto" w:cs="Roboto" w:eastAsia="Roboto" w:hAnsi="Roboto"/>
                <w:i w:val="1"/>
                <w:color w:val="666666"/>
                <w:rtl w:val="0"/>
              </w:rPr>
              <w:t xml:space="preserve">Type your response here </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3">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data-analysis-r/supplement/nFwJ3/learning-log-get-ready-to-explore-r"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