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B35" w:rsidRPr="002217D5" w:rsidRDefault="00F72B35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3A3A3A"/>
          <w:szCs w:val="21"/>
        </w:rPr>
      </w:pPr>
    </w:p>
    <w:p w:rsidR="00F72B35" w:rsidRPr="002217D5" w:rsidRDefault="00F72B35" w:rsidP="00F72B35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3F3F3F"/>
          <w:szCs w:val="37"/>
        </w:rPr>
      </w:pPr>
      <w:r w:rsidRPr="002217D5">
        <w:rPr>
          <w:rFonts w:cs="Times New Roman"/>
          <w:b/>
          <w:color w:val="3F3F3F"/>
          <w:szCs w:val="37"/>
        </w:rPr>
        <w:t>Iñupiaq Phrases and Conversations</w:t>
      </w:r>
    </w:p>
    <w:p w:rsidR="00B85F29" w:rsidRPr="002217D5" w:rsidRDefault="00B85F29" w:rsidP="00F72B35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3F3F3F"/>
          <w:szCs w:val="25"/>
        </w:rPr>
      </w:pPr>
    </w:p>
    <w:p w:rsidR="00F72B35" w:rsidRPr="002217D5" w:rsidRDefault="00F72B35" w:rsidP="00F72B35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3F3F3F"/>
          <w:szCs w:val="25"/>
        </w:rPr>
      </w:pPr>
      <w:r w:rsidRPr="002217D5">
        <w:rPr>
          <w:rFonts w:cs="Times New Roman"/>
          <w:b/>
          <w:color w:val="3F3F3F"/>
          <w:szCs w:val="25"/>
        </w:rPr>
        <w:t xml:space="preserve">Written and Recorded </w:t>
      </w:r>
      <w:r w:rsidRPr="002217D5">
        <w:rPr>
          <w:rFonts w:cs="Times New Roman"/>
          <w:b/>
          <w:color w:val="3F3F3F"/>
          <w:szCs w:val="23"/>
        </w:rPr>
        <w:t xml:space="preserve">in </w:t>
      </w:r>
      <w:r w:rsidRPr="002217D5">
        <w:rPr>
          <w:rFonts w:cs="Times New Roman"/>
          <w:b/>
          <w:color w:val="3F3F3F"/>
          <w:szCs w:val="25"/>
        </w:rPr>
        <w:t>the Kotzebue Dialect</w:t>
      </w:r>
    </w:p>
    <w:p w:rsidR="00F72B35" w:rsidRPr="002217D5" w:rsidRDefault="00F72B35" w:rsidP="00F72B35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3F3F3F"/>
          <w:szCs w:val="25"/>
        </w:rPr>
      </w:pPr>
      <w:r w:rsidRPr="002217D5">
        <w:rPr>
          <w:rFonts w:cs="Times New Roman"/>
          <w:b/>
          <w:color w:val="3F3F3F"/>
          <w:szCs w:val="25"/>
        </w:rPr>
        <w:t>With English Translations</w:t>
      </w:r>
    </w:p>
    <w:p w:rsidR="00B85F29" w:rsidRPr="002217D5" w:rsidRDefault="00B85F29" w:rsidP="00F72B35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3F3F3F"/>
        </w:rPr>
      </w:pPr>
    </w:p>
    <w:p w:rsidR="00F72B35" w:rsidRPr="002217D5" w:rsidRDefault="00F72B35" w:rsidP="00F72B35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3F3F3F"/>
          <w:szCs w:val="25"/>
        </w:rPr>
      </w:pPr>
      <w:r w:rsidRPr="002217D5">
        <w:rPr>
          <w:rFonts w:cs="Times New Roman"/>
          <w:b/>
          <w:color w:val="3F3F3F"/>
        </w:rPr>
        <w:t xml:space="preserve">By </w:t>
      </w:r>
      <w:r w:rsidRPr="002217D5">
        <w:rPr>
          <w:rFonts w:cs="Times New Roman"/>
          <w:b/>
          <w:color w:val="3F3F3F"/>
          <w:szCs w:val="25"/>
        </w:rPr>
        <w:t>Lawrence Kaplan and Lorena Williams</w:t>
      </w:r>
    </w:p>
    <w:p w:rsidR="00F72B35" w:rsidRPr="002217D5" w:rsidRDefault="00F72B35" w:rsidP="00F72B35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3F3F3F"/>
        </w:rPr>
      </w:pPr>
      <w:r w:rsidRPr="002217D5">
        <w:rPr>
          <w:rFonts w:cs="Times New Roman"/>
          <w:b/>
          <w:color w:val="3F3F3F"/>
        </w:rPr>
        <w:t>Alaska Native Language Center</w:t>
      </w:r>
    </w:p>
    <w:p w:rsidR="00F72B35" w:rsidRPr="002217D5" w:rsidRDefault="00F72B35" w:rsidP="00F72B35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3F3F3F"/>
        </w:rPr>
      </w:pPr>
      <w:r w:rsidRPr="002217D5">
        <w:rPr>
          <w:rFonts w:cs="Times New Roman"/>
          <w:b/>
          <w:color w:val="3F3F3F"/>
        </w:rPr>
        <w:t>University of Alaska Fairbanks</w:t>
      </w:r>
    </w:p>
    <w:p w:rsidR="00F72B35" w:rsidRPr="002217D5" w:rsidRDefault="00362400" w:rsidP="00F72B35">
      <w:pPr>
        <w:rPr>
          <w:rFonts w:cs="Times New Roman"/>
          <w:b/>
          <w:color w:val="3F3F3F"/>
        </w:rPr>
      </w:pPr>
      <w:r>
        <w:rPr>
          <w:rFonts w:cs="Times New Roman"/>
          <w:b/>
          <w:color w:val="3F3F3F"/>
        </w:rPr>
        <w:t>Mobile Version © 2013</w:t>
      </w:r>
    </w:p>
    <w:p w:rsidR="00F72B35" w:rsidRPr="002217D5" w:rsidRDefault="00F72B35" w:rsidP="00F72B35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B4B4B"/>
          <w:szCs w:val="21"/>
        </w:rPr>
      </w:pPr>
    </w:p>
    <w:p w:rsidR="00F72B35" w:rsidRPr="002217D5" w:rsidRDefault="00F72B35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3A3A3A"/>
          <w:szCs w:val="21"/>
        </w:rPr>
      </w:pP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3A3A3A"/>
          <w:szCs w:val="21"/>
        </w:rPr>
        <w:t xml:space="preserve">Foreword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3A3A3A"/>
          <w:szCs w:val="21"/>
        </w:rPr>
      </w:pPr>
      <w:r w:rsidRPr="002217D5">
        <w:rPr>
          <w:rFonts w:cs="Times New Roman"/>
          <w:color w:val="494949"/>
          <w:szCs w:val="21"/>
        </w:rPr>
        <w:t>Section l</w:t>
      </w:r>
      <w:r w:rsidR="00157832" w:rsidRPr="002217D5">
        <w:rPr>
          <w:rFonts w:cs="Times New Roman"/>
          <w:color w:val="494949"/>
          <w:szCs w:val="21"/>
        </w:rPr>
        <w:t xml:space="preserve"> Iñ</w:t>
      </w:r>
      <w:r w:rsidRPr="002217D5">
        <w:rPr>
          <w:rFonts w:cs="Times New Roman"/>
          <w:color w:val="494949"/>
          <w:szCs w:val="21"/>
        </w:rPr>
        <w:t xml:space="preserve">upiaq </w:t>
      </w:r>
      <w:r w:rsidRPr="002217D5">
        <w:rPr>
          <w:rFonts w:cs="Times New Roman"/>
          <w:color w:val="3A3A3A"/>
          <w:szCs w:val="21"/>
        </w:rPr>
        <w:t xml:space="preserve">Sounds </w:t>
      </w:r>
      <w:r w:rsidRPr="002217D5">
        <w:rPr>
          <w:rFonts w:cs="Times New Roman"/>
          <w:color w:val="494949"/>
          <w:szCs w:val="21"/>
        </w:rPr>
        <w:t>and Letters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2 Common </w:t>
      </w:r>
      <w:r w:rsidRPr="002217D5">
        <w:rPr>
          <w:rFonts w:cs="Times New Roman"/>
          <w:color w:val="3A3A3A"/>
          <w:szCs w:val="21"/>
        </w:rPr>
        <w:t>Expressions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3 </w:t>
      </w:r>
      <w:r w:rsidRPr="002217D5">
        <w:rPr>
          <w:rFonts w:cs="Times New Roman"/>
          <w:color w:val="3A3A3A"/>
          <w:szCs w:val="21"/>
        </w:rPr>
        <w:t>Exclamations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585858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4 Greeting </w:t>
      </w:r>
      <w:r w:rsidRPr="002217D5">
        <w:rPr>
          <w:rFonts w:cs="Times New Roman"/>
          <w:color w:val="3A3A3A"/>
          <w:szCs w:val="21"/>
        </w:rPr>
        <w:t>and Leave-Taking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5 Common </w:t>
      </w:r>
      <w:r w:rsidRPr="002217D5">
        <w:rPr>
          <w:rFonts w:cs="Times New Roman"/>
          <w:color w:val="2A2A2A"/>
          <w:szCs w:val="21"/>
        </w:rPr>
        <w:t>R</w:t>
      </w:r>
      <w:r w:rsidR="00665D51" w:rsidRPr="002217D5">
        <w:rPr>
          <w:rFonts w:cs="Times New Roman"/>
          <w:color w:val="494949"/>
          <w:szCs w:val="21"/>
        </w:rPr>
        <w:t>equests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2A2A2A"/>
          <w:szCs w:val="21"/>
        </w:rPr>
      </w:pPr>
      <w:r w:rsidRPr="002217D5">
        <w:rPr>
          <w:rFonts w:cs="Times New Roman"/>
          <w:color w:val="3A3A3A"/>
          <w:szCs w:val="21"/>
        </w:rPr>
        <w:t xml:space="preserve">Section 6 </w:t>
      </w:r>
      <w:r w:rsidRPr="002217D5">
        <w:rPr>
          <w:rFonts w:cs="Times New Roman"/>
          <w:color w:val="494949"/>
          <w:szCs w:val="21"/>
        </w:rPr>
        <w:t xml:space="preserve">Common </w:t>
      </w:r>
      <w:r w:rsidRPr="002217D5">
        <w:rPr>
          <w:rFonts w:cs="Times New Roman"/>
          <w:color w:val="3A3A3A"/>
          <w:szCs w:val="21"/>
        </w:rPr>
        <w:t xml:space="preserve">Questions </w:t>
      </w:r>
      <w:r w:rsidRPr="002217D5">
        <w:rPr>
          <w:rFonts w:cs="Times New Roman"/>
          <w:color w:val="494949"/>
          <w:szCs w:val="21"/>
        </w:rPr>
        <w:t xml:space="preserve">and Sample </w:t>
      </w:r>
      <w:r w:rsidRPr="002217D5">
        <w:rPr>
          <w:rFonts w:cs="Times New Roman"/>
          <w:color w:val="3A3A3A"/>
          <w:szCs w:val="21"/>
        </w:rPr>
        <w:t>Answers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7 Personal Conditions </w:t>
      </w:r>
      <w:r w:rsidRPr="002217D5">
        <w:rPr>
          <w:rFonts w:cs="Times New Roman"/>
          <w:color w:val="3A3A3A"/>
          <w:szCs w:val="21"/>
        </w:rPr>
        <w:t xml:space="preserve">and </w:t>
      </w:r>
      <w:r w:rsidRPr="002217D5">
        <w:rPr>
          <w:rFonts w:cs="Times New Roman"/>
          <w:color w:val="494949"/>
          <w:szCs w:val="21"/>
        </w:rPr>
        <w:t>Feelings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>Section 8 Introductions Be</w:t>
      </w:r>
      <w:r w:rsidRPr="002217D5">
        <w:rPr>
          <w:rFonts w:cs="Times New Roman"/>
          <w:color w:val="2A2A2A"/>
          <w:szCs w:val="21"/>
        </w:rPr>
        <w:t>t</w:t>
      </w:r>
      <w:r w:rsidRPr="002217D5">
        <w:rPr>
          <w:rFonts w:cs="Times New Roman"/>
          <w:color w:val="494949"/>
          <w:szCs w:val="21"/>
        </w:rPr>
        <w:t xml:space="preserve">ween </w:t>
      </w:r>
      <w:r w:rsidRPr="002217D5">
        <w:rPr>
          <w:rFonts w:cs="Times New Roman"/>
          <w:color w:val="3A3A3A"/>
          <w:szCs w:val="21"/>
        </w:rPr>
        <w:t>People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9 Names </w:t>
      </w:r>
      <w:r w:rsidRPr="002217D5">
        <w:rPr>
          <w:rFonts w:cs="Times New Roman"/>
          <w:color w:val="3A3A3A"/>
          <w:szCs w:val="21"/>
        </w:rPr>
        <w:t xml:space="preserve">and </w:t>
      </w:r>
      <w:r w:rsidRPr="002217D5">
        <w:rPr>
          <w:rFonts w:cs="Times New Roman"/>
          <w:color w:val="494949"/>
          <w:szCs w:val="21"/>
        </w:rPr>
        <w:t>General Conversa</w:t>
      </w:r>
      <w:r w:rsidRPr="002217D5">
        <w:rPr>
          <w:rFonts w:cs="Times New Roman"/>
          <w:color w:val="2A2A2A"/>
          <w:szCs w:val="21"/>
        </w:rPr>
        <w:t>t</w:t>
      </w:r>
      <w:r w:rsidRPr="002217D5">
        <w:rPr>
          <w:rFonts w:cs="Times New Roman"/>
          <w:color w:val="494949"/>
          <w:szCs w:val="21"/>
        </w:rPr>
        <w:t>ion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3A3A3A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10 </w:t>
      </w:r>
      <w:r w:rsidRPr="002217D5">
        <w:rPr>
          <w:rFonts w:cs="Times New Roman"/>
          <w:color w:val="3A3A3A"/>
          <w:szCs w:val="21"/>
        </w:rPr>
        <w:t>Birthday and Birthplace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11 Common Nouns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12 General </w:t>
      </w:r>
      <w:r w:rsidRPr="002217D5">
        <w:rPr>
          <w:rFonts w:cs="Times New Roman"/>
          <w:color w:val="3A3A3A"/>
          <w:szCs w:val="21"/>
        </w:rPr>
        <w:t>Dialogue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</w:t>
      </w:r>
      <w:r w:rsidRPr="002217D5">
        <w:rPr>
          <w:rFonts w:cs="Times New Roman"/>
          <w:color w:val="585858"/>
          <w:szCs w:val="21"/>
        </w:rPr>
        <w:t xml:space="preserve">13 </w:t>
      </w:r>
      <w:r w:rsidRPr="002217D5">
        <w:rPr>
          <w:rFonts w:cs="Times New Roman"/>
          <w:color w:val="494949"/>
          <w:szCs w:val="21"/>
        </w:rPr>
        <w:t xml:space="preserve">Directions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</w:t>
      </w:r>
      <w:r w:rsidRPr="002217D5">
        <w:rPr>
          <w:rFonts w:cs="Times New Roman"/>
          <w:color w:val="3A3A3A"/>
          <w:szCs w:val="21"/>
        </w:rPr>
        <w:t xml:space="preserve">14 </w:t>
      </w:r>
      <w:r w:rsidR="00157832" w:rsidRPr="002217D5">
        <w:rPr>
          <w:rFonts w:cs="Times New Roman"/>
          <w:color w:val="3A3A3A"/>
          <w:szCs w:val="21"/>
        </w:rPr>
        <w:t>W</w:t>
      </w:r>
      <w:r w:rsidRPr="002217D5">
        <w:rPr>
          <w:rFonts w:cs="Times New Roman"/>
          <w:color w:val="494949"/>
          <w:szCs w:val="21"/>
        </w:rPr>
        <w:t>eather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>Section 15 Counting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</w:t>
      </w:r>
      <w:r w:rsidRPr="002217D5">
        <w:rPr>
          <w:rFonts w:cs="Times New Roman"/>
          <w:color w:val="3A3A3A"/>
          <w:szCs w:val="21"/>
        </w:rPr>
        <w:t xml:space="preserve">16 Place </w:t>
      </w:r>
      <w:r w:rsidRPr="002217D5">
        <w:rPr>
          <w:rFonts w:cs="Times New Roman"/>
          <w:color w:val="494949"/>
          <w:szCs w:val="21"/>
        </w:rPr>
        <w:t>Names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szCs w:val="21"/>
        </w:rPr>
      </w:pPr>
      <w:r w:rsidRPr="002217D5">
        <w:rPr>
          <w:rFonts w:cs="Times New Roman"/>
          <w:color w:val="494949"/>
          <w:szCs w:val="21"/>
        </w:rPr>
        <w:t>Section 1</w:t>
      </w:r>
      <w:r w:rsidRPr="002217D5">
        <w:rPr>
          <w:rFonts w:cs="Times New Roman"/>
          <w:szCs w:val="21"/>
        </w:rPr>
        <w:t>7 Dialogue on Place Names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szCs w:val="21"/>
        </w:rPr>
      </w:pPr>
      <w:r w:rsidRPr="002217D5">
        <w:rPr>
          <w:rFonts w:cs="Times New Roman"/>
          <w:szCs w:val="21"/>
        </w:rPr>
        <w:t xml:space="preserve">Section 18 The Seasons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szCs w:val="21"/>
        </w:rPr>
      </w:pPr>
      <w:r w:rsidRPr="002217D5">
        <w:rPr>
          <w:rFonts w:cs="Times New Roman"/>
          <w:szCs w:val="21"/>
        </w:rPr>
        <w:t>Section 19 T</w:t>
      </w:r>
      <w:r w:rsidR="00665D51" w:rsidRPr="002217D5">
        <w:rPr>
          <w:rFonts w:cs="Times New Roman"/>
          <w:szCs w:val="21"/>
        </w:rPr>
        <w:t>im</w:t>
      </w:r>
      <w:r w:rsidRPr="002217D5">
        <w:rPr>
          <w:rFonts w:cs="Times New Roman"/>
          <w:szCs w:val="21"/>
        </w:rPr>
        <w:t xml:space="preserve">e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szCs w:val="21"/>
        </w:rPr>
        <w:t>Section 20 Days o</w:t>
      </w:r>
      <w:r w:rsidRPr="002217D5">
        <w:rPr>
          <w:rFonts w:cs="Times New Roman"/>
          <w:color w:val="494949"/>
          <w:szCs w:val="21"/>
        </w:rPr>
        <w:t xml:space="preserve">f the </w:t>
      </w:r>
      <w:r w:rsidR="00F72B35" w:rsidRPr="002217D5">
        <w:rPr>
          <w:rFonts w:cs="Times New Roman"/>
          <w:color w:val="494949"/>
          <w:szCs w:val="21"/>
        </w:rPr>
        <w:t>We</w:t>
      </w:r>
      <w:r w:rsidRPr="002217D5">
        <w:rPr>
          <w:rFonts w:cs="Times New Roman"/>
          <w:color w:val="3A3A3A"/>
          <w:szCs w:val="21"/>
        </w:rPr>
        <w:t xml:space="preserve">ek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21 </w:t>
      </w:r>
      <w:r w:rsidRPr="002217D5">
        <w:rPr>
          <w:rFonts w:cs="Times New Roman"/>
          <w:color w:val="3A3A3A"/>
          <w:szCs w:val="21"/>
        </w:rPr>
        <w:t>Foods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585858"/>
          <w:szCs w:val="21"/>
        </w:rPr>
        <w:t>Secti</w:t>
      </w:r>
      <w:r w:rsidRPr="002217D5">
        <w:rPr>
          <w:rFonts w:cs="Times New Roman"/>
          <w:color w:val="3A3A3A"/>
          <w:szCs w:val="21"/>
        </w:rPr>
        <w:t xml:space="preserve">on </w:t>
      </w:r>
      <w:r w:rsidRPr="002217D5">
        <w:rPr>
          <w:rFonts w:cs="Times New Roman"/>
          <w:color w:val="494949"/>
          <w:szCs w:val="21"/>
        </w:rPr>
        <w:t xml:space="preserve">22 </w:t>
      </w:r>
      <w:r w:rsidRPr="002217D5">
        <w:rPr>
          <w:rFonts w:cs="Times New Roman"/>
          <w:color w:val="3A3A3A"/>
          <w:szCs w:val="21"/>
        </w:rPr>
        <w:t xml:space="preserve">Household </w:t>
      </w:r>
      <w:r w:rsidRPr="002217D5">
        <w:rPr>
          <w:rFonts w:cs="Times New Roman"/>
          <w:color w:val="494949"/>
          <w:szCs w:val="21"/>
        </w:rPr>
        <w:t xml:space="preserve">Items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23 </w:t>
      </w:r>
      <w:r w:rsidRPr="002217D5">
        <w:rPr>
          <w:rFonts w:cs="Times New Roman"/>
          <w:color w:val="3A3A3A"/>
          <w:szCs w:val="21"/>
        </w:rPr>
        <w:t xml:space="preserve">Fish, </w:t>
      </w:r>
      <w:r w:rsidRPr="002217D5">
        <w:rPr>
          <w:rFonts w:cs="Times New Roman"/>
          <w:color w:val="494949"/>
          <w:szCs w:val="21"/>
        </w:rPr>
        <w:t xml:space="preserve">Animals, </w:t>
      </w:r>
      <w:r w:rsidRPr="002217D5">
        <w:rPr>
          <w:rFonts w:cs="Times New Roman"/>
          <w:color w:val="3A3A3A"/>
          <w:szCs w:val="21"/>
        </w:rPr>
        <w:t>Birds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24 </w:t>
      </w:r>
      <w:r w:rsidRPr="002217D5">
        <w:rPr>
          <w:rFonts w:cs="Times New Roman"/>
          <w:color w:val="3A3A3A"/>
          <w:szCs w:val="21"/>
        </w:rPr>
        <w:t xml:space="preserve">Eating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25 </w:t>
      </w:r>
      <w:r w:rsidRPr="002217D5">
        <w:rPr>
          <w:rFonts w:cs="Times New Roman"/>
          <w:color w:val="3A3A3A"/>
          <w:szCs w:val="21"/>
        </w:rPr>
        <w:t xml:space="preserve">Conference </w:t>
      </w:r>
      <w:r w:rsidR="00157832" w:rsidRPr="002217D5">
        <w:rPr>
          <w:rFonts w:cs="Times New Roman"/>
          <w:color w:val="494949"/>
          <w:szCs w:val="21"/>
        </w:rPr>
        <w:t>w</w:t>
      </w:r>
      <w:r w:rsidRPr="002217D5">
        <w:rPr>
          <w:rFonts w:cs="Times New Roman"/>
          <w:color w:val="494949"/>
          <w:szCs w:val="21"/>
        </w:rPr>
        <w:t xml:space="preserve">ith </w:t>
      </w:r>
      <w:r w:rsidRPr="002217D5">
        <w:rPr>
          <w:rFonts w:cs="Times New Roman"/>
          <w:color w:val="3A3A3A"/>
          <w:szCs w:val="21"/>
        </w:rPr>
        <w:t xml:space="preserve">Teacher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3A3A3A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26 At the Store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3A3A3A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27 Going </w:t>
      </w:r>
      <w:r w:rsidRPr="002217D5">
        <w:rPr>
          <w:rFonts w:cs="Times New Roman"/>
          <w:color w:val="3A3A3A"/>
          <w:szCs w:val="21"/>
        </w:rPr>
        <w:t xml:space="preserve">Camping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94949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28 </w:t>
      </w:r>
      <w:r w:rsidRPr="002217D5">
        <w:rPr>
          <w:rFonts w:cs="Times New Roman"/>
          <w:color w:val="3A3A3A"/>
          <w:szCs w:val="21"/>
        </w:rPr>
        <w:t xml:space="preserve">Egg Hunting 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3A3A3A"/>
          <w:szCs w:val="21"/>
        </w:rPr>
      </w:pPr>
      <w:r w:rsidRPr="002217D5">
        <w:rPr>
          <w:rFonts w:cs="Times New Roman"/>
          <w:color w:val="494949"/>
          <w:szCs w:val="21"/>
        </w:rPr>
        <w:t xml:space="preserve">Section 29 </w:t>
      </w:r>
      <w:r w:rsidRPr="002217D5">
        <w:rPr>
          <w:rFonts w:cs="Times New Roman"/>
          <w:color w:val="3A3A3A"/>
          <w:szCs w:val="21"/>
        </w:rPr>
        <w:t xml:space="preserve">Hunting </w:t>
      </w:r>
      <w:r w:rsidRPr="002217D5">
        <w:rPr>
          <w:rFonts w:cs="Times New Roman"/>
          <w:color w:val="494949"/>
          <w:szCs w:val="21"/>
        </w:rPr>
        <w:t xml:space="preserve">for Molting </w:t>
      </w:r>
      <w:r w:rsidRPr="002217D5">
        <w:rPr>
          <w:rFonts w:cs="Times New Roman"/>
          <w:color w:val="3A3A3A"/>
          <w:szCs w:val="21"/>
        </w:rPr>
        <w:t xml:space="preserve">Ducks </w:t>
      </w:r>
    </w:p>
    <w:p w:rsidR="00157832" w:rsidRPr="002217D5" w:rsidRDefault="00157832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3F3F3F"/>
          <w:szCs w:val="37"/>
        </w:rPr>
      </w:pPr>
    </w:p>
    <w:p w:rsidR="00157832" w:rsidRPr="002217D5" w:rsidRDefault="00157832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B4B4B"/>
          <w:szCs w:val="21"/>
        </w:rPr>
      </w:pP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B4B4B"/>
          <w:szCs w:val="21"/>
        </w:rPr>
      </w:pPr>
      <w:r w:rsidRPr="002217D5">
        <w:rPr>
          <w:rFonts w:cs="Times New Roman"/>
          <w:color w:val="4B4B4B"/>
          <w:szCs w:val="21"/>
        </w:rPr>
        <w:t>FOREWORD</w:t>
      </w:r>
    </w:p>
    <w:p w:rsidR="00AD73BC" w:rsidRPr="002217D5" w:rsidRDefault="00AD73BC" w:rsidP="00F03DBE">
      <w:pPr>
        <w:widowControl w:val="0"/>
        <w:autoSpaceDE w:val="0"/>
        <w:autoSpaceDN w:val="0"/>
        <w:adjustRightInd w:val="0"/>
        <w:spacing w:after="0"/>
        <w:ind w:firstLine="360"/>
        <w:rPr>
          <w:rFonts w:cs="Times New Roman"/>
          <w:szCs w:val="21"/>
        </w:rPr>
      </w:pPr>
      <w:r w:rsidRPr="002217D5">
        <w:rPr>
          <w:rFonts w:cs="Times New Roman"/>
          <w:color w:val="4B4B4B"/>
          <w:szCs w:val="21"/>
        </w:rPr>
        <w:t>This booklet and tape are intended to provide basic useful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phrases and expressions in I</w:t>
      </w:r>
      <w:r w:rsidR="00F72B35" w:rsidRPr="002217D5">
        <w:rPr>
          <w:rFonts w:cs="Times New Roman"/>
          <w:color w:val="4B4B4B"/>
          <w:szCs w:val="21"/>
        </w:rPr>
        <w:t>ñ</w:t>
      </w:r>
      <w:r w:rsidRPr="002217D5">
        <w:rPr>
          <w:rFonts w:cs="Times New Roman"/>
          <w:color w:val="4B4B4B"/>
          <w:szCs w:val="21"/>
        </w:rPr>
        <w:t>upiaq Eskimo for those interested in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communicating in the language. I</w:t>
      </w:r>
      <w:r w:rsidR="00F72B35" w:rsidRPr="002217D5">
        <w:rPr>
          <w:rFonts w:cs="Times New Roman"/>
          <w:color w:val="4B4B4B"/>
          <w:szCs w:val="21"/>
        </w:rPr>
        <w:t>ñ</w:t>
      </w:r>
      <w:r w:rsidRPr="002217D5">
        <w:rPr>
          <w:rFonts w:cs="Times New Roman"/>
          <w:color w:val="4B4B4B"/>
          <w:szCs w:val="21"/>
        </w:rPr>
        <w:t>upiaq grammar is very different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from that of English, and I</w:t>
      </w:r>
      <w:r w:rsidR="00F72B35" w:rsidRPr="002217D5">
        <w:rPr>
          <w:rFonts w:cs="Times New Roman"/>
          <w:color w:val="4B4B4B"/>
          <w:szCs w:val="21"/>
        </w:rPr>
        <w:t>ñ</w:t>
      </w:r>
      <w:r w:rsidRPr="002217D5">
        <w:rPr>
          <w:rFonts w:cs="Times New Roman"/>
          <w:color w:val="4B4B4B"/>
          <w:szCs w:val="21"/>
        </w:rPr>
        <w:t>upiaq words are based on stems or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roots, which are usually followed by one or more suffixes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 xml:space="preserve">(postbases) and then by an ending. </w:t>
      </w:r>
      <w:r w:rsidRPr="002217D5">
        <w:rPr>
          <w:rFonts w:cs="Times New Roman"/>
          <w:color w:val="4B4B4B"/>
          <w:szCs w:val="22"/>
        </w:rPr>
        <w:t xml:space="preserve">Qipmiq </w:t>
      </w:r>
      <w:r w:rsidRPr="002217D5">
        <w:rPr>
          <w:rFonts w:cs="Times New Roman"/>
          <w:color w:val="4B4B4B"/>
          <w:szCs w:val="21"/>
        </w:rPr>
        <w:t>is a noun stem meaning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 xml:space="preserve">'dog.' </w:t>
      </w:r>
      <w:r w:rsidRPr="002217D5">
        <w:rPr>
          <w:rFonts w:cs="Times New Roman"/>
          <w:color w:val="4B4B4B"/>
          <w:szCs w:val="22"/>
        </w:rPr>
        <w:t xml:space="preserve">Qipmiqaqtut </w:t>
      </w:r>
      <w:r w:rsidRPr="002217D5">
        <w:rPr>
          <w:rFonts w:cs="Times New Roman"/>
          <w:color w:val="4B4B4B"/>
          <w:szCs w:val="21"/>
        </w:rPr>
        <w:t xml:space="preserve">adds the suffix </w:t>
      </w:r>
      <w:r w:rsidRPr="002217D5">
        <w:rPr>
          <w:rFonts w:cs="Times New Roman"/>
          <w:color w:val="4B4B4B"/>
          <w:szCs w:val="22"/>
        </w:rPr>
        <w:t xml:space="preserve">-qaq- </w:t>
      </w:r>
      <w:r w:rsidRPr="002217D5">
        <w:rPr>
          <w:rFonts w:cs="Times New Roman"/>
          <w:color w:val="4B4B4B"/>
          <w:szCs w:val="21"/>
        </w:rPr>
        <w:t>'have' and the ending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2"/>
        </w:rPr>
        <w:t xml:space="preserve">-tut </w:t>
      </w:r>
      <w:r w:rsidRPr="002217D5">
        <w:rPr>
          <w:rFonts w:cs="Times New Roman"/>
          <w:color w:val="4B4B4B"/>
          <w:szCs w:val="21"/>
        </w:rPr>
        <w:t xml:space="preserve">'they plural,' so that the entire word means </w:t>
      </w:r>
      <w:r w:rsidRPr="002217D5">
        <w:rPr>
          <w:rFonts w:cs="Times New Roman"/>
          <w:color w:val="5F5F5F"/>
          <w:szCs w:val="21"/>
        </w:rPr>
        <w:t xml:space="preserve">"they </w:t>
      </w:r>
      <w:r w:rsidRPr="002217D5">
        <w:rPr>
          <w:rFonts w:cs="Times New Roman"/>
          <w:color w:val="4B4B4B"/>
          <w:szCs w:val="21"/>
        </w:rPr>
        <w:t>have a dog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or dogs." A single I</w:t>
      </w:r>
      <w:r w:rsidR="00F72B35" w:rsidRPr="002217D5">
        <w:rPr>
          <w:rFonts w:cs="Times New Roman"/>
          <w:color w:val="4B4B4B"/>
          <w:szCs w:val="21"/>
        </w:rPr>
        <w:t>ñ</w:t>
      </w:r>
      <w:r w:rsidRPr="002217D5">
        <w:rPr>
          <w:rFonts w:cs="Times New Roman"/>
          <w:color w:val="4B4B4B"/>
          <w:szCs w:val="21"/>
        </w:rPr>
        <w:t>upiaq word may therefore correspond to an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 xml:space="preserve">entire sentence in English. </w:t>
      </w:r>
      <w:r w:rsidRPr="002217D5">
        <w:rPr>
          <w:rFonts w:cs="Times New Roman"/>
          <w:color w:val="393939"/>
          <w:szCs w:val="21"/>
        </w:rPr>
        <w:t>I</w:t>
      </w:r>
      <w:r w:rsidR="00F72B35" w:rsidRPr="002217D5">
        <w:rPr>
          <w:rFonts w:cs="Times New Roman"/>
          <w:color w:val="393939"/>
          <w:szCs w:val="21"/>
        </w:rPr>
        <w:t>ñu</w:t>
      </w:r>
      <w:r w:rsidRPr="002217D5">
        <w:rPr>
          <w:rFonts w:cs="Times New Roman"/>
          <w:color w:val="393939"/>
          <w:szCs w:val="21"/>
        </w:rPr>
        <w:t xml:space="preserve">piaq </w:t>
      </w:r>
      <w:r w:rsidRPr="002217D5">
        <w:rPr>
          <w:rFonts w:cs="Times New Roman"/>
          <w:color w:val="4B4B4B"/>
          <w:szCs w:val="21"/>
        </w:rPr>
        <w:t>words may be singular or plural,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and they may also be dual, meaning that they refer to exactly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two people or thing</w:t>
      </w:r>
      <w:r w:rsidRPr="002217D5">
        <w:rPr>
          <w:rFonts w:cs="Times New Roman"/>
          <w:szCs w:val="21"/>
        </w:rPr>
        <w:t xml:space="preserve">s. </w:t>
      </w:r>
      <w:r w:rsidRPr="002217D5">
        <w:rPr>
          <w:rFonts w:cs="Times New Roman"/>
          <w:szCs w:val="22"/>
        </w:rPr>
        <w:t xml:space="preserve">Qipmiq </w:t>
      </w:r>
      <w:r w:rsidRPr="002217D5">
        <w:rPr>
          <w:rFonts w:cs="Times New Roman"/>
          <w:szCs w:val="21"/>
        </w:rPr>
        <w:t xml:space="preserve">'dog' is singular, </w:t>
      </w:r>
      <w:r w:rsidRPr="002217D5">
        <w:rPr>
          <w:rFonts w:cs="Times New Roman"/>
          <w:szCs w:val="22"/>
        </w:rPr>
        <w:t xml:space="preserve">qipmik </w:t>
      </w:r>
      <w:r w:rsidRPr="002217D5">
        <w:rPr>
          <w:rFonts w:cs="Times New Roman"/>
          <w:szCs w:val="21"/>
        </w:rPr>
        <w:t>'dogs</w:t>
      </w:r>
      <w:r w:rsidR="001738DF" w:rsidRPr="002217D5">
        <w:rPr>
          <w:rFonts w:cs="Times New Roman"/>
          <w:szCs w:val="21"/>
        </w:rPr>
        <w:t>(2</w:t>
      </w:r>
      <w:r w:rsidR="00F842E8" w:rsidRPr="002217D5">
        <w:rPr>
          <w:rFonts w:cs="Times New Roman"/>
          <w:szCs w:val="21"/>
        </w:rPr>
        <w:t>)'</w:t>
      </w:r>
      <w:r w:rsidRPr="002217D5">
        <w:rPr>
          <w:rFonts w:cs="Times New Roman"/>
          <w:szCs w:val="15"/>
        </w:rPr>
        <w:t xml:space="preserve"> </w:t>
      </w:r>
      <w:r w:rsidRPr="002217D5">
        <w:rPr>
          <w:rFonts w:cs="Times New Roman"/>
          <w:szCs w:val="21"/>
        </w:rPr>
        <w:t>is</w:t>
      </w:r>
      <w:r w:rsidR="00F03DBE" w:rsidRPr="002217D5">
        <w:rPr>
          <w:rFonts w:cs="Times New Roman"/>
          <w:szCs w:val="21"/>
        </w:rPr>
        <w:t xml:space="preserve"> </w:t>
      </w:r>
      <w:r w:rsidRPr="002217D5">
        <w:rPr>
          <w:rFonts w:cs="Times New Roman"/>
          <w:szCs w:val="21"/>
        </w:rPr>
        <w:t xml:space="preserve">dual, and </w:t>
      </w:r>
      <w:r w:rsidRPr="002217D5">
        <w:rPr>
          <w:rFonts w:cs="Times New Roman"/>
          <w:szCs w:val="22"/>
        </w:rPr>
        <w:t xml:space="preserve">qipmich </w:t>
      </w:r>
      <w:r w:rsidRPr="002217D5">
        <w:rPr>
          <w:rFonts w:cs="Times New Roman"/>
          <w:szCs w:val="21"/>
        </w:rPr>
        <w:t>'dogs' is plural. A singular word in the English</w:t>
      </w:r>
      <w:r w:rsidR="00F03DBE" w:rsidRPr="002217D5">
        <w:rPr>
          <w:rFonts w:cs="Times New Roman"/>
          <w:szCs w:val="21"/>
        </w:rPr>
        <w:t xml:space="preserve"> </w:t>
      </w:r>
      <w:r w:rsidRPr="002217D5">
        <w:rPr>
          <w:rFonts w:cs="Times New Roman"/>
          <w:szCs w:val="21"/>
        </w:rPr>
        <w:t>translation refers to a singular in I</w:t>
      </w:r>
      <w:r w:rsidR="00F72B35" w:rsidRPr="002217D5">
        <w:rPr>
          <w:rFonts w:cs="Times New Roman"/>
          <w:szCs w:val="21"/>
        </w:rPr>
        <w:t>ñ</w:t>
      </w:r>
      <w:r w:rsidRPr="002217D5">
        <w:rPr>
          <w:rFonts w:cs="Times New Roman"/>
          <w:szCs w:val="21"/>
        </w:rPr>
        <w:t>upiaq. A plural word in</w:t>
      </w:r>
      <w:r w:rsidR="00F03DBE" w:rsidRPr="002217D5">
        <w:rPr>
          <w:rFonts w:cs="Times New Roman"/>
          <w:szCs w:val="21"/>
        </w:rPr>
        <w:t xml:space="preserve"> </w:t>
      </w:r>
      <w:r w:rsidRPr="002217D5">
        <w:rPr>
          <w:rFonts w:cs="Times New Roman"/>
          <w:szCs w:val="21"/>
        </w:rPr>
        <w:t>English refers to a plural in I</w:t>
      </w:r>
      <w:r w:rsidR="00F72B35" w:rsidRPr="002217D5">
        <w:rPr>
          <w:rFonts w:cs="Times New Roman"/>
          <w:szCs w:val="21"/>
        </w:rPr>
        <w:t>ñ</w:t>
      </w:r>
      <w:r w:rsidRPr="002217D5">
        <w:rPr>
          <w:rFonts w:cs="Times New Roman"/>
          <w:szCs w:val="21"/>
        </w:rPr>
        <w:t>upiaq, and duals are translated by an</w:t>
      </w:r>
      <w:r w:rsidR="00F03DBE" w:rsidRPr="002217D5">
        <w:rPr>
          <w:rFonts w:cs="Times New Roman"/>
          <w:szCs w:val="21"/>
        </w:rPr>
        <w:t xml:space="preserve"> </w:t>
      </w:r>
      <w:r w:rsidRPr="002217D5">
        <w:rPr>
          <w:rFonts w:cs="Times New Roman"/>
          <w:szCs w:val="21"/>
        </w:rPr>
        <w:t xml:space="preserve">English plural followed by a </w:t>
      </w:r>
      <w:r w:rsidR="001738DF" w:rsidRPr="002217D5">
        <w:rPr>
          <w:rFonts w:cs="Times New Roman"/>
          <w:szCs w:val="21"/>
        </w:rPr>
        <w:t>parenthetical 2</w:t>
      </w:r>
      <w:r w:rsidRPr="002217D5">
        <w:rPr>
          <w:rFonts w:cs="Times New Roman"/>
          <w:szCs w:val="16"/>
        </w:rPr>
        <w:t xml:space="preserve">, </w:t>
      </w:r>
      <w:r w:rsidRPr="002217D5">
        <w:rPr>
          <w:rFonts w:cs="Times New Roman"/>
          <w:szCs w:val="21"/>
        </w:rPr>
        <w:t>as above in 'dogs</w:t>
      </w:r>
      <w:r w:rsidR="001738DF" w:rsidRPr="002217D5">
        <w:rPr>
          <w:rFonts w:cs="Times New Roman"/>
          <w:szCs w:val="21"/>
        </w:rPr>
        <w:t>(2</w:t>
      </w:r>
      <w:r w:rsidR="00F842E8" w:rsidRPr="002217D5">
        <w:rPr>
          <w:rFonts w:cs="Times New Roman"/>
          <w:szCs w:val="21"/>
        </w:rPr>
        <w:t>)'</w:t>
      </w:r>
      <w:r w:rsidRPr="002217D5">
        <w:rPr>
          <w:rFonts w:cs="Times New Roman"/>
          <w:szCs w:val="16"/>
        </w:rPr>
        <w:t xml:space="preserve">. </w:t>
      </w:r>
      <w:r w:rsidRPr="002217D5">
        <w:rPr>
          <w:rFonts w:cs="Times New Roman"/>
          <w:szCs w:val="21"/>
        </w:rPr>
        <w:t>English</w:t>
      </w:r>
      <w:r w:rsidR="00F03DBE" w:rsidRPr="002217D5">
        <w:rPr>
          <w:rFonts w:cs="Times New Roman"/>
          <w:szCs w:val="21"/>
        </w:rPr>
        <w:t xml:space="preserve"> </w:t>
      </w:r>
      <w:r w:rsidRPr="002217D5">
        <w:rPr>
          <w:rFonts w:cs="Times New Roman"/>
          <w:szCs w:val="21"/>
        </w:rPr>
        <w:t>'you' is used for the I</w:t>
      </w:r>
      <w:r w:rsidR="00F72B35" w:rsidRPr="002217D5">
        <w:rPr>
          <w:rFonts w:cs="Times New Roman"/>
          <w:szCs w:val="21"/>
        </w:rPr>
        <w:t>ñ</w:t>
      </w:r>
      <w:r w:rsidRPr="002217D5">
        <w:rPr>
          <w:rFonts w:cs="Times New Roman"/>
          <w:szCs w:val="21"/>
        </w:rPr>
        <w:t>upiaq singular;</w:t>
      </w:r>
      <w:r w:rsidR="00F842E8" w:rsidRPr="002217D5">
        <w:rPr>
          <w:rFonts w:cs="Times New Roman"/>
          <w:szCs w:val="21"/>
        </w:rPr>
        <w:t xml:space="preserve"> 'you(2)' </w:t>
      </w:r>
      <w:r w:rsidRPr="002217D5">
        <w:rPr>
          <w:rFonts w:cs="Times New Roman"/>
          <w:szCs w:val="21"/>
        </w:rPr>
        <w:t>stands for a dual,</w:t>
      </w:r>
      <w:r w:rsidR="00F03DBE" w:rsidRPr="002217D5">
        <w:rPr>
          <w:rFonts w:cs="Times New Roman"/>
          <w:szCs w:val="21"/>
        </w:rPr>
        <w:t xml:space="preserve"> </w:t>
      </w:r>
      <w:r w:rsidRPr="002217D5">
        <w:rPr>
          <w:rFonts w:cs="Times New Roman"/>
          <w:szCs w:val="21"/>
        </w:rPr>
        <w:t>and 'you</w:t>
      </w:r>
      <w:r w:rsidR="00F842E8" w:rsidRPr="002217D5">
        <w:rPr>
          <w:rFonts w:cs="Times New Roman"/>
          <w:szCs w:val="21"/>
        </w:rPr>
        <w:t>(3+)'</w:t>
      </w:r>
      <w:r w:rsidRPr="002217D5">
        <w:rPr>
          <w:rFonts w:cs="Times New Roman"/>
          <w:szCs w:val="16"/>
        </w:rPr>
        <w:t xml:space="preserve"> </w:t>
      </w:r>
      <w:r w:rsidRPr="002217D5">
        <w:rPr>
          <w:rFonts w:cs="Times New Roman"/>
          <w:szCs w:val="21"/>
        </w:rPr>
        <w:t>for a plural.</w:t>
      </w:r>
    </w:p>
    <w:p w:rsidR="00AD73BC" w:rsidRPr="002217D5" w:rsidRDefault="00AD73BC" w:rsidP="00F03DBE">
      <w:pPr>
        <w:widowControl w:val="0"/>
        <w:autoSpaceDE w:val="0"/>
        <w:autoSpaceDN w:val="0"/>
        <w:adjustRightInd w:val="0"/>
        <w:spacing w:after="0"/>
        <w:ind w:firstLine="360"/>
        <w:rPr>
          <w:rFonts w:cs="Times New Roman"/>
          <w:color w:val="4B4B4B"/>
          <w:szCs w:val="21"/>
        </w:rPr>
      </w:pPr>
      <w:r w:rsidRPr="002217D5">
        <w:rPr>
          <w:rFonts w:cs="Times New Roman"/>
          <w:szCs w:val="21"/>
        </w:rPr>
        <w:t>Pronouns may be use</w:t>
      </w:r>
      <w:r w:rsidRPr="002217D5">
        <w:rPr>
          <w:rFonts w:cs="Times New Roman"/>
          <w:color w:val="4B4B4B"/>
          <w:szCs w:val="21"/>
        </w:rPr>
        <w:t>d in I</w:t>
      </w:r>
      <w:r w:rsidR="00F72B35" w:rsidRPr="002217D5">
        <w:rPr>
          <w:rFonts w:cs="Times New Roman"/>
          <w:color w:val="4B4B4B"/>
          <w:szCs w:val="21"/>
        </w:rPr>
        <w:t>ñ</w:t>
      </w:r>
      <w:r w:rsidRPr="002217D5">
        <w:rPr>
          <w:rFonts w:cs="Times New Roman"/>
          <w:color w:val="4B4B4B"/>
          <w:szCs w:val="21"/>
        </w:rPr>
        <w:t>upiaq, but they are usually omitted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 xml:space="preserve">as in the example </w:t>
      </w:r>
      <w:r w:rsidRPr="002217D5">
        <w:rPr>
          <w:rFonts w:cs="Times New Roman"/>
          <w:color w:val="4B4B4B"/>
          <w:szCs w:val="22"/>
        </w:rPr>
        <w:t xml:space="preserve">qipmiqaqtut </w:t>
      </w:r>
      <w:r w:rsidRPr="002217D5">
        <w:rPr>
          <w:rFonts w:cs="Times New Roman"/>
          <w:color w:val="4B4B4B"/>
          <w:szCs w:val="21"/>
        </w:rPr>
        <w:t>above, since the ending-tut gives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the subject 'they.' There is no difference between 'he' and 'she' in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I</w:t>
      </w:r>
      <w:r w:rsidR="00F72B35" w:rsidRPr="002217D5">
        <w:rPr>
          <w:rFonts w:cs="Times New Roman"/>
          <w:color w:val="4B4B4B"/>
          <w:szCs w:val="21"/>
        </w:rPr>
        <w:t>ñ</w:t>
      </w:r>
      <w:r w:rsidRPr="002217D5">
        <w:rPr>
          <w:rFonts w:cs="Times New Roman"/>
          <w:color w:val="4B4B4B"/>
          <w:szCs w:val="21"/>
        </w:rPr>
        <w:t>upiaq, so a sentence that means 'he has arrived' can also mean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'she has arrived' and vice versa.</w:t>
      </w:r>
    </w:p>
    <w:p w:rsidR="00AD73BC" w:rsidRPr="002217D5" w:rsidRDefault="00AD73BC" w:rsidP="00F03DBE">
      <w:pPr>
        <w:widowControl w:val="0"/>
        <w:autoSpaceDE w:val="0"/>
        <w:autoSpaceDN w:val="0"/>
        <w:adjustRightInd w:val="0"/>
        <w:spacing w:after="0"/>
        <w:ind w:firstLine="360"/>
        <w:rPr>
          <w:rFonts w:cs="Times New Roman"/>
          <w:color w:val="484848"/>
          <w:szCs w:val="20"/>
        </w:rPr>
      </w:pPr>
      <w:r w:rsidRPr="002217D5">
        <w:rPr>
          <w:rFonts w:cs="Times New Roman"/>
          <w:color w:val="4B4B4B"/>
          <w:szCs w:val="21"/>
        </w:rPr>
        <w:t xml:space="preserve">This material uses </w:t>
      </w:r>
      <w:r w:rsidRPr="002217D5">
        <w:rPr>
          <w:rFonts w:cs="Times New Roman"/>
          <w:color w:val="393939"/>
          <w:szCs w:val="21"/>
        </w:rPr>
        <w:t xml:space="preserve">the </w:t>
      </w:r>
      <w:r w:rsidRPr="002217D5">
        <w:rPr>
          <w:rFonts w:cs="Times New Roman"/>
          <w:color w:val="4B4B4B"/>
          <w:szCs w:val="21"/>
        </w:rPr>
        <w:t>dialect of Kotzebue and Noatak in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Northwest Alaska. The dialect of the Kobuk River villages and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Selawik and Buckland is rather similar, and these phrases will be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 xml:space="preserve">understood there also. The </w:t>
      </w:r>
      <w:r w:rsidRPr="002217D5">
        <w:rPr>
          <w:rFonts w:cs="Times New Roman"/>
          <w:color w:val="393939"/>
          <w:szCs w:val="21"/>
        </w:rPr>
        <w:t xml:space="preserve">North </w:t>
      </w:r>
      <w:r w:rsidRPr="002217D5">
        <w:rPr>
          <w:rFonts w:cs="Times New Roman"/>
          <w:color w:val="4B4B4B"/>
          <w:szCs w:val="21"/>
        </w:rPr>
        <w:t>Slope dialect is somewhat more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different, but the phrases in this booklet can be understood there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as well. Seward Peninsula I</w:t>
      </w:r>
      <w:r w:rsidR="00F72B35" w:rsidRPr="002217D5">
        <w:rPr>
          <w:rFonts w:cs="Times New Roman"/>
          <w:color w:val="4B4B4B"/>
          <w:szCs w:val="21"/>
        </w:rPr>
        <w:t>ñ</w:t>
      </w:r>
      <w:r w:rsidRPr="002217D5">
        <w:rPr>
          <w:rFonts w:cs="Times New Roman"/>
          <w:color w:val="4B4B4B"/>
          <w:szCs w:val="21"/>
        </w:rPr>
        <w:t>upiaq, spoken in Nome and surrounding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areas, is quite a bit different from the Kotzebue dialect, and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these phrases will be harder to use in communication there. Canadian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B4B4B"/>
          <w:szCs w:val="21"/>
        </w:rPr>
        <w:t>Inuktitut and Greenlandic are also different enough from</w:t>
      </w:r>
      <w:r w:rsidR="00F03DBE" w:rsidRPr="002217D5">
        <w:rPr>
          <w:rFonts w:cs="Times New Roman"/>
          <w:color w:val="4B4B4B"/>
          <w:szCs w:val="21"/>
        </w:rPr>
        <w:t xml:space="preserve"> </w:t>
      </w:r>
      <w:r w:rsidRPr="002217D5">
        <w:rPr>
          <w:rFonts w:cs="Times New Roman"/>
          <w:color w:val="484848"/>
          <w:szCs w:val="20"/>
        </w:rPr>
        <w:t>Northwest Alaskan I</w:t>
      </w:r>
      <w:r w:rsidR="00F72B35" w:rsidRPr="002217D5">
        <w:rPr>
          <w:rFonts w:cs="Times New Roman"/>
          <w:color w:val="484848"/>
          <w:szCs w:val="20"/>
        </w:rPr>
        <w:t>ñ</w:t>
      </w:r>
      <w:r w:rsidRPr="002217D5">
        <w:rPr>
          <w:rFonts w:cs="Times New Roman"/>
          <w:color w:val="484848"/>
          <w:szCs w:val="20"/>
        </w:rPr>
        <w:t xml:space="preserve">upiaq as to </w:t>
      </w:r>
      <w:r w:rsidRPr="002217D5">
        <w:rPr>
          <w:rFonts w:cs="Times New Roman"/>
          <w:color w:val="343434"/>
          <w:szCs w:val="20"/>
        </w:rPr>
        <w:t xml:space="preserve">limit </w:t>
      </w:r>
      <w:r w:rsidRPr="002217D5">
        <w:rPr>
          <w:rFonts w:cs="Times New Roman"/>
          <w:color w:val="484848"/>
          <w:szCs w:val="20"/>
        </w:rPr>
        <w:t>the usefu</w:t>
      </w:r>
      <w:r w:rsidR="00F72B35" w:rsidRPr="002217D5">
        <w:rPr>
          <w:rFonts w:cs="Times New Roman"/>
          <w:color w:val="484848"/>
          <w:szCs w:val="20"/>
        </w:rPr>
        <w:t>ln</w:t>
      </w:r>
      <w:r w:rsidRPr="002217D5">
        <w:rPr>
          <w:rFonts w:cs="Times New Roman"/>
          <w:color w:val="484848"/>
          <w:szCs w:val="20"/>
        </w:rPr>
        <w:t>ess of this booklet</w:t>
      </w:r>
      <w:r w:rsidR="00F03DBE" w:rsidRPr="002217D5">
        <w:rPr>
          <w:rFonts w:cs="Times New Roman"/>
          <w:color w:val="484848"/>
          <w:szCs w:val="20"/>
        </w:rPr>
        <w:t xml:space="preserve"> </w:t>
      </w:r>
      <w:r w:rsidRPr="002217D5">
        <w:rPr>
          <w:rFonts w:cs="Times New Roman"/>
          <w:color w:val="484848"/>
          <w:szCs w:val="20"/>
        </w:rPr>
        <w:t>with those dialects.</w:t>
      </w:r>
    </w:p>
    <w:p w:rsidR="00AD73BC" w:rsidRPr="002217D5" w:rsidRDefault="00AD73BC" w:rsidP="00F03DBE">
      <w:pPr>
        <w:widowControl w:val="0"/>
        <w:autoSpaceDE w:val="0"/>
        <w:autoSpaceDN w:val="0"/>
        <w:adjustRightInd w:val="0"/>
        <w:spacing w:after="0"/>
        <w:ind w:firstLine="360"/>
        <w:rPr>
          <w:rFonts w:cs="Times New Roman"/>
          <w:color w:val="484848"/>
          <w:szCs w:val="20"/>
        </w:rPr>
      </w:pPr>
      <w:r w:rsidRPr="002217D5">
        <w:rPr>
          <w:rFonts w:cs="Times New Roman"/>
          <w:color w:val="484848"/>
          <w:szCs w:val="20"/>
        </w:rPr>
        <w:t xml:space="preserve">These lessons were inspired by the </w:t>
      </w:r>
      <w:r w:rsidRPr="002217D5">
        <w:rPr>
          <w:rFonts w:cs="Times New Roman"/>
          <w:color w:val="484848"/>
          <w:szCs w:val="22"/>
        </w:rPr>
        <w:t>Yup'ik Phrase and Conversation</w:t>
      </w:r>
      <w:r w:rsidR="00F03DBE" w:rsidRPr="002217D5">
        <w:rPr>
          <w:rFonts w:cs="Times New Roman"/>
          <w:color w:val="484848"/>
          <w:szCs w:val="22"/>
        </w:rPr>
        <w:t xml:space="preserve"> </w:t>
      </w:r>
      <w:r w:rsidRPr="002217D5">
        <w:rPr>
          <w:rFonts w:cs="Times New Roman"/>
          <w:color w:val="484848"/>
          <w:szCs w:val="22"/>
        </w:rPr>
        <w:t xml:space="preserve">Lessons </w:t>
      </w:r>
      <w:r w:rsidRPr="002217D5">
        <w:rPr>
          <w:rFonts w:cs="Times New Roman"/>
          <w:color w:val="484848"/>
          <w:szCs w:val="20"/>
        </w:rPr>
        <w:t>by Anna and Steven Jacobson and borrow quite a lot</w:t>
      </w:r>
      <w:r w:rsidR="00F03DBE" w:rsidRPr="002217D5">
        <w:rPr>
          <w:rFonts w:cs="Times New Roman"/>
          <w:color w:val="484848"/>
          <w:szCs w:val="20"/>
        </w:rPr>
        <w:t xml:space="preserve"> </w:t>
      </w:r>
      <w:r w:rsidRPr="002217D5">
        <w:rPr>
          <w:rFonts w:cs="Times New Roman"/>
          <w:color w:val="484848"/>
          <w:szCs w:val="20"/>
        </w:rPr>
        <w:t>from that work in terms of content and format.</w:t>
      </w:r>
    </w:p>
    <w:p w:rsidR="00157832" w:rsidRPr="002217D5" w:rsidRDefault="00157832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20"/>
        </w:rPr>
      </w:pPr>
    </w:p>
    <w:p w:rsidR="00157832" w:rsidRPr="002217D5" w:rsidRDefault="00157832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20"/>
        </w:rPr>
      </w:pP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484848"/>
          <w:szCs w:val="20"/>
        </w:rPr>
      </w:pPr>
      <w:r w:rsidRPr="002217D5">
        <w:rPr>
          <w:rFonts w:cs="Times New Roman"/>
          <w:b/>
          <w:color w:val="484848"/>
          <w:szCs w:val="20"/>
        </w:rPr>
        <w:t>SECTION 1</w:t>
      </w:r>
      <w:r w:rsidR="00B85F29" w:rsidRPr="002217D5">
        <w:rPr>
          <w:rFonts w:cs="Times New Roman"/>
          <w:b/>
          <w:color w:val="484848"/>
          <w:szCs w:val="20"/>
        </w:rPr>
        <w:tab/>
      </w:r>
      <w:r w:rsidR="00F72B35" w:rsidRPr="002217D5">
        <w:rPr>
          <w:rFonts w:cs="Times New Roman"/>
          <w:b/>
          <w:color w:val="484848"/>
          <w:szCs w:val="20"/>
        </w:rPr>
        <w:t>Iñ</w:t>
      </w:r>
      <w:r w:rsidRPr="002217D5">
        <w:rPr>
          <w:rFonts w:cs="Times New Roman"/>
          <w:b/>
          <w:color w:val="484848"/>
          <w:szCs w:val="20"/>
        </w:rPr>
        <w:t>upiaq Sounds and Letters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20"/>
        </w:rPr>
      </w:pPr>
      <w:r w:rsidRPr="002217D5">
        <w:rPr>
          <w:rFonts w:cs="Times New Roman"/>
          <w:color w:val="484848"/>
          <w:szCs w:val="20"/>
        </w:rPr>
        <w:t>I</w:t>
      </w:r>
      <w:r w:rsidR="00F72B35" w:rsidRPr="002217D5">
        <w:rPr>
          <w:rFonts w:cs="Times New Roman"/>
          <w:color w:val="484848"/>
          <w:szCs w:val="20"/>
        </w:rPr>
        <w:t>ñ</w:t>
      </w:r>
      <w:r w:rsidRPr="002217D5">
        <w:rPr>
          <w:rFonts w:cs="Times New Roman"/>
          <w:color w:val="484848"/>
          <w:szCs w:val="20"/>
        </w:rPr>
        <w:t>upiaq uses many letters of the English alphabet, but the</w:t>
      </w:r>
      <w:r w:rsidR="00F03DBE" w:rsidRPr="002217D5">
        <w:rPr>
          <w:rFonts w:cs="Times New Roman"/>
          <w:color w:val="484848"/>
          <w:szCs w:val="20"/>
        </w:rPr>
        <w:t xml:space="preserve"> </w:t>
      </w:r>
      <w:r w:rsidRPr="002217D5">
        <w:rPr>
          <w:rFonts w:cs="Times New Roman"/>
          <w:color w:val="484848"/>
          <w:szCs w:val="20"/>
        </w:rPr>
        <w:t xml:space="preserve">Iñupiaq letters often have sounds </w:t>
      </w:r>
      <w:r w:rsidR="00F72B35" w:rsidRPr="002217D5">
        <w:rPr>
          <w:rFonts w:cs="Times New Roman"/>
          <w:color w:val="484848"/>
          <w:szCs w:val="20"/>
        </w:rPr>
        <w:t>different from</w:t>
      </w:r>
      <w:r w:rsidRPr="002217D5">
        <w:rPr>
          <w:rFonts w:cs="Times New Roman"/>
          <w:color w:val="484848"/>
          <w:szCs w:val="20"/>
        </w:rPr>
        <w:t xml:space="preserve"> the English ones,</w:t>
      </w:r>
      <w:r w:rsidR="00F03DBE" w:rsidRPr="002217D5">
        <w:rPr>
          <w:rFonts w:cs="Times New Roman"/>
          <w:color w:val="484848"/>
          <w:szCs w:val="20"/>
        </w:rPr>
        <w:t xml:space="preserve"> </w:t>
      </w:r>
      <w:r w:rsidRPr="002217D5">
        <w:rPr>
          <w:rFonts w:cs="Times New Roman"/>
          <w:color w:val="484848"/>
          <w:szCs w:val="20"/>
        </w:rPr>
        <w:t xml:space="preserve">so it </w:t>
      </w:r>
      <w:r w:rsidRPr="002217D5">
        <w:rPr>
          <w:rFonts w:cs="Times New Roman"/>
          <w:color w:val="484848"/>
          <w:szCs w:val="19"/>
        </w:rPr>
        <w:t xml:space="preserve">is </w:t>
      </w:r>
      <w:r w:rsidRPr="002217D5">
        <w:rPr>
          <w:rFonts w:cs="Times New Roman"/>
          <w:color w:val="484848"/>
          <w:szCs w:val="20"/>
        </w:rPr>
        <w:t>important to pay attention to the pronunciations given on</w:t>
      </w:r>
      <w:r w:rsidR="00F03DBE" w:rsidRPr="002217D5">
        <w:rPr>
          <w:rFonts w:cs="Times New Roman"/>
          <w:color w:val="484848"/>
          <w:szCs w:val="20"/>
        </w:rPr>
        <w:t xml:space="preserve"> </w:t>
      </w:r>
      <w:r w:rsidRPr="002217D5">
        <w:rPr>
          <w:rFonts w:cs="Times New Roman"/>
          <w:color w:val="484848"/>
          <w:szCs w:val="20"/>
        </w:rPr>
        <w:t>the tape. I</w:t>
      </w:r>
      <w:r w:rsidR="00F72B35" w:rsidRPr="002217D5">
        <w:rPr>
          <w:rFonts w:cs="Times New Roman"/>
          <w:color w:val="484848"/>
          <w:szCs w:val="20"/>
        </w:rPr>
        <w:t>ñ</w:t>
      </w:r>
      <w:r w:rsidRPr="002217D5">
        <w:rPr>
          <w:rFonts w:cs="Times New Roman"/>
          <w:color w:val="484848"/>
          <w:szCs w:val="20"/>
        </w:rPr>
        <w:t>upiaq also has several letters not found in English, as</w:t>
      </w:r>
      <w:r w:rsidR="00F03DBE" w:rsidRPr="002217D5">
        <w:rPr>
          <w:rFonts w:cs="Times New Roman"/>
          <w:color w:val="484848"/>
          <w:szCs w:val="20"/>
        </w:rPr>
        <w:t xml:space="preserve"> </w:t>
      </w:r>
      <w:r w:rsidRPr="002217D5">
        <w:rPr>
          <w:rFonts w:cs="Times New Roman"/>
          <w:color w:val="484848"/>
          <w:szCs w:val="20"/>
        </w:rPr>
        <w:t>shown below.</w:t>
      </w:r>
      <w:r w:rsidR="00D414DA" w:rsidRPr="002217D5">
        <w:rPr>
          <w:rFonts w:cs="Times New Roman"/>
          <w:color w:val="484848"/>
          <w:szCs w:val="20"/>
        </w:rPr>
        <w:t xml:space="preserve"> Sometimes on computers we substitute </w:t>
      </w:r>
      <w:r w:rsidR="00D414DA" w:rsidRPr="002217D5">
        <w:rPr>
          <w:rFonts w:cs="Times New Roman"/>
          <w:color w:val="5B5B5B"/>
          <w:szCs w:val="21"/>
        </w:rPr>
        <w:t>ły for a dotted ł.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22"/>
        </w:rPr>
      </w:pP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484848"/>
          <w:szCs w:val="20"/>
        </w:rPr>
      </w:pPr>
      <w:r w:rsidRPr="002217D5">
        <w:rPr>
          <w:rFonts w:cs="Times New Roman"/>
          <w:b/>
          <w:color w:val="484848"/>
          <w:szCs w:val="20"/>
        </w:rPr>
        <w:t>Consonants:</w:t>
      </w:r>
    </w:p>
    <w:p w:rsidR="00AD73BC" w:rsidRPr="002217D5" w:rsidRDefault="000E059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20"/>
        </w:rPr>
      </w:pPr>
      <w:r>
        <w:rPr>
          <w:rFonts w:cs="Times New Roman"/>
          <w:color w:val="484848"/>
          <w:szCs w:val="19"/>
        </w:rPr>
        <w:t>(</w:t>
      </w:r>
      <w:r w:rsidR="00AD73BC" w:rsidRPr="002217D5">
        <w:rPr>
          <w:rFonts w:cs="Times New Roman"/>
          <w:color w:val="484848"/>
          <w:szCs w:val="19"/>
        </w:rPr>
        <w:t>1)</w:t>
      </w:r>
      <w:r w:rsidR="00AC73D9" w:rsidRPr="002217D5">
        <w:rPr>
          <w:rFonts w:cs="Times New Roman"/>
          <w:color w:val="484848"/>
          <w:szCs w:val="19"/>
        </w:rPr>
        <w:tab/>
      </w:r>
      <w:r w:rsidR="00AD73BC" w:rsidRPr="002217D5">
        <w:rPr>
          <w:rFonts w:cs="Times New Roman"/>
          <w:color w:val="484848"/>
          <w:szCs w:val="19"/>
        </w:rPr>
        <w:t xml:space="preserve"> </w:t>
      </w:r>
      <w:r w:rsidR="00AD73BC" w:rsidRPr="002217D5">
        <w:rPr>
          <w:rFonts w:cs="Times New Roman"/>
          <w:color w:val="484848"/>
          <w:szCs w:val="20"/>
        </w:rPr>
        <w:t>p</w:t>
      </w:r>
      <w:r w:rsidR="00AC73D9" w:rsidRPr="002217D5">
        <w:rPr>
          <w:rFonts w:cs="Times New Roman"/>
          <w:color w:val="484848"/>
          <w:szCs w:val="20"/>
        </w:rPr>
        <w:tab/>
        <w:t>t</w:t>
      </w:r>
      <w:r w:rsidR="00AC73D9" w:rsidRPr="002217D5">
        <w:rPr>
          <w:rFonts w:cs="Times New Roman"/>
          <w:color w:val="484848"/>
          <w:szCs w:val="20"/>
        </w:rPr>
        <w:tab/>
        <w:t>ch</w:t>
      </w:r>
      <w:r w:rsidR="00AC73D9" w:rsidRPr="002217D5">
        <w:rPr>
          <w:rFonts w:cs="Times New Roman"/>
          <w:color w:val="484848"/>
          <w:szCs w:val="20"/>
        </w:rPr>
        <w:tab/>
        <w:t>k</w:t>
      </w:r>
      <w:r w:rsidR="00AC73D9" w:rsidRPr="002217D5">
        <w:rPr>
          <w:rFonts w:cs="Times New Roman"/>
          <w:color w:val="484848"/>
          <w:szCs w:val="20"/>
        </w:rPr>
        <w:tab/>
        <w:t>q</w:t>
      </w:r>
    </w:p>
    <w:p w:rsidR="00AC73D9" w:rsidRPr="002217D5" w:rsidRDefault="000E059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19"/>
        </w:rPr>
      </w:pPr>
      <w:r>
        <w:rPr>
          <w:rFonts w:cs="Times New Roman"/>
          <w:color w:val="484848"/>
          <w:szCs w:val="19"/>
        </w:rPr>
        <w:t>(</w:t>
      </w:r>
      <w:r w:rsidR="00AD73BC" w:rsidRPr="002217D5">
        <w:rPr>
          <w:rFonts w:cs="Times New Roman"/>
          <w:color w:val="484848"/>
          <w:szCs w:val="19"/>
        </w:rPr>
        <w:t>2)</w:t>
      </w:r>
      <w:r w:rsidR="00AC73D9" w:rsidRPr="002217D5">
        <w:rPr>
          <w:rFonts w:cs="Times New Roman"/>
          <w:color w:val="484848"/>
          <w:szCs w:val="19"/>
        </w:rPr>
        <w:tab/>
      </w:r>
      <w:r w:rsidR="00AC73D9" w:rsidRPr="002217D5">
        <w:rPr>
          <w:rFonts w:cs="Times New Roman"/>
          <w:color w:val="484848"/>
          <w:szCs w:val="19"/>
        </w:rPr>
        <w:tab/>
      </w:r>
      <w:r w:rsidR="000A127C" w:rsidRPr="002217D5">
        <w:rPr>
          <w:rFonts w:cs="Times New Roman"/>
          <w:color w:val="5B5B5B"/>
          <w:szCs w:val="21"/>
        </w:rPr>
        <w:t>ł</w:t>
      </w:r>
      <w:r w:rsidR="00AC73D9" w:rsidRPr="002217D5">
        <w:rPr>
          <w:rFonts w:cs="Times New Roman"/>
          <w:color w:val="484848"/>
          <w:szCs w:val="19"/>
        </w:rPr>
        <w:t xml:space="preserve"> s sr</w:t>
      </w:r>
      <w:r w:rsidR="00AC73D9" w:rsidRPr="002217D5">
        <w:rPr>
          <w:rFonts w:cs="Times New Roman"/>
          <w:color w:val="484848"/>
          <w:szCs w:val="19"/>
        </w:rPr>
        <w:tab/>
      </w:r>
      <w:r w:rsidR="00D414DA" w:rsidRPr="002217D5">
        <w:rPr>
          <w:rFonts w:cs="Times New Roman"/>
          <w:color w:val="5B5B5B"/>
          <w:szCs w:val="21"/>
        </w:rPr>
        <w:t>ły</w:t>
      </w:r>
      <w:r w:rsidR="00AC73D9" w:rsidRPr="002217D5">
        <w:rPr>
          <w:rFonts w:cs="Times New Roman"/>
          <w:color w:val="484848"/>
          <w:szCs w:val="19"/>
        </w:rPr>
        <w:tab/>
        <w:t>kh</w:t>
      </w:r>
      <w:r w:rsidR="00AC73D9" w:rsidRPr="002217D5">
        <w:rPr>
          <w:rFonts w:cs="Times New Roman"/>
          <w:color w:val="484848"/>
          <w:szCs w:val="19"/>
        </w:rPr>
        <w:tab/>
        <w:t>qh</w:t>
      </w:r>
    </w:p>
    <w:p w:rsidR="00AD73BC" w:rsidRPr="002217D5" w:rsidRDefault="000E059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20"/>
        </w:rPr>
      </w:pPr>
      <w:r>
        <w:rPr>
          <w:rFonts w:cs="Times New Roman"/>
          <w:color w:val="484848"/>
          <w:szCs w:val="18"/>
        </w:rPr>
        <w:t>(</w:t>
      </w:r>
      <w:r w:rsidR="00AD73BC" w:rsidRPr="002217D5">
        <w:rPr>
          <w:rFonts w:cs="Times New Roman"/>
          <w:color w:val="484848"/>
          <w:szCs w:val="18"/>
        </w:rPr>
        <w:t xml:space="preserve">3) </w:t>
      </w:r>
      <w:r w:rsidR="00AC73D9" w:rsidRPr="002217D5">
        <w:rPr>
          <w:rFonts w:cs="Times New Roman"/>
          <w:color w:val="484848"/>
          <w:szCs w:val="18"/>
        </w:rPr>
        <w:tab/>
      </w:r>
      <w:r w:rsidR="00AD73BC" w:rsidRPr="002217D5">
        <w:rPr>
          <w:rFonts w:cs="Times New Roman"/>
          <w:color w:val="484848"/>
          <w:szCs w:val="20"/>
        </w:rPr>
        <w:t>v</w:t>
      </w:r>
      <w:r w:rsidR="00AC73D9" w:rsidRPr="002217D5">
        <w:rPr>
          <w:rFonts w:cs="Times New Roman"/>
          <w:color w:val="484848"/>
          <w:szCs w:val="20"/>
        </w:rPr>
        <w:tab/>
        <w:t>l r</w:t>
      </w:r>
      <w:r w:rsidR="00AC73D9" w:rsidRPr="002217D5">
        <w:rPr>
          <w:rFonts w:cs="Times New Roman"/>
          <w:color w:val="484848"/>
          <w:szCs w:val="20"/>
        </w:rPr>
        <w:tab/>
      </w:r>
      <w:r w:rsidR="000A127C" w:rsidRPr="002217D5">
        <w:rPr>
          <w:rFonts w:cs="Times New Roman"/>
          <w:color w:val="4C4C4C"/>
          <w:szCs w:val="21"/>
        </w:rPr>
        <w:t>ḷ</w:t>
      </w:r>
      <w:r w:rsidR="00AC73D9" w:rsidRPr="002217D5">
        <w:rPr>
          <w:rFonts w:cs="Times New Roman"/>
          <w:color w:val="484848"/>
          <w:szCs w:val="20"/>
        </w:rPr>
        <w:t xml:space="preserve"> y</w:t>
      </w:r>
      <w:r w:rsidR="00AC73D9" w:rsidRPr="002217D5">
        <w:rPr>
          <w:rFonts w:cs="Times New Roman"/>
          <w:color w:val="484848"/>
          <w:szCs w:val="20"/>
        </w:rPr>
        <w:tab/>
        <w:t>g</w:t>
      </w:r>
      <w:r w:rsidR="00AC73D9" w:rsidRPr="002217D5">
        <w:rPr>
          <w:rFonts w:cs="Times New Roman"/>
          <w:color w:val="484848"/>
          <w:szCs w:val="20"/>
        </w:rPr>
        <w:tab/>
      </w:r>
      <w:r w:rsidR="000A127C" w:rsidRPr="002217D5">
        <w:rPr>
          <w:rFonts w:cs="Times New Roman"/>
          <w:color w:val="6C6C6C"/>
          <w:szCs w:val="21"/>
        </w:rPr>
        <w:t>ġ</w:t>
      </w:r>
    </w:p>
    <w:p w:rsidR="00AC73D9" w:rsidRPr="002217D5" w:rsidRDefault="000E059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18"/>
        </w:rPr>
      </w:pPr>
      <w:r>
        <w:rPr>
          <w:rFonts w:cs="Times New Roman"/>
          <w:color w:val="484848"/>
          <w:szCs w:val="20"/>
        </w:rPr>
        <w:t>(</w:t>
      </w:r>
      <w:r w:rsidR="00AD73BC" w:rsidRPr="002217D5">
        <w:rPr>
          <w:rFonts w:cs="Times New Roman"/>
          <w:color w:val="484848"/>
          <w:szCs w:val="20"/>
        </w:rPr>
        <w:t xml:space="preserve">4) </w:t>
      </w:r>
      <w:r w:rsidR="00AC73D9" w:rsidRPr="002217D5">
        <w:rPr>
          <w:rFonts w:cs="Times New Roman"/>
          <w:color w:val="484848"/>
          <w:szCs w:val="20"/>
        </w:rPr>
        <w:tab/>
      </w:r>
      <w:r w:rsidR="00AD73BC" w:rsidRPr="002217D5">
        <w:rPr>
          <w:rFonts w:cs="Times New Roman"/>
          <w:color w:val="484848"/>
          <w:szCs w:val="18"/>
        </w:rPr>
        <w:t>m</w:t>
      </w:r>
      <w:r w:rsidR="00AC73D9" w:rsidRPr="002217D5">
        <w:rPr>
          <w:rFonts w:cs="Times New Roman"/>
          <w:color w:val="484848"/>
          <w:szCs w:val="18"/>
        </w:rPr>
        <w:tab/>
        <w:t>n</w:t>
      </w:r>
      <w:r w:rsidR="00AC73D9" w:rsidRPr="002217D5">
        <w:rPr>
          <w:rFonts w:cs="Times New Roman"/>
          <w:color w:val="484848"/>
          <w:szCs w:val="18"/>
        </w:rPr>
        <w:tab/>
        <w:t>ñ</w:t>
      </w:r>
      <w:r w:rsidR="00AC73D9" w:rsidRPr="002217D5">
        <w:rPr>
          <w:rFonts w:cs="Times New Roman"/>
          <w:color w:val="484848"/>
          <w:szCs w:val="18"/>
        </w:rPr>
        <w:tab/>
      </w:r>
      <w:r w:rsidR="000A127C" w:rsidRPr="002217D5">
        <w:rPr>
          <w:rFonts w:cs="Times New Roman"/>
          <w:color w:val="6C6C6C"/>
          <w:szCs w:val="21"/>
        </w:rPr>
        <w:t>ŋ</w:t>
      </w:r>
      <w:r w:rsidR="00AC73D9" w:rsidRPr="002217D5">
        <w:rPr>
          <w:rFonts w:cs="Times New Roman"/>
          <w:color w:val="484848"/>
          <w:szCs w:val="18"/>
        </w:rPr>
        <w:tab/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18"/>
        </w:rPr>
      </w:pP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color w:val="484848"/>
          <w:szCs w:val="20"/>
        </w:rPr>
      </w:pPr>
      <w:r w:rsidRPr="002217D5">
        <w:rPr>
          <w:rFonts w:cs="Times New Roman"/>
          <w:b/>
          <w:color w:val="484848"/>
          <w:szCs w:val="20"/>
        </w:rPr>
        <w:t>Vowels: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20"/>
        </w:rPr>
      </w:pPr>
      <w:r w:rsidRPr="002217D5">
        <w:rPr>
          <w:rFonts w:cs="Times New Roman"/>
          <w:color w:val="484848"/>
          <w:szCs w:val="20"/>
        </w:rPr>
        <w:t>short: a, i, u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20"/>
        </w:rPr>
      </w:pPr>
      <w:r w:rsidRPr="002217D5">
        <w:rPr>
          <w:rFonts w:cs="Times New Roman"/>
          <w:color w:val="484848"/>
          <w:szCs w:val="20"/>
        </w:rPr>
        <w:t xml:space="preserve">long: aa, </w:t>
      </w:r>
      <w:r w:rsidRPr="002217D5">
        <w:rPr>
          <w:rFonts w:cs="Times New Roman"/>
          <w:color w:val="484848"/>
          <w:szCs w:val="19"/>
        </w:rPr>
        <w:t xml:space="preserve">ii, </w:t>
      </w:r>
      <w:r w:rsidRPr="002217D5">
        <w:rPr>
          <w:rFonts w:cs="Times New Roman"/>
          <w:color w:val="484848"/>
          <w:szCs w:val="20"/>
        </w:rPr>
        <w:t>uu</w:t>
      </w:r>
    </w:p>
    <w:p w:rsidR="00AD73BC" w:rsidRPr="002217D5" w:rsidRDefault="00AD73BC" w:rsidP="00AD73BC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20"/>
        </w:rPr>
      </w:pPr>
      <w:r w:rsidRPr="002217D5">
        <w:rPr>
          <w:rFonts w:cs="Times New Roman"/>
          <w:color w:val="484848"/>
          <w:szCs w:val="20"/>
        </w:rPr>
        <w:t>diphthongs: ai, ia, iu, ui, au, ua</w:t>
      </w:r>
    </w:p>
    <w:p w:rsidR="00F03DBE" w:rsidRPr="002217D5" w:rsidRDefault="00F03DBE" w:rsidP="00F03DBE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20"/>
        </w:rPr>
      </w:pPr>
    </w:p>
    <w:p w:rsidR="00AD73BC" w:rsidRPr="002217D5" w:rsidRDefault="00AD73BC" w:rsidP="00F03DBE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84848"/>
          <w:szCs w:val="20"/>
        </w:rPr>
      </w:pPr>
      <w:r w:rsidRPr="002217D5">
        <w:rPr>
          <w:rFonts w:cs="Times New Roman"/>
          <w:color w:val="484848"/>
          <w:szCs w:val="20"/>
        </w:rPr>
        <w:t>Two pairs of diphthongs are pronounced alike for most speakers</w:t>
      </w:r>
      <w:r w:rsidR="00F03DBE" w:rsidRPr="002217D5">
        <w:rPr>
          <w:rFonts w:cs="Times New Roman"/>
          <w:color w:val="484848"/>
          <w:szCs w:val="20"/>
        </w:rPr>
        <w:t xml:space="preserve"> </w:t>
      </w:r>
      <w:r w:rsidRPr="002217D5">
        <w:rPr>
          <w:rFonts w:cs="Times New Roman"/>
          <w:color w:val="484848"/>
          <w:szCs w:val="20"/>
        </w:rPr>
        <w:t xml:space="preserve">in Northwest Alaska: ai/ia are pronounced alike and so are au/ua. For most people, iu sounds like the long vowel </w:t>
      </w:r>
      <w:r w:rsidRPr="002217D5">
        <w:rPr>
          <w:rFonts w:cs="Times New Roman"/>
          <w:color w:val="484848"/>
          <w:szCs w:val="19"/>
        </w:rPr>
        <w:t>ii.</w:t>
      </w:r>
    </w:p>
    <w:p w:rsidR="00AD73BC" w:rsidRPr="002217D5" w:rsidRDefault="00AD73BC" w:rsidP="00AD73BC">
      <w:pPr>
        <w:rPr>
          <w:rFonts w:cs="Times New Roman"/>
          <w:color w:val="484848"/>
          <w:szCs w:val="20"/>
        </w:rPr>
      </w:pPr>
    </w:p>
    <w:p w:rsidR="00157832" w:rsidRPr="002217D5" w:rsidRDefault="00157832" w:rsidP="00AD73BC"/>
    <w:sectPr w:rsidR="00157832" w:rsidRPr="002217D5" w:rsidSect="0015783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D73BC"/>
    <w:rsid w:val="000A127C"/>
    <w:rsid w:val="000E059C"/>
    <w:rsid w:val="00157832"/>
    <w:rsid w:val="001738DF"/>
    <w:rsid w:val="002217D5"/>
    <w:rsid w:val="00362400"/>
    <w:rsid w:val="003B68DA"/>
    <w:rsid w:val="004C288D"/>
    <w:rsid w:val="00561E94"/>
    <w:rsid w:val="006459CF"/>
    <w:rsid w:val="00665D51"/>
    <w:rsid w:val="00AC73D9"/>
    <w:rsid w:val="00AD73BC"/>
    <w:rsid w:val="00B85F29"/>
    <w:rsid w:val="00D414DA"/>
    <w:rsid w:val="00DA42DB"/>
    <w:rsid w:val="00F03DBE"/>
    <w:rsid w:val="00F72B35"/>
    <w:rsid w:val="00F842E8"/>
  </w:rsids>
  <m:mathPr>
    <m:mathFont m:val="Arial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B1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632</Words>
  <Characters>3289</Characters>
  <Application>Microsoft Macintosh Word</Application>
  <DocSecurity>0</DocSecurity>
  <Lines>109</Lines>
  <Paragraphs>106</Paragraphs>
  <ScaleCrop>false</ScaleCrop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Unruh</dc:creator>
  <cp:keywords/>
  <cp:lastModifiedBy>Leon Unruh</cp:lastModifiedBy>
  <cp:revision>11</cp:revision>
  <dcterms:created xsi:type="dcterms:W3CDTF">2013-02-13T00:14:00Z</dcterms:created>
  <dcterms:modified xsi:type="dcterms:W3CDTF">2013-02-14T23:09:00Z</dcterms:modified>
</cp:coreProperties>
</file>