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85" w:rsidRPr="009D2A85" w:rsidRDefault="009D2A85" w:rsidP="009D2A85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</w:pPr>
      <w:r w:rsidRPr="009D2A85">
        <w:rPr>
          <w:rFonts w:ascii="Calibri" w:eastAsia="Times New Roman" w:hAnsi="Calibri" w:cs="Calibri"/>
          <w:b/>
          <w:bCs/>
          <w:color w:val="366091"/>
          <w:kern w:val="36"/>
          <w:sz w:val="28"/>
          <w:szCs w:val="28"/>
          <w:lang w:eastAsia="en-IN" w:bidi="hi-IN"/>
        </w:rPr>
        <w:t>HR Data Analysis Report</w:t>
      </w:r>
    </w:p>
    <w:p w:rsidR="009D2A85" w:rsidRPr="009D2A85" w:rsidRDefault="009D2A85" w:rsidP="009D2A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D2A85"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en-IN" w:bidi="hi-IN"/>
        </w:rPr>
        <w:t>Overall Statistics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Total Employee Count: 1,470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Attrition Count: 237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Attrition Rate: 16.12%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Active Employees: 1,233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Average Job Satisfaction Rate: 2.73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Average Performance Rating: 3.15</w:t>
      </w:r>
    </w:p>
    <w:p w:rsidR="009D2A85" w:rsidRPr="009D2A85" w:rsidRDefault="009D2A85" w:rsidP="009D2A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D2A85"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en-IN" w:bidi="hi-IN"/>
        </w:rPr>
        <w:t>Gender-Based Analysis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Male Employees: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Total Male Employees: 882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Male Attrition Count: 150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Female Employees: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Total Female Employees: 588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Female Attrition Count: 87</w:t>
      </w:r>
    </w:p>
    <w:p w:rsidR="009D2A85" w:rsidRPr="009D2A85" w:rsidRDefault="009D2A85" w:rsidP="009D2A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D2A85"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en-IN" w:bidi="hi-IN"/>
        </w:rPr>
        <w:t>Department-Wise Attrition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Human Resources: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Total Attrition: 12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Research and Development: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Total Attrition: 133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Sales: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Total Attrition: 92</w:t>
      </w:r>
    </w:p>
    <w:p w:rsidR="009D2A85" w:rsidRPr="009D2A85" w:rsidRDefault="009D2A85" w:rsidP="009D2A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D2A85"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en-IN" w:bidi="hi-IN"/>
        </w:rPr>
        <w:t>Marital Status Analysis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Married Employees: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Total Married Employees: 673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Married Employee Attrition: 84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Single Employees: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Total Single Employees: 470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Single Employee Attrition: 120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Divorced Employees: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lastRenderedPageBreak/>
        <w:t>  Total Divorced Employees: 327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Divorced Employee Attrition: 33</w:t>
      </w:r>
    </w:p>
    <w:p w:rsidR="009D2A85" w:rsidRPr="009D2A85" w:rsidRDefault="009D2A85" w:rsidP="009D2A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D2A85"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en-IN" w:bidi="hi-IN"/>
        </w:rPr>
        <w:t>Education Field Analysis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Life Sciences: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Attrition Count: 89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Medical: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Attrition Count: 63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Marketing: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Attrition Count: 35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Technical: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Attrition Count: 32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Human Resources: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Attrition Count: 7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 xml:space="preserve">Other 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Fields: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Attrition Count: 11</w:t>
      </w:r>
    </w:p>
    <w:p w:rsidR="009D2A85" w:rsidRPr="009D2A85" w:rsidRDefault="009D2A85" w:rsidP="009D2A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D2A85"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en-IN" w:bidi="hi-IN"/>
        </w:rPr>
        <w:t>Overtime Analysis by Department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Sales: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Employees Working Overtime: 128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Overtime Employee Attrition: 48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Research and Development: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Employees Working Overtime: 271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Overtime Employee Attrition: 74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Human Resources: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Employees Working Overtime: 17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Overtime Employee Attrition: 5</w:t>
      </w:r>
    </w:p>
    <w:p w:rsidR="009D2A85" w:rsidRPr="009D2A85" w:rsidRDefault="009D2A85" w:rsidP="009D2A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Sales (Not Overtime):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Employees Not Working Overtime: 318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Not Overtime Employee Attrition: 44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Research and Development (Not Overtime):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Employees Not Working Overtime: 690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lastRenderedPageBreak/>
        <w:t>  Not Overtime Employee Attrition: 59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Human Resources (Not Overtime):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Employees Not Working Overtime: 46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  Not Overtime Employee Attrition: 7</w:t>
      </w:r>
    </w:p>
    <w:p w:rsidR="009D2A85" w:rsidRPr="009D2A85" w:rsidRDefault="009D2A85" w:rsidP="009D2A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D2A85"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en-IN" w:bidi="hi-IN"/>
        </w:rPr>
        <w:t>Additional Metrics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Average Relationship Satisfaction: 2.71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Average Work-Life Balance Rating: 2.76</w:t>
      </w:r>
    </w:p>
    <w:p w:rsidR="009D2A85" w:rsidRPr="009D2A85" w:rsidRDefault="009D2A85" w:rsidP="009D2A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D2A85"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en-IN" w:bidi="hi-IN"/>
        </w:rPr>
        <w:t>Key Insights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High Attrition Rate: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 xml:space="preserve"> The overall attrition rate </w:t>
      </w: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is 16.12%,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 xml:space="preserve"> which indicates that a significant portion of the workforce is leaving the company.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Gender Disparity in Attrition: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 xml:space="preserve"> </w:t>
      </w: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Male employees show a higher attrition count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 xml:space="preserve"> compared to female employees.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Departmental Differences: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 xml:space="preserve"> </w:t>
      </w: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The Research and Development department has the highest attrition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, followed by Sales and Human Resources.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Marital Status Impact: Single employees have a higher attrition rate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 xml:space="preserve"> compared to married and divorced employees.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bookmarkStart w:id="0" w:name="_GoBack"/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Education Field Trends</w:t>
      </w:r>
      <w:bookmarkEnd w:id="0"/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: Employees with backgrounds in</w:t>
      </w: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 xml:space="preserve"> Life Sciences and Medical fields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 xml:space="preserve"> show higher attrition rates.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Overtime Concerns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: Overtime work is prevalent in the Sales and Research and Development departments, with a notable number of these employees also leaving the company.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b/>
          <w:bCs/>
          <w:color w:val="000000"/>
          <w:lang w:eastAsia="en-IN" w:bidi="hi-IN"/>
        </w:rPr>
        <w:t>Moderate Satisfaction Levels:</w:t>
      </w: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 xml:space="preserve"> The average job satisfaction, relationship satisfaction, and work-life balance ratings are moderate, indicating potential areas for improvement.</w:t>
      </w:r>
    </w:p>
    <w:p w:rsidR="009D2A85" w:rsidRPr="009D2A85" w:rsidRDefault="009D2A85" w:rsidP="009D2A85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9D2A85"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en-IN" w:bidi="hi-IN"/>
        </w:rPr>
        <w:t>Recommendations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Targeted Retention Programs: Implement specific retention strategies for departments with high attrition rates, particularly Research and Development.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Focus on Single Employees: Develop support systems and engagement activities for single employees who are experiencing higher attrition rates.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Improve Job Satisfaction: Initiate programs aimed at improving job satisfaction and work-life balance to reduce overall attrition.</w:t>
      </w:r>
    </w:p>
    <w:p w:rsidR="009D2A85" w:rsidRPr="009D2A85" w:rsidRDefault="009D2A85" w:rsidP="009D2A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D2A85">
        <w:rPr>
          <w:rFonts w:ascii="Cambria" w:eastAsia="Times New Roman" w:hAnsi="Cambria" w:cs="Times New Roman"/>
          <w:color w:val="000000"/>
          <w:lang w:eastAsia="en-IN" w:bidi="hi-IN"/>
        </w:rPr>
        <w:t>Manage Overtime: Address the high overtime rates, especially in Sales and Research and Development, to prevent burnout and reduce attrition.</w:t>
      </w:r>
    </w:p>
    <w:p w:rsidR="004226C5" w:rsidRDefault="004226C5"/>
    <w:sectPr w:rsidR="0042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A85"/>
    <w:rsid w:val="004226C5"/>
    <w:rsid w:val="009D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9D2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A8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D2A8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9D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2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9D2A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A8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D2A8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9D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2024-06-20T16:28:00Z</dcterms:created>
  <dcterms:modified xsi:type="dcterms:W3CDTF">2024-06-20T16:33:00Z</dcterms:modified>
</cp:coreProperties>
</file>