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20AB2">
      <w:pPr>
        <w:spacing w:line="244" w:lineRule="auto"/>
        <w:jc w:val="center"/>
        <w:rPr>
          <w:rFonts w:ascii="Garamond" w:hAnsi="Garamond" w:cs="Book Antiqua"/>
          <w:b/>
          <w:bCs/>
          <w:smallCaps/>
          <w:sz w:val="32"/>
          <w:szCs w:val="32"/>
        </w:rPr>
      </w:pPr>
    </w:p>
    <w:p w14:paraId="4D072203">
      <w:pPr>
        <w:spacing w:line="244" w:lineRule="auto"/>
        <w:jc w:val="center"/>
        <w:rPr>
          <w:rFonts w:ascii="Garamond" w:hAnsi="Garamond" w:cs="Book Antiqua"/>
          <w:b/>
          <w:bCs/>
          <w:smallCaps/>
          <w:sz w:val="32"/>
          <w:szCs w:val="32"/>
        </w:rPr>
      </w:pPr>
    </w:p>
    <w:p w14:paraId="04F82A86">
      <w:pPr>
        <w:spacing w:line="244" w:lineRule="auto"/>
        <w:jc w:val="center"/>
        <w:rPr>
          <w:rFonts w:ascii="Garamond" w:hAnsi="Garamond" w:cs="Book Antiqua"/>
          <w:b/>
          <w:bCs/>
          <w:smallCaps/>
          <w:sz w:val="32"/>
          <w:szCs w:val="32"/>
        </w:rPr>
      </w:pPr>
    </w:p>
    <w:p w14:paraId="05914F3F">
      <w:pPr>
        <w:spacing w:line="244" w:lineRule="auto"/>
        <w:jc w:val="center"/>
        <w:rPr>
          <w:rFonts w:ascii="Garamond" w:hAnsi="Garamond" w:cs="Book Antiqua"/>
          <w:b/>
          <w:bCs/>
          <w:smallCaps/>
          <w:sz w:val="32"/>
          <w:szCs w:val="32"/>
        </w:rPr>
      </w:pPr>
    </w:p>
    <w:p w14:paraId="512770A2">
      <w:pPr>
        <w:spacing w:line="244" w:lineRule="auto"/>
        <w:jc w:val="center"/>
        <w:rPr>
          <w:rFonts w:ascii="Garamond" w:hAnsi="Garamond" w:cs="Book Antiqua"/>
          <w:smallCaps/>
          <w:sz w:val="36"/>
          <w:szCs w:val="36"/>
        </w:rPr>
      </w:pPr>
      <w:r>
        <w:rPr>
          <w:rFonts w:ascii="Garamond" w:hAnsi="Garamond" w:cs="Book Antiqua"/>
          <w:b/>
          <w:bCs/>
          <w:smallCaps/>
          <w:sz w:val="36"/>
          <w:szCs w:val="36"/>
        </w:rPr>
        <w:t>Durable Financial Power of Attorney</w:t>
      </w:r>
    </w:p>
    <w:p w14:paraId="7118C6F2">
      <w:pPr>
        <w:spacing w:line="244" w:lineRule="auto"/>
        <w:jc w:val="center"/>
        <w:rPr>
          <w:rFonts w:ascii="Garamond" w:hAnsi="Garamond" w:cs="Book Antiqua"/>
          <w:b/>
          <w:bCs/>
          <w:smallCaps/>
          <w:sz w:val="36"/>
          <w:szCs w:val="36"/>
        </w:rPr>
      </w:pPr>
    </w:p>
    <w:p w14:paraId="5E9538C9">
      <w:pPr>
        <w:jc w:val="center"/>
        <w:rPr>
          <w:rFonts w:ascii="Garamond" w:hAnsi="Garamond"/>
          <w:b/>
          <w:bCs/>
          <w:smallCaps/>
          <w:sz w:val="36"/>
          <w:szCs w:val="36"/>
        </w:rPr>
      </w:pPr>
      <w:r>
        <w:rPr>
          <w:rFonts w:ascii="Garamond" w:hAnsi="Garamond"/>
          <w:b/>
          <w:bCs/>
          <w:smallCaps/>
          <w:sz w:val="36"/>
          <w:szCs w:val="36"/>
        </w:rPr>
        <w:t>for</w:t>
      </w:r>
    </w:p>
    <w:p w14:paraId="1DB04F10">
      <w:pPr>
        <w:jc w:val="center"/>
        <w:rPr>
          <w:rFonts w:ascii="Garamond" w:hAnsi="Garamond" w:cs="Arial" w:eastAsiaTheme="majorEastAsia"/>
          <w:b/>
          <w:smallCaps/>
          <w:spacing w:val="5"/>
          <w:sz w:val="36"/>
          <w:szCs w:val="36"/>
        </w:rPr>
      </w:pPr>
    </w:p>
    <w:p w14:paraId="0FD5DCB3">
      <w:pPr>
        <w:jc w:val="center"/>
        <w:rPr>
          <w:rFonts w:ascii="Garamond" w:hAnsi="Garamond"/>
          <w:b/>
          <w:smallCaps/>
          <w:sz w:val="36"/>
          <w:szCs w:val="36"/>
        </w:rPr>
      </w:pPr>
      <w:r>
        <w:rPr>
          <w:rFonts w:ascii="Garamond" w:hAnsi="Garamond" w:cs="Arial" w:eastAsiaTheme="majorEastAsia"/>
          <w:b/>
          <w:smallCaps/>
          <w:spacing w:val="5"/>
          <w:sz w:val="36"/>
          <w:szCs w:val="36"/>
        </w:rPr>
        <w:t>{[</w:t>
      </w:r>
      <w:r>
        <w:rPr>
          <w:rFonts w:ascii="Garamond" w:hAnsi="Garamond" w:cs="Arial" w:eastAsiaTheme="majorEastAsia"/>
          <w:b/>
          <w:smallCaps/>
          <w:color w:val="2157AD"/>
          <w:spacing w:val="5"/>
          <w:sz w:val="36"/>
          <w:szCs w:val="36"/>
          <w:shd w:val="clear" w:color="auto" w:fill="C9E1F3"/>
        </w:rPr>
        <w:t>Client.NameCO</w:t>
      </w:r>
      <w:r>
        <w:rPr>
          <w:rFonts w:ascii="Garamond" w:hAnsi="Garamond" w:cs="Arial" w:eastAsiaTheme="majorEastAsia"/>
          <w:b/>
          <w:smallCaps/>
          <w:spacing w:val="5"/>
          <w:sz w:val="36"/>
          <w:szCs w:val="36"/>
        </w:rPr>
        <w:t>]}</w:t>
      </w:r>
    </w:p>
    <w:p w14:paraId="1A80883C">
      <w:pPr>
        <w:keepNext/>
        <w:widowControl/>
        <w:autoSpaceDE/>
        <w:autoSpaceDN/>
        <w:adjustRightInd/>
        <w:jc w:val="center"/>
        <w:rPr>
          <w:rFonts w:ascii="Garamond" w:hAnsi="Garamond" w:cs="Arial" w:eastAsiaTheme="majorEastAsia"/>
          <w:b/>
          <w:spacing w:val="5"/>
          <w:sz w:val="36"/>
          <w:szCs w:val="52"/>
        </w:rPr>
      </w:pPr>
    </w:p>
    <w:p w14:paraId="4FF72B08">
      <w:pPr>
        <w:keepNext/>
        <w:widowControl/>
        <w:autoSpaceDE/>
        <w:autoSpaceDN/>
        <w:adjustRightInd/>
        <w:jc w:val="center"/>
        <w:rPr>
          <w:rFonts w:ascii="Garamond" w:hAnsi="Garamond" w:cs="Arial" w:eastAsiaTheme="majorEastAsia"/>
          <w:b/>
          <w:spacing w:val="5"/>
          <w:sz w:val="36"/>
          <w:szCs w:val="52"/>
        </w:rPr>
      </w:pPr>
    </w:p>
    <w:p w14:paraId="583AA573">
      <w:pPr>
        <w:keepNext/>
        <w:widowControl/>
        <w:autoSpaceDE/>
        <w:autoSpaceDN/>
        <w:adjustRightInd/>
        <w:jc w:val="center"/>
        <w:rPr>
          <w:rFonts w:ascii="Garamond" w:hAnsi="Garamond" w:cs="Arial" w:eastAsiaTheme="majorEastAsia"/>
          <w:b/>
          <w:spacing w:val="5"/>
          <w:sz w:val="36"/>
          <w:szCs w:val="52"/>
        </w:rPr>
      </w:pPr>
    </w:p>
    <w:p w14:paraId="5CEA1AEC">
      <w:pPr>
        <w:keepNext/>
        <w:widowControl/>
        <w:autoSpaceDE/>
        <w:autoSpaceDN/>
        <w:adjustRightInd/>
        <w:jc w:val="center"/>
        <w:rPr>
          <w:rFonts w:ascii="Garamond" w:hAnsi="Garamond" w:cs="Arial" w:eastAsiaTheme="majorEastAsia"/>
          <w:b/>
          <w:spacing w:val="5"/>
          <w:sz w:val="36"/>
          <w:szCs w:val="52"/>
        </w:rPr>
      </w:pPr>
    </w:p>
    <w:p w14:paraId="1C17AA07">
      <w:pPr>
        <w:keepNext/>
        <w:widowControl/>
        <w:autoSpaceDE/>
        <w:autoSpaceDN/>
        <w:adjustRightInd/>
        <w:jc w:val="center"/>
        <w:rPr>
          <w:rFonts w:ascii="Garamond" w:hAnsi="Garamond" w:cs="Arial" w:eastAsiaTheme="majorEastAsia"/>
          <w:b/>
          <w:spacing w:val="5"/>
          <w:sz w:val="36"/>
          <w:szCs w:val="52"/>
        </w:rPr>
      </w:pPr>
    </w:p>
    <w:p w14:paraId="52E27D4C">
      <w:pPr>
        <w:keepNext/>
        <w:widowControl/>
        <w:autoSpaceDE/>
        <w:autoSpaceDN/>
        <w:adjustRightInd/>
        <w:jc w:val="center"/>
        <w:rPr>
          <w:rFonts w:ascii="Garamond" w:hAnsi="Garamond" w:cs="Arial" w:eastAsiaTheme="majorEastAsia"/>
          <w:b/>
          <w:spacing w:val="5"/>
          <w:sz w:val="36"/>
          <w:szCs w:val="52"/>
        </w:rPr>
      </w:pPr>
    </w:p>
    <w:p w14:paraId="55EDB3A2">
      <w:pPr>
        <w:keepNext/>
        <w:widowControl/>
        <w:autoSpaceDE/>
        <w:autoSpaceDN/>
        <w:adjustRightInd/>
        <w:jc w:val="center"/>
        <w:rPr>
          <w:rFonts w:ascii="Garamond" w:hAnsi="Garamond" w:eastAsiaTheme="majorEastAsia" w:cstheme="minorBidi"/>
          <w:b/>
          <w:spacing w:val="5"/>
        </w:rPr>
      </w:pPr>
      <w:r>
        <w:rPr>
          <w:rFonts w:ascii="Garamond" w:hAnsi="Garamond"/>
          <w:b/>
          <w:bCs/>
        </w:rPr>
        <w:t>DATED {[</w:t>
      </w:r>
      <w:r>
        <w:rPr>
          <w:rFonts w:ascii="Garamond" w:hAnsi="Garamond"/>
          <w:b/>
          <w:bCs/>
          <w:color w:val="41A151"/>
          <w:shd w:val="clear" w:color="auto" w:fill="C9F3CD"/>
        </w:rPr>
        <w:t>if</w:t>
      </w:r>
      <w:r>
        <w:rPr>
          <w:rFonts w:ascii="Garamond" w:hAnsi="Garamond"/>
          <w:b/>
          <w:bCs/>
          <w:color w:val="2157AD"/>
          <w:shd w:val="clear" w:color="auto" w:fill="C9F3CD"/>
        </w:rPr>
        <w:t xml:space="preserve"> EstateAppTF</w:t>
      </w:r>
      <w:r>
        <w:rPr>
          <w:rFonts w:ascii="Garamond" w:hAnsi="Garamond"/>
          <w:b/>
          <w:bCs/>
        </w:rPr>
        <w:t>]}{[</w:t>
      </w:r>
      <w:r>
        <w:rPr>
          <w:rFonts w:ascii="Garamond" w:hAnsi="Garamond"/>
          <w:b/>
          <w:bCs/>
          <w:color w:val="2157AD"/>
          <w:shd w:val="clear" w:color="auto" w:fill="C9E1F3"/>
        </w:rPr>
        <w:t>ExecutionDT|format: "MMMM D, YYYY"|upper|else: "_________________"</w:t>
      </w:r>
      <w:r>
        <w:rPr>
          <w:rFonts w:ascii="Garamond" w:hAnsi="Garamond"/>
          <w:b/>
          <w:bCs/>
        </w:rPr>
        <w:t>]}{[</w:t>
      </w:r>
      <w:r>
        <w:rPr>
          <w:rFonts w:ascii="Garamond" w:hAnsi="Garamond"/>
          <w:b/>
          <w:bCs/>
          <w:color w:val="41A151"/>
          <w:shd w:val="clear" w:color="auto" w:fill="C9F3CD"/>
        </w:rPr>
        <w:t>else</w:t>
      </w:r>
      <w:r>
        <w:rPr>
          <w:rFonts w:ascii="Garamond" w:hAnsi="Garamond"/>
          <w:b/>
          <w:bCs/>
        </w:rPr>
        <w:t>]}_____________________{[</w:t>
      </w:r>
      <w:r>
        <w:rPr>
          <w:rFonts w:ascii="Garamond" w:hAnsi="Garamond"/>
          <w:b/>
          <w:bCs/>
          <w:color w:val="41A151"/>
          <w:shd w:val="clear" w:color="auto" w:fill="C9F3CD"/>
        </w:rPr>
        <w:t>endif</w:t>
      </w:r>
      <w:r>
        <w:rPr>
          <w:rFonts w:ascii="Garamond" w:hAnsi="Garamond"/>
          <w:b/>
          <w:bCs/>
        </w:rPr>
        <w:t>]}</w:t>
      </w:r>
    </w:p>
    <w:p w14:paraId="1B1144B1">
      <w:pPr>
        <w:widowControl/>
        <w:autoSpaceDE/>
        <w:autoSpaceDN/>
        <w:adjustRightInd/>
        <w:jc w:val="both"/>
        <w:rPr>
          <w:rFonts w:ascii="Garamond" w:hAnsi="Garamond" w:eastAsiaTheme="minorHAnsi" w:cstheme="minorBidi"/>
        </w:rPr>
      </w:pPr>
    </w:p>
    <w:p w14:paraId="0084F0ED">
      <w:pPr>
        <w:widowControl/>
        <w:autoSpaceDE/>
        <w:autoSpaceDN/>
        <w:adjustRightInd/>
        <w:jc w:val="both"/>
        <w:rPr>
          <w:rFonts w:ascii="Garamond" w:hAnsi="Garamond" w:eastAsiaTheme="minorHAnsi" w:cstheme="minorBidi"/>
        </w:rPr>
      </w:pPr>
    </w:p>
    <w:p w14:paraId="071B7789">
      <w:pPr>
        <w:widowControl/>
        <w:autoSpaceDE/>
        <w:autoSpaceDN/>
        <w:adjustRightInd/>
        <w:jc w:val="both"/>
        <w:rPr>
          <w:rFonts w:ascii="Garamond" w:hAnsi="Garamond" w:eastAsiaTheme="minorHAnsi" w:cstheme="minorBidi"/>
        </w:rPr>
      </w:pPr>
    </w:p>
    <w:p w14:paraId="43C58887">
      <w:pPr>
        <w:widowControl/>
        <w:autoSpaceDE/>
        <w:autoSpaceDN/>
        <w:adjustRightInd/>
        <w:jc w:val="both"/>
        <w:rPr>
          <w:rFonts w:ascii="Garamond" w:hAnsi="Garamond" w:eastAsiaTheme="minorHAnsi" w:cstheme="minorBidi"/>
        </w:rPr>
      </w:pPr>
    </w:p>
    <w:p w14:paraId="0C138C82">
      <w:pPr>
        <w:widowControl/>
        <w:autoSpaceDE/>
        <w:autoSpaceDN/>
        <w:adjustRightInd/>
        <w:jc w:val="both"/>
        <w:rPr>
          <w:rFonts w:ascii="Garamond" w:hAnsi="Garamond" w:eastAsiaTheme="minorHAnsi" w:cstheme="minorBidi"/>
        </w:rPr>
      </w:pPr>
    </w:p>
    <w:p w14:paraId="650210C5">
      <w:pPr>
        <w:widowControl/>
        <w:autoSpaceDE/>
        <w:autoSpaceDN/>
        <w:adjustRightInd/>
        <w:jc w:val="both"/>
        <w:rPr>
          <w:rFonts w:ascii="Garamond" w:hAnsi="Garamond" w:eastAsiaTheme="minorHAnsi" w:cstheme="minorBidi"/>
        </w:rPr>
      </w:pPr>
    </w:p>
    <w:p w14:paraId="1B4A4297">
      <w:pPr>
        <w:widowControl/>
        <w:autoSpaceDE/>
        <w:autoSpaceDN/>
        <w:adjustRightInd/>
        <w:jc w:val="both"/>
        <w:rPr>
          <w:rFonts w:ascii="Garamond" w:hAnsi="Garamond" w:eastAsiaTheme="minorHAnsi" w:cstheme="minorBidi"/>
        </w:rPr>
      </w:pPr>
    </w:p>
    <w:p w14:paraId="0AE95959">
      <w:pPr>
        <w:widowControl/>
        <w:autoSpaceDE/>
        <w:autoSpaceDN/>
        <w:adjustRightInd/>
        <w:jc w:val="both"/>
        <w:rPr>
          <w:rFonts w:ascii="Garamond" w:hAnsi="Garamond" w:eastAsiaTheme="minorHAnsi" w:cstheme="minorBidi"/>
        </w:rPr>
      </w:pPr>
    </w:p>
    <w:p w14:paraId="3515718A">
      <w:pPr>
        <w:widowControl/>
        <w:autoSpaceDE/>
        <w:autoSpaceDN/>
        <w:adjustRightInd/>
        <w:jc w:val="both"/>
        <w:rPr>
          <w:rFonts w:ascii="Garamond" w:hAnsi="Garamond" w:eastAsiaTheme="minorHAnsi" w:cstheme="minorBidi"/>
        </w:rPr>
      </w:pPr>
    </w:p>
    <w:p w14:paraId="12B19C8B">
      <w:pPr>
        <w:widowControl/>
        <w:autoSpaceDE/>
        <w:autoSpaceDN/>
        <w:adjustRightInd/>
        <w:jc w:val="both"/>
        <w:rPr>
          <w:rFonts w:ascii="Garamond" w:hAnsi="Garamond" w:eastAsiaTheme="minorHAnsi" w:cstheme="minorBidi"/>
        </w:rPr>
      </w:pPr>
    </w:p>
    <w:p w14:paraId="42CF3911">
      <w:pPr>
        <w:widowControl/>
        <w:autoSpaceDE/>
        <w:autoSpaceDN/>
        <w:adjustRightInd/>
        <w:jc w:val="both"/>
        <w:rPr>
          <w:rFonts w:ascii="Garamond" w:hAnsi="Garamond" w:eastAsiaTheme="minorHAnsi" w:cstheme="minorBidi"/>
        </w:rPr>
      </w:pPr>
    </w:p>
    <w:p w14:paraId="22CD2056">
      <w:pPr>
        <w:widowControl/>
        <w:autoSpaceDE/>
        <w:autoSpaceDN/>
        <w:adjustRightInd/>
        <w:jc w:val="both"/>
        <w:rPr>
          <w:rFonts w:ascii="Garamond" w:hAnsi="Garamond" w:eastAsiaTheme="minorHAnsi" w:cstheme="minorBidi"/>
        </w:rPr>
      </w:pPr>
    </w:p>
    <w:p w14:paraId="7E1AD57C">
      <w:pPr>
        <w:spacing w:line="244" w:lineRule="auto"/>
        <w:jc w:val="center"/>
        <w:rPr>
          <w:rFonts w:ascii="Garamond" w:hAnsi="Garamond" w:cs="Book Antiqua"/>
          <w:b/>
          <w:bCs/>
          <w:smallCaps/>
          <w:sz w:val="32"/>
          <w:szCs w:val="32"/>
        </w:rPr>
        <w:sectPr>
          <w:headerReference r:id="rId7" w:type="first"/>
          <w:footerReference r:id="rId10" w:type="first"/>
          <w:headerReference r:id="rId5" w:type="default"/>
          <w:footerReference r:id="rId8" w:type="default"/>
          <w:headerReference r:id="rId6" w:type="even"/>
          <w:footerReference r:id="rId9" w:type="even"/>
          <w:type w:val="continuous"/>
          <w:pgSz w:w="12240" w:h="15840"/>
          <w:pgMar w:top="1440" w:right="1440" w:bottom="1440" w:left="1440" w:header="1440" w:footer="588" w:gutter="0"/>
          <w:cols w:space="720" w:num="1"/>
          <w:docGrid w:linePitch="326" w:charSpace="0"/>
        </w:sectPr>
      </w:pPr>
    </w:p>
    <w:p w14:paraId="7AC4BF8C">
      <w:pPr>
        <w:spacing w:line="244" w:lineRule="auto"/>
        <w:jc w:val="center"/>
        <w:rPr>
          <w:rFonts w:ascii="Garamond" w:hAnsi="Garamond" w:cs="Book Antiqua"/>
          <w:smallCaps/>
          <w:sz w:val="32"/>
          <w:szCs w:val="32"/>
        </w:rPr>
      </w:pPr>
      <w:r>
        <w:rPr>
          <w:rFonts w:ascii="Garamond" w:hAnsi="Garamond" w:cs="Book Antiqua"/>
          <w:b/>
          <w:bCs/>
          <w:smallCaps/>
          <w:sz w:val="32"/>
          <w:szCs w:val="32"/>
        </w:rPr>
        <w:t>Durable Financial Power of Attorney</w:t>
      </w:r>
    </w:p>
    <w:p w14:paraId="68F546AF">
      <w:pPr>
        <w:spacing w:line="244" w:lineRule="auto"/>
        <w:jc w:val="both"/>
        <w:rPr>
          <w:rFonts w:ascii="Garamond" w:hAnsi="Garamond" w:cs="Book Antiqua"/>
          <w:sz w:val="25"/>
          <w:szCs w:val="25"/>
        </w:rPr>
      </w:pPr>
    </w:p>
    <w:p w14:paraId="5689BE98">
      <w:pPr>
        <w:spacing w:line="244" w:lineRule="auto"/>
        <w:jc w:val="both"/>
        <w:rPr>
          <w:rFonts w:ascii="Garamond" w:hAnsi="Garamond" w:cs="Book Antiqua"/>
          <w:b/>
          <w:bCs/>
        </w:rPr>
      </w:pPr>
      <w:bookmarkStart w:id="0" w:name="_Hlk185933514"/>
      <w:r>
        <w:rPr>
          <w:rFonts w:ascii="Garamond" w:hAnsi="Garamond" w:cs="Book Antiqua"/>
          <w:b/>
          <w:bCs/>
        </w:rPr>
        <w:t>{[</w:t>
      </w:r>
      <w:r>
        <w:rPr>
          <w:rFonts w:ascii="Garamond" w:hAnsi="Garamond" w:cs="Book Antiqua"/>
          <w:b/>
          <w:bCs/>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 xml:space="preserve">IsGeauxAppTF &amp;&amp; </w:t>
      </w:r>
      <w:r>
        <w:rPr>
          <w:rFonts w:ascii="Garamond" w:hAnsi="Garamond" w:eastAsia="Times New Roman"/>
          <w:color w:val="2157AD"/>
          <w:shd w:val="clear" w:color="auto" w:fill="C9F3CD"/>
        </w:rPr>
        <w:t>StateLawSelect.Name == "Louisiana"</w:t>
      </w:r>
      <w:r>
        <w:rPr>
          <w:rFonts w:ascii="Garamond" w:hAnsi="Garamond" w:cs="Book Antiqua"/>
          <w:b/>
          <w:bCs/>
        </w:rPr>
        <w:t>]}</w:t>
      </w:r>
    </w:p>
    <w:bookmarkEnd w:id="0"/>
    <w:p w14:paraId="24A585E9">
      <w:pPr>
        <w:spacing w:line="244" w:lineRule="auto"/>
        <w:jc w:val="both"/>
        <w:rPr>
          <w:rFonts w:ascii="Garamond" w:hAnsi="Garamond" w:cs="Book Antiqua"/>
          <w:b/>
          <w:bCs/>
          <w:caps/>
        </w:rPr>
      </w:pPr>
      <w:r>
        <w:rPr>
          <w:rFonts w:ascii="Garamond" w:hAnsi="Garamond" w:cs="Book Antiqua"/>
          <w:b/>
          <w:bCs/>
          <w:caps/>
        </w:rPr>
        <w:t xml:space="preserve">STATE OF </w:t>
      </w:r>
      <w:r>
        <w:rPr>
          <w:rFonts w:ascii="Garamond" w:hAnsi="Garamond" w:eastAsia="Times New Roman"/>
          <w:b/>
          <w:bCs/>
          <w:caps/>
        </w:rPr>
        <w:t>{[</w:t>
      </w:r>
      <w:r>
        <w:rPr>
          <w:rFonts w:ascii="Garamond" w:hAnsi="Garamond" w:eastAsia="Times New Roman"/>
          <w:b/>
          <w:bCs/>
          <w:caps/>
          <w:color w:val="2157AD"/>
          <w:shd w:val="clear" w:color="auto" w:fill="C9E1F3"/>
        </w:rPr>
        <w:t>StateLawSelect.Name</w:t>
      </w:r>
      <w:r>
        <w:rPr>
          <w:rFonts w:ascii="Garamond" w:hAnsi="Garamond" w:eastAsia="Times New Roman"/>
          <w:b/>
          <w:bCs/>
          <w:caps/>
        </w:rPr>
        <w:t>]}</w:t>
      </w:r>
    </w:p>
    <w:p w14:paraId="7D0F096B">
      <w:pPr>
        <w:spacing w:line="244" w:lineRule="auto"/>
        <w:jc w:val="both"/>
        <w:rPr>
          <w:rFonts w:ascii="Garamond" w:hAnsi="Garamond" w:cs="Book Antiqua"/>
          <w:b/>
          <w:bCs/>
        </w:rPr>
      </w:pPr>
    </w:p>
    <w:p w14:paraId="44E93C8A">
      <w:pPr>
        <w:rPr>
          <w:rFonts w:ascii="Garamond" w:hAnsi="Garamond" w:cs="Book Antiqua"/>
          <w:b/>
          <w:bCs/>
        </w:rPr>
      </w:pPr>
      <w:r>
        <w:rPr>
          <w:rFonts w:ascii="Garamond" w:hAnsi="Garamond" w:eastAsia="Times New Roman"/>
          <w:b/>
          <w:bCs/>
        </w:rPr>
        <w:t xml:space="preserve">PARISH </w:t>
      </w:r>
      <w:r>
        <w:rPr>
          <w:rFonts w:ascii="Garamond" w:hAnsi="Garamond" w:cs="Book Antiqua"/>
          <w:b/>
          <w:bCs/>
        </w:rPr>
        <w:t>OF {[</w:t>
      </w:r>
      <w:r>
        <w:rPr>
          <w:rFonts w:ascii="Garamond" w:hAnsi="Garamond" w:cs="Book Antiqua"/>
          <w:b/>
          <w:bCs/>
          <w:color w:val="41A151"/>
          <w:shd w:val="clear" w:color="auto" w:fill="C9F3CD"/>
        </w:rPr>
        <w:t>if</w:t>
      </w:r>
      <w:r>
        <w:rPr>
          <w:rFonts w:ascii="Garamond" w:hAnsi="Garamond" w:cs="Book Antiqua"/>
          <w:b/>
          <w:bCs/>
          <w:color w:val="2157AD"/>
          <w:shd w:val="clear" w:color="auto" w:fill="C9F3CD"/>
        </w:rPr>
        <w:t xml:space="preserve"> EstateAppTF</w:t>
      </w:r>
      <w:r>
        <w:rPr>
          <w:rFonts w:ascii="Garamond" w:hAnsi="Garamond" w:cs="Book Antiqua"/>
          <w:b/>
          <w:bCs/>
        </w:rPr>
        <w:t>]}{[</w:t>
      </w:r>
      <w:r>
        <w:rPr>
          <w:rFonts w:ascii="Garamond" w:hAnsi="Garamond" w:cs="Book Antiqua"/>
          <w:b/>
          <w:bCs/>
          <w:color w:val="2157AD"/>
          <w:shd w:val="clear" w:color="auto" w:fill="C9E1F3"/>
        </w:rPr>
        <w:t>NotaryBlockParish|upper|else: "_______________"</w:t>
      </w:r>
      <w:r>
        <w:rPr>
          <w:rFonts w:ascii="Garamond" w:hAnsi="Garamond" w:cs="Book Antiqua"/>
          <w:b/>
          <w:bCs/>
        </w:rPr>
        <w:t>]}{[</w:t>
      </w:r>
      <w:r>
        <w:rPr>
          <w:rFonts w:ascii="Garamond" w:hAnsi="Garamond" w:cs="Book Antiqua"/>
          <w:b/>
          <w:bCs/>
          <w:color w:val="41A151"/>
          <w:shd w:val="clear" w:color="auto" w:fill="C9F3CD"/>
        </w:rPr>
        <w:t>else</w:t>
      </w:r>
      <w:r>
        <w:rPr>
          <w:rFonts w:ascii="Garamond" w:hAnsi="Garamond" w:cs="Book Antiqua"/>
          <w:b/>
          <w:bCs/>
        </w:rPr>
        <w:t>]}__________________{[</w:t>
      </w:r>
      <w:r>
        <w:rPr>
          <w:rFonts w:ascii="Garamond" w:hAnsi="Garamond" w:cs="Book Antiqua"/>
          <w:b/>
          <w:bCs/>
          <w:color w:val="41A151"/>
          <w:shd w:val="clear" w:color="auto" w:fill="C9F3CD"/>
        </w:rPr>
        <w:t>endif</w:t>
      </w:r>
      <w:r>
        <w:rPr>
          <w:rFonts w:ascii="Garamond" w:hAnsi="Garamond" w:cs="Book Antiqua"/>
          <w:b/>
          <w:bCs/>
        </w:rPr>
        <w:t xml:space="preserve">]} </w:t>
      </w:r>
    </w:p>
    <w:p w14:paraId="4D60B6EA">
      <w:pPr>
        <w:spacing w:line="244" w:lineRule="auto"/>
        <w:jc w:val="both"/>
        <w:rPr>
          <w:rFonts w:ascii="Garamond" w:hAnsi="Garamond" w:cs="Book Antiqua"/>
          <w:b/>
          <w:bCs/>
        </w:rPr>
      </w:pPr>
      <w:r>
        <w:rPr>
          <w:rFonts w:ascii="Garamond" w:hAnsi="Garamond" w:cs="Book Antiqua"/>
          <w:b/>
          <w:bCs/>
        </w:rPr>
        <w:t>{[</w:t>
      </w:r>
      <w:r>
        <w:rPr>
          <w:rFonts w:ascii="Garamond" w:hAnsi="Garamond" w:cs="Book Antiqua"/>
          <w:b/>
          <w:bCs/>
          <w:color w:val="41A151"/>
          <w:shd w:val="clear" w:color="auto" w:fill="C9F3CD"/>
        </w:rPr>
        <w:t>endif</w:t>
      </w:r>
      <w:r>
        <w:rPr>
          <w:rFonts w:ascii="Garamond" w:hAnsi="Garamond" w:cs="Book Antiqua"/>
          <w:b/>
          <w:bCs/>
        </w:rPr>
        <w:t xml:space="preserve">]} </w:t>
      </w:r>
    </w:p>
    <w:p w14:paraId="42C45EE9">
      <w:pPr>
        <w:spacing w:line="244" w:lineRule="auto"/>
        <w:jc w:val="both"/>
        <w:rPr>
          <w:rFonts w:ascii="Garamond" w:hAnsi="Garamond" w:cs="Book Antiqua"/>
          <w:b/>
          <w:bCs/>
          <w:sz w:val="28"/>
          <w:szCs w:val="28"/>
        </w:rPr>
      </w:pPr>
    </w:p>
    <w:p w14:paraId="0279F640">
      <w:pPr>
        <w:pStyle w:val="18"/>
        <w:keepNext/>
        <w:widowControl/>
        <w:numPr>
          <w:ilvl w:val="0"/>
          <w:numId w:val="1"/>
        </w:numPr>
        <w:spacing w:line="245" w:lineRule="auto"/>
        <w:ind w:left="720" w:hanging="360"/>
        <w:jc w:val="center"/>
        <w:rPr>
          <w:rFonts w:ascii="Garamond" w:hAnsi="Garamond" w:cs="Book Antiqua"/>
          <w:b/>
          <w:bCs/>
          <w:sz w:val="28"/>
          <w:szCs w:val="28"/>
        </w:rPr>
      </w:pPr>
      <w:r>
        <w:rPr>
          <w:rFonts w:ascii="Garamond" w:hAnsi="Garamond" w:cs="Book Antiqua"/>
          <w:b/>
          <w:bCs/>
          <w:smallCaps/>
          <w:sz w:val="28"/>
          <w:szCs w:val="28"/>
          <w:u w:val="single"/>
        </w:rPr>
        <w:t>Appointment</w:t>
      </w:r>
    </w:p>
    <w:p w14:paraId="1BE8B46B">
      <w:pPr>
        <w:spacing w:line="244" w:lineRule="auto"/>
        <w:ind w:firstLine="5040"/>
        <w:jc w:val="both"/>
        <w:rPr>
          <w:rFonts w:ascii="Garamond" w:hAnsi="Garamond" w:cs="Book Antiqua"/>
          <w:sz w:val="23"/>
          <w:szCs w:val="23"/>
        </w:rPr>
      </w:pPr>
    </w:p>
    <w:p w14:paraId="495E2512">
      <w:pPr>
        <w:spacing w:line="244" w:lineRule="auto"/>
        <w:jc w:val="both"/>
        <w:rPr>
          <w:rFonts w:ascii="Garamond" w:hAnsi="Garamond" w:cs="Book Antiqua"/>
        </w:rPr>
      </w:pPr>
      <w:r>
        <w:rPr>
          <w:rFonts w:ascii="Garamond" w:hAnsi="Garamond" w:cs="Book Antiqua"/>
          <w:b/>
          <w:bCs/>
        </w:rPr>
        <w:t>BE IT KNOWN</w:t>
      </w:r>
      <w:r>
        <w:rPr>
          <w:rFonts w:ascii="Garamond" w:hAnsi="Garamond" w:cs="Book Antiqua"/>
        </w:rPr>
        <w:t>, that on this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w:t>
      </w:r>
      <w:r>
        <w:rPr>
          <w:rFonts w:ascii="Garamond" w:hAnsi="Garamond" w:cs="Book Antiqua"/>
        </w:rPr>
        <w:t>]}{[</w:t>
      </w:r>
      <w:r>
        <w:rPr>
          <w:rFonts w:ascii="Garamond" w:hAnsi="Garamond" w:cs="Book Antiqua"/>
          <w:color w:val="2157AD"/>
          <w:shd w:val="clear" w:color="auto" w:fill="C9E1F3"/>
        </w:rPr>
        <w:t xml:space="preserve">ExecutionDT|format: "Do [day of] MMMM, YYYY"|else: </w:t>
      </w:r>
      <w:bookmarkStart w:id="1" w:name="_Hlk59182434"/>
      <w:r>
        <w:rPr>
          <w:rFonts w:ascii="Garamond" w:hAnsi="Garamond" w:cs="Book Antiqua"/>
          <w:color w:val="2157AD"/>
          <w:shd w:val="clear" w:color="auto" w:fill="C9E1F3"/>
        </w:rPr>
        <w:t>"___ day of ___________, _____</w:t>
      </w:r>
      <w:bookmarkEnd w:id="1"/>
      <w:r>
        <w:rPr>
          <w:rFonts w:ascii="Garamond" w:hAnsi="Garamond" w:cs="Book Antiqua"/>
          <w:color w:val="2157AD"/>
          <w:shd w:val="clear" w:color="auto" w:fill="C9E1F3"/>
        </w:rPr>
        <w:t>"</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]}___ day of ___________, _____{[</w:t>
      </w:r>
      <w:r>
        <w:rPr>
          <w:rFonts w:ascii="Garamond" w:hAnsi="Garamond" w:cs="Book Antiqua"/>
          <w:b/>
          <w:color w:val="41A151"/>
          <w:shd w:val="clear" w:color="auto" w:fill="C9F3CD"/>
        </w:rPr>
        <w:t>endif</w:t>
      </w:r>
      <w:r>
        <w:rPr>
          <w:rFonts w:ascii="Garamond" w:hAnsi="Garamond" w:cs="Book Antiqua"/>
        </w:rPr>
        <w:t>]}, before me, the undersigned Notary Public, duly commissioned and qualified{[</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w:t>
      </w:r>
      <w:r>
        <w:rPr>
          <w:rFonts w:ascii="Garamond" w:hAnsi="Garamond" w:eastAsia="Times New Roman"/>
          <w:color w:val="2157AD"/>
          <w:shd w:val="clear" w:color="auto" w:fill="C9F3CD"/>
        </w:rPr>
        <w:t>StateLawSelect.Name == "Louisiana"</w:t>
      </w:r>
      <w:r>
        <w:rPr>
          <w:rFonts w:ascii="Garamond" w:hAnsi="Garamond" w:cs="Book Antiqua"/>
        </w:rPr>
        <w:t xml:space="preserve">]} in and for the </w:t>
      </w:r>
      <w:r>
        <w:rPr>
          <w:rFonts w:ascii="Garamond" w:hAnsi="Garamond" w:eastAsia="Times New Roman"/>
        </w:rPr>
        <w:t xml:space="preserve">Parish </w:t>
      </w:r>
      <w:r>
        <w:rPr>
          <w:rFonts w:ascii="Garamond" w:hAnsi="Garamond" w:cs="Book Antiqua"/>
        </w:rPr>
        <w:t>of {[</w:t>
      </w:r>
      <w:r>
        <w:rPr>
          <w:rFonts w:ascii="Garamond" w:hAnsi="Garamond" w:cs="Book Antiqua"/>
          <w:color w:val="2157AD"/>
          <w:shd w:val="clear" w:color="auto" w:fill="C9E1F3"/>
        </w:rPr>
        <w:t>NotaryBlockParish|else: "______________"</w:t>
      </w:r>
      <w:r>
        <w:rPr>
          <w:rFonts w:ascii="Garamond" w:hAnsi="Garamond" w:cs="Book Antiqua"/>
        </w:rPr>
        <w:t xml:space="preserve">]}, State of </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and in the presence of the witnesses hereinafter named and undersigned, personally came and appeared:</w:t>
      </w:r>
    </w:p>
    <w:p w14:paraId="3BC0F6DC">
      <w:pPr>
        <w:spacing w:line="244" w:lineRule="auto"/>
        <w:jc w:val="both"/>
        <w:rPr>
          <w:rFonts w:ascii="Garamond" w:hAnsi="Garamond" w:cs="Book Antiqua"/>
        </w:rPr>
      </w:pPr>
    </w:p>
    <w:p w14:paraId="74CB2F29">
      <w:pPr>
        <w:tabs>
          <w:tab w:val="center" w:pos="4680"/>
        </w:tabs>
        <w:spacing w:line="245" w:lineRule="auto"/>
        <w:ind w:left="720" w:right="720"/>
        <w:jc w:val="both"/>
        <w:rPr>
          <w:rFonts w:ascii="Garamond" w:hAnsi="Garamond" w:cs="Book Antiqua"/>
        </w:rPr>
      </w:pPr>
      <w:r>
        <w:rPr>
          <w:rFonts w:ascii="Garamond" w:hAnsi="Garamond" w:cs="Book Antiqua"/>
        </w:rPr>
        <w:tab/>
      </w:r>
      <w:r>
        <w:rPr>
          <w:rFonts w:ascii="Garamond" w:hAnsi="Garamond" w:cs="Book Antiqua"/>
          <w:b/>
          <w:bCs/>
          <w:smallCaps/>
        </w:rPr>
        <w:t>{[</w:t>
      </w:r>
      <w:r>
        <w:rPr>
          <w:rFonts w:ascii="Garamond" w:hAnsi="Garamond" w:cs="Book Antiqua"/>
          <w:b/>
          <w:bCs/>
          <w:smallCaps/>
          <w:color w:val="2157AD"/>
          <w:shd w:val="clear" w:color="auto" w:fill="C9E1F3"/>
        </w:rPr>
        <w:t>Client.NameCO</w:t>
      </w:r>
      <w:r>
        <w:rPr>
          <w:rFonts w:ascii="Garamond" w:hAnsi="Garamond" w:cs="Book Antiqua"/>
          <w:b/>
          <w:bCs/>
          <w:smallCaps/>
        </w:rPr>
        <w:t xml:space="preserve">]}, </w:t>
      </w:r>
      <w:r>
        <w:rPr>
          <w:rFonts w:ascii="Garamond" w:hAnsi="Garamond" w:cs="Book Antiqua"/>
        </w:rPr>
        <w:t>an individual of the lawful age of majority, domiciled in the {[</w:t>
      </w:r>
      <w:r>
        <w:rPr>
          <w:rFonts w:ascii="Garamond" w:hAnsi="Garamond" w:cs="Book Antiqua"/>
          <w:color w:val="2157AD"/>
          <w:shd w:val="clear" w:color="auto" w:fill="C9E1F3"/>
        </w:rPr>
        <w:t>Client.PartyParishCounty|else: "__________"</w:t>
      </w:r>
      <w:r>
        <w:rPr>
          <w:rFonts w:ascii="Garamond" w:hAnsi="Garamond" w:cs="Book Antiqua"/>
        </w:rPr>
        <w:t>]} of {[</w:t>
      </w:r>
      <w:r>
        <w:rPr>
          <w:rFonts w:ascii="Garamond" w:hAnsi="Garamond" w:cs="Book Antiqua"/>
          <w:color w:val="2157AD"/>
          <w:shd w:val="clear" w:color="auto" w:fill="C9E1F3"/>
        </w:rPr>
        <w:t>Client.PartyParish|else: "__________"</w:t>
      </w:r>
      <w:r>
        <w:rPr>
          <w:rFonts w:ascii="Garamond" w:hAnsi="Garamond" w:cs="Book Antiqua"/>
        </w:rPr>
        <w:t>]}, State of {[</w:t>
      </w:r>
      <w:r>
        <w:rPr>
          <w:rFonts w:ascii="Garamond" w:hAnsi="Garamond" w:cs="Book Antiqua"/>
          <w:color w:val="2157AD"/>
          <w:shd w:val="clear" w:color="auto" w:fill="C9E1F3"/>
        </w:rPr>
        <w:t>Client.PartyState</w:t>
      </w:r>
      <w:r>
        <w:rPr>
          <w:rFonts w:ascii="Garamond" w:hAnsi="Garamond" w:cs="Book Antiqua"/>
        </w:rPr>
        <w:t>]} ({[</w:t>
      </w:r>
      <w:r>
        <w:rPr>
          <w:rFonts w:ascii="Garamond" w:hAnsi="Garamond" w:cs="Book Antiqua"/>
          <w:color w:val="2157AD"/>
          <w:shd w:val="clear" w:color="auto" w:fill="C9E1F3"/>
        </w:rPr>
        <w:t>Client.SSNorEIN|else: "______"</w:t>
      </w:r>
      <w:r>
        <w:rPr>
          <w:rFonts w:ascii="Garamond" w:hAnsi="Garamond" w:cs="Book Antiqua"/>
        </w:rPr>
        <w:t xml:space="preserve">]}), </w:t>
      </w:r>
    </w:p>
    <w:p w14:paraId="31DD1E8C">
      <w:pPr>
        <w:tabs>
          <w:tab w:val="center" w:pos="4680"/>
        </w:tabs>
        <w:spacing w:line="245" w:lineRule="auto"/>
        <w:jc w:val="both"/>
        <w:rPr>
          <w:rFonts w:ascii="Garamond" w:hAnsi="Garamond" w:cs="Book Antiqua"/>
        </w:rPr>
      </w:pPr>
    </w:p>
    <w:p w14:paraId="0AE9B502">
      <w:pPr>
        <w:tabs>
          <w:tab w:val="center" w:pos="4680"/>
        </w:tabs>
        <w:spacing w:line="245" w:lineRule="auto"/>
        <w:jc w:val="both"/>
        <w:rPr>
          <w:rFonts w:ascii="Garamond" w:hAnsi="Garamond" w:cs="Book Antiqua"/>
        </w:rPr>
      </w:pPr>
      <w:r>
        <w:rPr>
          <w:rFonts w:ascii="Garamond" w:hAnsi="Garamond" w:cs="Book Antiqua"/>
        </w:rPr>
        <w:t>hereinafter referred to sometimes as "Appearer", who declared that {[</w:t>
      </w:r>
      <w:r>
        <w:rPr>
          <w:rFonts w:ascii="Garamond" w:hAnsi="Garamond" w:cs="Book Antiqua"/>
          <w:color w:val="2157AD"/>
          <w:shd w:val="clear" w:color="auto" w:fill="C9E1F3"/>
        </w:rPr>
        <w:t>Client.Gender.HeShe</w:t>
      </w:r>
      <w:r>
        <w:rPr>
          <w:rFonts w:ascii="Garamond" w:hAnsi="Garamond" w:cs="Book Antiqua"/>
        </w:rPr>
        <w:t>]} {[</w:t>
      </w:r>
      <w:r>
        <w:rPr>
          <w:rFonts w:ascii="Garamond" w:hAnsi="Garamond" w:cs="Book Antiqua"/>
          <w:color w:val="2157AD"/>
          <w:shd w:val="clear" w:color="auto" w:fill="C9E1F3"/>
        </w:rPr>
        <w:t>Client.Gender.DoesDo</w:t>
      </w:r>
      <w:r>
        <w:rPr>
          <w:rFonts w:ascii="Garamond" w:hAnsi="Garamond" w:cs="Book Antiqua"/>
        </w:rPr>
        <w:t>]} by these presents make, nominate, ordain, authorize, constitute and appoint, and in {[</w:t>
      </w:r>
      <w:r>
        <w:rPr>
          <w:rFonts w:ascii="Garamond" w:hAnsi="Garamond" w:cs="Book Antiqua"/>
          <w:color w:val="2157AD"/>
          <w:shd w:val="clear" w:color="auto" w:fill="C9E1F3"/>
        </w:rPr>
        <w:t>Client.Gender.HisHer</w:t>
      </w:r>
      <w:r>
        <w:rPr>
          <w:rFonts w:ascii="Garamond" w:hAnsi="Garamond" w:cs="Book Antiqua"/>
        </w:rPr>
        <w:t>]} place and stead, depute and put</w:t>
      </w:r>
    </w:p>
    <w:p w14:paraId="4DAB98E0">
      <w:pPr>
        <w:tabs>
          <w:tab w:val="center" w:pos="4680"/>
        </w:tabs>
        <w:spacing w:line="245" w:lineRule="auto"/>
        <w:jc w:val="both"/>
        <w:rPr>
          <w:rFonts w:ascii="Garamond" w:hAnsi="Garamond" w:cs="Book Antiqua"/>
        </w:rPr>
      </w:pP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ClientAgentsFPOA.TrueAgents</w:t>
      </w:r>
      <w:r>
        <w:rPr>
          <w:rFonts w:ascii="Garamond" w:hAnsi="Garamond" w:cs="Book Antiqua"/>
        </w:rPr>
        <w:t>]}</w:t>
      </w:r>
    </w:p>
    <w:p w14:paraId="627325F1">
      <w:pPr>
        <w:tabs>
          <w:tab w:val="center" w:pos="4680"/>
        </w:tabs>
        <w:spacing w:line="245" w:lineRule="auto"/>
        <w:jc w:val="both"/>
        <w:rPr>
          <w:rFonts w:ascii="Garamond" w:hAnsi="Garamond" w:cs="Book Antiqua"/>
        </w:rPr>
      </w:pPr>
    </w:p>
    <w:p w14:paraId="03D3DABB">
      <w:pPr>
        <w:tabs>
          <w:tab w:val="center" w:pos="4680"/>
        </w:tabs>
        <w:spacing w:line="245" w:lineRule="auto"/>
        <w:ind w:left="720" w:right="720"/>
        <w:jc w:val="both"/>
        <w:rPr>
          <w:rFonts w:ascii="Garamond" w:hAnsi="Garamond" w:cs="Book Antiqua"/>
        </w:rPr>
      </w:pPr>
      <w:bookmarkStart w:id="2" w:name="_Hlk26021607"/>
      <w:r>
        <w:rPr>
          <w:rFonts w:ascii="Garamond" w:hAnsi="Garamond" w:cs="Book Antiqua"/>
          <w:b/>
          <w:bCs/>
          <w:smallCaps/>
        </w:rPr>
        <w:t>{[</w:t>
      </w:r>
      <w:r>
        <w:rPr>
          <w:rFonts w:ascii="Garamond" w:hAnsi="Garamond" w:cs="Book Antiqua"/>
          <w:b/>
          <w:bCs/>
          <w:smallCaps/>
          <w:color w:val="2157AD"/>
          <w:shd w:val="clear" w:color="auto" w:fill="C9E1F3"/>
        </w:rPr>
        <w:t>NameCO</w:t>
      </w:r>
      <w:r>
        <w:rPr>
          <w:rFonts w:ascii="Garamond" w:hAnsi="Garamond" w:cs="Book Antiqua"/>
          <w:b/>
          <w:bCs/>
          <w:smallCaps/>
        </w:rPr>
        <w:t xml:space="preserve">]}, </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IsGeauxAppTF &amp;&amp; !IndividualTF</w:t>
      </w:r>
      <w:r>
        <w:rPr>
          <w:rFonts w:ascii="Garamond" w:hAnsi="Garamond" w:cs="Book Antiqua"/>
        </w:rPr>
        <w:t>]}by {[</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GeauxSigners|punc: "1, 2, and 3"</w:t>
      </w:r>
      <w:r>
        <w:rPr>
          <w:rFonts w:ascii="Garamond" w:hAnsi="Garamond" w:cs="Book Antiqua"/>
        </w:rPr>
        <w:t>]}{[</w:t>
      </w:r>
      <w:r>
        <w:rPr>
          <w:rFonts w:ascii="Garamond" w:hAnsi="Garamond" w:cs="Book Antiqua"/>
          <w:color w:val="2157AD"/>
          <w:shd w:val="clear" w:color="auto" w:fill="C9E1F3"/>
        </w:rPr>
        <w:t>SignerFullName</w:t>
      </w:r>
      <w:r>
        <w:rPr>
          <w:rFonts w:ascii="Garamond" w:hAnsi="Garamond" w:cs="Book Antiqua"/>
        </w:rPr>
        <w:t>]}, its {[</w:t>
      </w:r>
      <w:r>
        <w:rPr>
          <w:rFonts w:ascii="Garamond" w:hAnsi="Garamond" w:cs="Book Antiqua"/>
          <w:color w:val="2157AD"/>
          <w:shd w:val="clear" w:color="auto" w:fill="C9E1F3"/>
        </w:rPr>
        <w:t>SignerTitle</w:t>
      </w: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 {[</w:t>
      </w:r>
      <w:r>
        <w:rPr>
          <w:rFonts w:ascii="Garamond" w:hAnsi="Garamond" w:cs="Book Antiqua"/>
          <w:b/>
          <w:color w:val="41A151"/>
          <w:shd w:val="clear" w:color="auto" w:fill="C9F3CD"/>
        </w:rPr>
        <w:t>endif</w:t>
      </w:r>
      <w:r>
        <w:rPr>
          <w:rFonts w:ascii="Garamond" w:hAnsi="Garamond" w:cs="Book Antiqua"/>
        </w:rPr>
        <w:t xml:space="preserve">]}an individual of the full age of majority, </w:t>
      </w:r>
      <w:bookmarkStart w:id="3" w:name="a24"/>
      <w:r>
        <w:rPr>
          <w:rFonts w:ascii="Garamond" w:hAnsi="Garamond" w:cs="Book Antiqua"/>
        </w:rPr>
        <w:t xml:space="preserve">domiciled in the </w:t>
      </w:r>
      <w:bookmarkEnd w:id="3"/>
      <w:r>
        <w:rPr>
          <w:rFonts w:ascii="Garamond" w:hAnsi="Garamond" w:cs="Book Antiqua"/>
        </w:rPr>
        <w:t>{[</w:t>
      </w:r>
      <w:r>
        <w:rPr>
          <w:rFonts w:ascii="Garamond" w:hAnsi="Garamond" w:cs="Book Antiqua"/>
          <w:color w:val="2157AD"/>
          <w:shd w:val="clear" w:color="auto" w:fill="C9E1F3"/>
        </w:rPr>
        <w:t>PartyParishCounty|else: "__________"</w:t>
      </w:r>
      <w:r>
        <w:rPr>
          <w:rFonts w:ascii="Garamond" w:hAnsi="Garamond" w:cs="Book Antiqua"/>
        </w:rPr>
        <w:t>]} of {[</w:t>
      </w:r>
      <w:r>
        <w:rPr>
          <w:rFonts w:ascii="Garamond" w:hAnsi="Garamond" w:cs="Book Antiqua"/>
          <w:color w:val="2157AD"/>
          <w:shd w:val="clear" w:color="auto" w:fill="C9E1F3"/>
        </w:rPr>
        <w:t>PartyParish|else: "__________"</w:t>
      </w:r>
      <w:r>
        <w:rPr>
          <w:rFonts w:ascii="Garamond" w:hAnsi="Garamond" w:cs="Book Antiqua"/>
        </w:rPr>
        <w:t>]}, State of {[</w:t>
      </w:r>
      <w:r>
        <w:rPr>
          <w:rFonts w:ascii="Garamond" w:hAnsi="Garamond" w:cs="Book Antiqua"/>
          <w:color w:val="2157AD"/>
          <w:shd w:val="clear" w:color="auto" w:fill="C9E1F3"/>
        </w:rPr>
        <w:t>PartyState|else: "__________"</w:t>
      </w:r>
      <w:r>
        <w:rPr>
          <w:rFonts w:ascii="Garamond" w:hAnsi="Garamond" w:cs="Book Antiqua"/>
        </w:rPr>
        <w:t>]} ({[</w:t>
      </w:r>
      <w:r>
        <w:rPr>
          <w:rFonts w:ascii="Garamond" w:hAnsi="Garamond" w:cs="Book Antiqua"/>
          <w:color w:val="2157AD"/>
          <w:shd w:val="clear" w:color="auto" w:fill="C9E1F3"/>
        </w:rPr>
        <w:t>SSNorEIN|else: "____________"</w:t>
      </w:r>
      <w:r>
        <w:rPr>
          <w:rFonts w:ascii="Garamond" w:hAnsi="Garamond" w:cs="Book Antiqua"/>
        </w:rPr>
        <w:t>]}) hereinafter sometimes referred to as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ClientAgentsFPOA.TrueAgents.length &gt; 1</w:t>
      </w:r>
      <w:r>
        <w:rPr>
          <w:rFonts w:ascii="Garamond" w:hAnsi="Garamond" w:cs="Book Antiqua"/>
        </w:rPr>
        <w:t>]}Co-{[</w:t>
      </w:r>
      <w:r>
        <w:rPr>
          <w:rFonts w:ascii="Garamond" w:hAnsi="Garamond" w:cs="Book Antiqua"/>
          <w:b/>
          <w:color w:val="41A151"/>
          <w:shd w:val="clear" w:color="auto" w:fill="C9F3CD"/>
        </w:rPr>
        <w:t>endif</w:t>
      </w:r>
      <w:r>
        <w:rPr>
          <w:rFonts w:ascii="Garamond" w:hAnsi="Garamond" w:cs="Book Antiqua"/>
        </w:rPr>
        <w:t>]}Agent",</w:t>
      </w:r>
    </w:p>
    <w:p w14:paraId="6735ECEE">
      <w:pPr>
        <w:tabs>
          <w:tab w:val="center" w:pos="4680"/>
        </w:tabs>
        <w:spacing w:line="245" w:lineRule="auto"/>
        <w:jc w:val="both"/>
        <w:rPr>
          <w:rFonts w:ascii="Garamond" w:hAnsi="Garamond" w:cs="Book Antiqua"/>
        </w:rPr>
      </w:pPr>
      <w:bookmarkStart w:id="4" w:name="_Hlk32997399"/>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_index &lt; ClientAgentsFPOA.TrueAgents.length</w:t>
      </w:r>
      <w:r>
        <w:rPr>
          <w:rFonts w:ascii="Garamond" w:hAnsi="Garamond" w:cs="Book Antiqua"/>
        </w:rPr>
        <w:t>]}</w:t>
      </w:r>
      <w:bookmarkEnd w:id="4"/>
    </w:p>
    <w:p w14:paraId="01E2F5FA">
      <w:pPr>
        <w:tabs>
          <w:tab w:val="center" w:pos="4680"/>
        </w:tabs>
        <w:spacing w:line="245" w:lineRule="auto"/>
        <w:ind w:left="720" w:right="720"/>
        <w:jc w:val="both"/>
        <w:rPr>
          <w:rFonts w:ascii="Garamond" w:hAnsi="Garamond" w:cs="Book Antiqua"/>
        </w:rPr>
      </w:pPr>
    </w:p>
    <w:p w14:paraId="5B605654">
      <w:pPr>
        <w:tabs>
          <w:tab w:val="center" w:pos="4680"/>
        </w:tabs>
        <w:spacing w:line="245" w:lineRule="auto"/>
        <w:ind w:left="720" w:right="720"/>
        <w:jc w:val="center"/>
        <w:rPr>
          <w:rFonts w:ascii="Garamond" w:hAnsi="Garamond" w:cs="Book Antiqua"/>
          <w:b/>
          <w:bCs/>
          <w:smallCaps/>
        </w:rPr>
      </w:pPr>
      <w:r>
        <w:rPr>
          <w:rFonts w:ascii="Garamond" w:hAnsi="Garamond" w:cs="Book Antiqua"/>
          <w:b/>
          <w:bCs/>
          <w:smallCaps/>
        </w:rPr>
        <w:t>and</w:t>
      </w:r>
    </w:p>
    <w:p w14:paraId="306E453A">
      <w:pPr>
        <w:tabs>
          <w:tab w:val="center" w:pos="4680"/>
        </w:tabs>
        <w:spacing w:line="245" w:lineRule="auto"/>
        <w:ind w:right="720"/>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50E3FCF5">
      <w:pPr>
        <w:tabs>
          <w:tab w:val="center" w:pos="4680"/>
        </w:tabs>
        <w:spacing w:line="245" w:lineRule="auto"/>
        <w:ind w:right="720"/>
        <w:jc w:val="both"/>
        <w:rPr>
          <w:rFonts w:ascii="Garamond" w:hAnsi="Garamond" w:cs="Book Antiqua"/>
        </w:rPr>
      </w:pP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p>
    <w:p w14:paraId="3B712C06">
      <w:pPr>
        <w:tabs>
          <w:tab w:val="center" w:pos="4680"/>
        </w:tabs>
        <w:spacing w:line="245" w:lineRule="auto"/>
        <w:jc w:val="both"/>
        <w:rPr>
          <w:rFonts w:ascii="Garamond" w:hAnsi="Garamond" w:cs="Book Antiqua"/>
        </w:rPr>
      </w:pPr>
      <w:bookmarkStart w:id="5" w:name="_Hlk32997389"/>
    </w:p>
    <w:bookmarkEnd w:id="2"/>
    <w:bookmarkEnd w:id="5"/>
    <w:p w14:paraId="1363CFCB">
      <w:pPr>
        <w:widowControl/>
        <w:tabs>
          <w:tab w:val="center" w:pos="4680"/>
        </w:tabs>
        <w:spacing w:line="245" w:lineRule="auto"/>
        <w:jc w:val="both"/>
        <w:rPr>
          <w:rFonts w:ascii="Garamond" w:hAnsi="Garamond" w:cs="Book Antiqua"/>
        </w:rPr>
      </w:pPr>
      <w:r>
        <w:rPr>
          <w:rFonts w:ascii="Garamond" w:hAnsi="Garamond" w:cs="Book Antiqua"/>
        </w:rPr>
        <w:t xml:space="preserve">to be </w:t>
      </w:r>
      <w:bookmarkStart w:id="6" w:name="_Hlk32997519"/>
      <w:r>
        <w:rPr>
          <w:rFonts w:ascii="Garamond" w:hAnsi="Garamond" w:cs="Book Antiqua"/>
        </w:rPr>
        <w:t>{[</w:t>
      </w:r>
      <w:r>
        <w:rPr>
          <w:rFonts w:ascii="Garamond" w:hAnsi="Garamond" w:cs="Book Antiqua"/>
          <w:color w:val="2157AD"/>
          <w:shd w:val="clear" w:color="auto" w:fill="C9E1F3"/>
        </w:rPr>
        <w:t>Client.Gender.HisHer</w:t>
      </w:r>
      <w:r>
        <w:rPr>
          <w:rFonts w:ascii="Garamond" w:hAnsi="Garamond" w:cs="Book Antiqua"/>
        </w:rPr>
        <w:t>]}</w:t>
      </w:r>
      <w:bookmarkEnd w:id="6"/>
      <w:r>
        <w:rPr>
          <w:rFonts w:ascii="Garamond" w:hAnsi="Garamond" w:cs="Book Antiqua"/>
        </w:rPr>
        <w:t xml:space="preserve"> true and lawful </w:t>
      </w:r>
      <w:bookmarkStart w:id="7" w:name="_Hlk32997504"/>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ClientAgentsFPOA.TrueAgents.length &gt; 1</w:t>
      </w:r>
      <w:r>
        <w:rPr>
          <w:rFonts w:ascii="Garamond" w:hAnsi="Garamond" w:cs="Book Antiqua"/>
        </w:rPr>
        <w:t>]}Co-Agents and attorneys-in-fact{[</w:t>
      </w:r>
      <w:r>
        <w:rPr>
          <w:rFonts w:ascii="Garamond" w:hAnsi="Garamond" w:cs="Book Antiqua"/>
          <w:b/>
          <w:color w:val="41A151"/>
          <w:shd w:val="clear" w:color="auto" w:fill="C9F3CD"/>
        </w:rPr>
        <w:t>else</w:t>
      </w:r>
      <w:r>
        <w:rPr>
          <w:rFonts w:ascii="Garamond" w:hAnsi="Garamond" w:cs="Book Antiqua"/>
        </w:rPr>
        <w:t>]}Agent and attorney-in-fact{[</w:t>
      </w:r>
      <w:r>
        <w:rPr>
          <w:rFonts w:ascii="Garamond" w:hAnsi="Garamond" w:cs="Book Antiqua"/>
          <w:b/>
          <w:color w:val="41A151"/>
          <w:shd w:val="clear" w:color="auto" w:fill="C9F3CD"/>
        </w:rPr>
        <w:t>endif</w:t>
      </w:r>
      <w:r>
        <w:rPr>
          <w:rFonts w:ascii="Garamond" w:hAnsi="Garamond" w:cs="Book Antiqua"/>
        </w:rPr>
        <w:t>]}</w:t>
      </w:r>
      <w:bookmarkEnd w:id="7"/>
      <w:r>
        <w:rPr>
          <w:rFonts w:ascii="Garamond" w:hAnsi="Garamond" w:cs="Book Antiqua"/>
        </w:rPr>
        <w:t>, general and special, giving, and by these presents, granting, unto the said Agent, full power and authority, for and in the name of and on behalf of Appearer, to do, perform, conduct, manage and transact all and singular, the affairs, business, concerns and matters of Appearer, of whatever nature or kind, without any exception or reservation whatever, including particularly, but not limited to, the following:</w:t>
      </w:r>
    </w:p>
    <w:p w14:paraId="3FB02C28">
      <w:pPr>
        <w:widowControl/>
        <w:tabs>
          <w:tab w:val="center" w:pos="4680"/>
        </w:tabs>
        <w:spacing w:line="245" w:lineRule="auto"/>
        <w:jc w:val="both"/>
        <w:rPr>
          <w:rFonts w:ascii="Garamond" w:hAnsi="Garamond" w:cs="Book Antiqua"/>
        </w:rPr>
      </w:pPr>
    </w:p>
    <w:p w14:paraId="3D3087DC">
      <w:pPr>
        <w:pStyle w:val="18"/>
        <w:keepNext/>
        <w:widowControl/>
        <w:numPr>
          <w:ilvl w:val="0"/>
          <w:numId w:val="1"/>
        </w:numPr>
        <w:spacing w:line="245" w:lineRule="auto"/>
        <w:jc w:val="center"/>
        <w:rPr>
          <w:rFonts w:ascii="Garamond" w:hAnsi="Garamond" w:cs="Book Antiqua"/>
          <w:b/>
          <w:bCs/>
          <w:sz w:val="23"/>
          <w:szCs w:val="23"/>
        </w:rPr>
      </w:pPr>
      <w:r>
        <w:rPr>
          <w:rFonts w:ascii="Garamond" w:hAnsi="Garamond" w:cs="Book Antiqua"/>
          <w:b/>
          <w:bCs/>
          <w:smallCaps/>
          <w:sz w:val="28"/>
          <w:szCs w:val="28"/>
          <w:u w:val="single"/>
        </w:rPr>
        <w:t>Powers and Authorities</w:t>
      </w:r>
    </w:p>
    <w:p w14:paraId="09D8CEFA">
      <w:pPr>
        <w:widowControl/>
        <w:spacing w:line="244" w:lineRule="auto"/>
        <w:jc w:val="both"/>
        <w:rPr>
          <w:rFonts w:ascii="Garamond" w:hAnsi="Garamond" w:cs="Book Antiqua"/>
          <w:sz w:val="23"/>
          <w:szCs w:val="23"/>
        </w:rPr>
      </w:pPr>
    </w:p>
    <w:p w14:paraId="5D890E4E">
      <w:pPr>
        <w:pStyle w:val="18"/>
        <w:keepNext/>
        <w:widowControl/>
        <w:numPr>
          <w:ilvl w:val="0"/>
          <w:numId w:val="2"/>
        </w:numPr>
        <w:spacing w:line="245" w:lineRule="auto"/>
        <w:rPr>
          <w:rFonts w:ascii="Garamond" w:hAnsi="Garamond" w:cs="Book Antiqua"/>
          <w:b/>
          <w:bCs/>
          <w:sz w:val="23"/>
          <w:szCs w:val="23"/>
        </w:rPr>
      </w:pPr>
      <w:r>
        <w:rPr>
          <w:rFonts w:ascii="Garamond" w:hAnsi="Garamond" w:cs="Book Antiqua"/>
          <w:b/>
          <w:bCs/>
          <w:smallCaps/>
          <w:sz w:val="28"/>
          <w:szCs w:val="28"/>
          <w:u w:val="single"/>
        </w:rPr>
        <w:t>Financial and Business Authority</w:t>
      </w:r>
    </w:p>
    <w:p w14:paraId="6DF6BD18">
      <w:pPr>
        <w:pStyle w:val="18"/>
        <w:keepNext/>
        <w:widowControl/>
        <w:spacing w:line="245" w:lineRule="auto"/>
        <w:rPr>
          <w:rFonts w:ascii="Garamond" w:hAnsi="Garamond" w:cs="Book Antiqua"/>
          <w:b/>
          <w:bCs/>
          <w:sz w:val="23"/>
          <w:szCs w:val="23"/>
        </w:rPr>
      </w:pPr>
    </w:p>
    <w:p w14:paraId="609FC45E">
      <w:pPr>
        <w:pStyle w:val="18"/>
        <w:widowControl/>
        <w:numPr>
          <w:ilvl w:val="0"/>
          <w:numId w:val="3"/>
        </w:numPr>
        <w:spacing w:line="244" w:lineRule="auto"/>
        <w:jc w:val="both"/>
        <w:rPr>
          <w:rFonts w:ascii="Garamond" w:hAnsi="Garamond" w:cs="Book Antiqua"/>
        </w:rPr>
      </w:pPr>
      <w:r>
        <w:rPr>
          <w:rFonts w:ascii="Garamond" w:hAnsi="Garamond" w:cs="Book Antiqua"/>
        </w:rPr>
        <w:t>To open, establish, maintain, modify, and close bank, brokerage, investment, retirement, and other financial accounts in Appearer’s name, whether held individually, jointly, or in trust, including accounts maintained by banks, securities intermediaries, or other financial institutions, and to sign and deliver any applications, agreements, or other documents required in connection therewith.</w:t>
      </w:r>
    </w:p>
    <w:p w14:paraId="24BF37CB">
      <w:pPr>
        <w:pStyle w:val="18"/>
        <w:widowControl/>
        <w:spacing w:line="244" w:lineRule="auto"/>
        <w:ind w:left="1080"/>
        <w:jc w:val="both"/>
        <w:rPr>
          <w:rFonts w:ascii="Garamond" w:hAnsi="Garamond" w:cs="Book Antiqua"/>
        </w:rPr>
      </w:pPr>
    </w:p>
    <w:p w14:paraId="2DC13E1A">
      <w:pPr>
        <w:pStyle w:val="18"/>
        <w:widowControl/>
        <w:numPr>
          <w:ilvl w:val="0"/>
          <w:numId w:val="3"/>
        </w:numPr>
        <w:spacing w:line="244" w:lineRule="auto"/>
        <w:jc w:val="both"/>
        <w:rPr>
          <w:rFonts w:ascii="Garamond" w:hAnsi="Garamond" w:cs="Book Antiqua"/>
        </w:rPr>
      </w:pPr>
      <w:r>
        <w:rPr>
          <w:rFonts w:ascii="Garamond" w:hAnsi="Garamond" w:cs="Book Antiqua"/>
        </w:rPr>
        <w:t>To deposit all moneys collected and received for the account of Appearer to the credit of Appearer in any bank or banks or other corporate institution.</w:t>
      </w:r>
    </w:p>
    <w:p w14:paraId="69783300">
      <w:pPr>
        <w:pStyle w:val="18"/>
        <w:widowControl/>
        <w:spacing w:line="244" w:lineRule="auto"/>
        <w:ind w:left="1080"/>
        <w:jc w:val="both"/>
        <w:rPr>
          <w:rFonts w:ascii="Garamond" w:hAnsi="Garamond" w:cs="Book Antiqua"/>
        </w:rPr>
      </w:pPr>
    </w:p>
    <w:p w14:paraId="434972BF">
      <w:pPr>
        <w:pStyle w:val="18"/>
        <w:widowControl/>
        <w:numPr>
          <w:ilvl w:val="0"/>
          <w:numId w:val="3"/>
        </w:numPr>
        <w:spacing w:line="244" w:lineRule="auto"/>
        <w:jc w:val="both"/>
        <w:rPr>
          <w:rFonts w:ascii="Garamond" w:hAnsi="Garamond" w:cs="Book Antiqua"/>
        </w:rPr>
      </w:pPr>
      <w:r>
        <w:rPr>
          <w:rFonts w:ascii="Garamond" w:hAnsi="Garamond" w:cs="Book Antiqua"/>
        </w:rPr>
        <w:t>To draw money out of any bank or banks, or corporate institutions, wherein the same may have been deposited in the name of or for the account of Appearer.</w:t>
      </w:r>
    </w:p>
    <w:p w14:paraId="73C3EADE">
      <w:pPr>
        <w:pStyle w:val="18"/>
        <w:widowControl/>
        <w:rPr>
          <w:rFonts w:ascii="Garamond" w:hAnsi="Garamond" w:cs="Book Antiqua"/>
        </w:rPr>
      </w:pPr>
    </w:p>
    <w:p w14:paraId="3E162C8D">
      <w:pPr>
        <w:pStyle w:val="18"/>
        <w:widowControl/>
        <w:numPr>
          <w:ilvl w:val="0"/>
          <w:numId w:val="3"/>
        </w:numPr>
        <w:spacing w:line="245" w:lineRule="auto"/>
        <w:jc w:val="both"/>
        <w:rPr>
          <w:rFonts w:ascii="Garamond" w:hAnsi="Garamond" w:cs="Book Antiqua"/>
        </w:rPr>
      </w:pPr>
      <w:r>
        <w:rPr>
          <w:rFonts w:ascii="Garamond" w:hAnsi="Garamond" w:cs="Book Antiqua"/>
        </w:rPr>
        <w:t>To open, close and enter in Appearer’s name, place and stead, any safety deposit box or boxes in any bank or other corporate institution, and to remove all or any part of the contents therefrom, with full power to do and act in connection with the said box or boxes anything that Appearer might do as owner of said box while personally present, and to sign such signature cards, releases, instruments, or agreements as Agent may deem fit and proper.</w:t>
      </w:r>
    </w:p>
    <w:p w14:paraId="73B7F842">
      <w:pPr>
        <w:pStyle w:val="18"/>
        <w:widowControl/>
        <w:rPr>
          <w:rFonts w:ascii="Garamond" w:hAnsi="Garamond" w:cs="Book Antiqua"/>
        </w:rPr>
      </w:pPr>
    </w:p>
    <w:p w14:paraId="73BBF06A">
      <w:pPr>
        <w:pStyle w:val="18"/>
        <w:widowControl/>
        <w:numPr>
          <w:ilvl w:val="0"/>
          <w:numId w:val="3"/>
        </w:numPr>
        <w:spacing w:line="245" w:lineRule="auto"/>
        <w:jc w:val="both"/>
        <w:rPr>
          <w:rFonts w:ascii="Garamond" w:hAnsi="Garamond" w:cs="Book Antiqua"/>
        </w:rPr>
      </w:pPr>
      <w:r>
        <w:rPr>
          <w:rFonts w:ascii="Garamond" w:hAnsi="Garamond" w:cs="Book Antiqua"/>
        </w:rPr>
        <w:t>To invest all funds belonging to Appearer to the best advantage of Appearer and as the said Agent may think proper and best.</w:t>
      </w:r>
    </w:p>
    <w:p w14:paraId="0C02F6D7">
      <w:pPr>
        <w:pStyle w:val="18"/>
        <w:widowControl/>
        <w:rPr>
          <w:rFonts w:ascii="Garamond" w:hAnsi="Garamond" w:cs="Book Antiqua"/>
        </w:rPr>
      </w:pPr>
    </w:p>
    <w:p w14:paraId="68C451F9">
      <w:pPr>
        <w:pStyle w:val="18"/>
        <w:widowControl/>
        <w:numPr>
          <w:ilvl w:val="0"/>
          <w:numId w:val="3"/>
        </w:numPr>
        <w:spacing w:line="245" w:lineRule="auto"/>
        <w:jc w:val="both"/>
        <w:rPr>
          <w:rFonts w:ascii="Garamond" w:hAnsi="Garamond" w:cs="Book Antiqua"/>
        </w:rPr>
      </w:pPr>
      <w:r>
        <w:rPr>
          <w:rFonts w:ascii="Garamond" w:hAnsi="Garamond" w:cs="Book Antiqua"/>
        </w:rPr>
        <w:t>To deposit drafts, bills of exchange, checks, acceptances, and promissory notes, or other obligations for collection in any bank or corporate institution, and withdraw the same, or the amount or proceeds thereof, at pleasure, by check or otherwise. To draw and accept bills of exchange.</w:t>
      </w:r>
    </w:p>
    <w:p w14:paraId="4E899C51">
      <w:pPr>
        <w:pStyle w:val="18"/>
        <w:widowControl/>
        <w:rPr>
          <w:rFonts w:ascii="Garamond" w:hAnsi="Garamond" w:cs="Book Antiqua"/>
        </w:rPr>
      </w:pPr>
    </w:p>
    <w:p w14:paraId="103EA79F">
      <w:pPr>
        <w:pStyle w:val="18"/>
        <w:widowControl/>
        <w:numPr>
          <w:ilvl w:val="0"/>
          <w:numId w:val="3"/>
        </w:numPr>
        <w:spacing w:line="245" w:lineRule="auto"/>
        <w:jc w:val="both"/>
        <w:rPr>
          <w:rFonts w:ascii="Garamond" w:hAnsi="Garamond" w:cs="Book Antiqua"/>
        </w:rPr>
      </w:pPr>
      <w:r>
        <w:rPr>
          <w:rFonts w:ascii="Garamond" w:hAnsi="Garamond" w:cs="Book Antiqua"/>
        </w:rPr>
        <w:t>To receive and acknowledge notices of protest of all or any bills, drafts and promissory notes, to which Appearer may be a party or of which Appearer may be the holder.</w:t>
      </w:r>
    </w:p>
    <w:p w14:paraId="4EB12A38">
      <w:pPr>
        <w:widowControl/>
        <w:spacing w:line="244" w:lineRule="auto"/>
        <w:jc w:val="both"/>
        <w:rPr>
          <w:rFonts w:ascii="Garamond" w:hAnsi="Garamond" w:cs="Book Antiqua"/>
          <w:sz w:val="23"/>
          <w:szCs w:val="23"/>
        </w:rPr>
      </w:pPr>
    </w:p>
    <w:p w14:paraId="7DAD8DAB">
      <w:pPr>
        <w:pStyle w:val="18"/>
        <w:widowControl/>
        <w:numPr>
          <w:ilvl w:val="0"/>
          <w:numId w:val="3"/>
        </w:numPr>
        <w:spacing w:line="245" w:lineRule="auto"/>
        <w:jc w:val="both"/>
        <w:rPr>
          <w:rFonts w:ascii="Garamond" w:hAnsi="Garamond" w:cs="Book Antiqua"/>
        </w:rPr>
      </w:pPr>
      <w:r>
        <w:rPr>
          <w:rFonts w:ascii="Garamond" w:hAnsi="Garamond" w:cs="Book Antiqua"/>
          <w:b/>
          <w:bCs/>
          <w:smallCaps/>
          <w:u w:val="single"/>
        </w:rPr>
        <w:t>Retirement Plans</w:t>
      </w:r>
      <w:r>
        <w:rPr>
          <w:rFonts w:ascii="Garamond" w:hAnsi="Garamond" w:cs="Book Antiqua"/>
          <w:b/>
          <w:bCs/>
          <w:smallCaps/>
        </w:rPr>
        <w:t xml:space="preserve">.  </w:t>
      </w:r>
      <w:r>
        <w:rPr>
          <w:rFonts w:ascii="Garamond" w:hAnsi="Garamond" w:cs="Book Antiqua"/>
        </w:rPr>
        <w:t>To do all of the following with respect to any and all retirement plans, IRA, Keough, 401(k), annuity, deferred compensation, or any other plan (collectively “retirement plan” or “retirement plans” as the context may require):</w:t>
      </w:r>
    </w:p>
    <w:p w14:paraId="0620C579">
      <w:pPr>
        <w:pStyle w:val="18"/>
        <w:widowControl/>
        <w:rPr>
          <w:rFonts w:ascii="Garamond" w:hAnsi="Garamond" w:cs="Book Antiqua"/>
        </w:rPr>
      </w:pPr>
    </w:p>
    <w:p w14:paraId="3244593F">
      <w:pPr>
        <w:pStyle w:val="18"/>
        <w:widowControl/>
        <w:numPr>
          <w:ilvl w:val="0"/>
          <w:numId w:val="4"/>
        </w:numPr>
        <w:spacing w:line="245" w:lineRule="auto"/>
        <w:jc w:val="both"/>
        <w:rPr>
          <w:rFonts w:ascii="Garamond" w:hAnsi="Garamond" w:cs="Book Antiqua"/>
        </w:rPr>
      </w:pPr>
      <w:r>
        <w:rPr>
          <w:rFonts w:ascii="Garamond" w:hAnsi="Garamond" w:cs="Book Antiqua"/>
        </w:rPr>
        <w:t>To create and contribute to Individual Retirement Accounts or employee benefit plans for Appearer’s benefit in order to achieve the federal income tax deductions therefor.</w:t>
      </w:r>
    </w:p>
    <w:p w14:paraId="032098C3">
      <w:pPr>
        <w:pStyle w:val="18"/>
        <w:widowControl/>
        <w:spacing w:line="244" w:lineRule="auto"/>
        <w:ind w:left="1440"/>
        <w:jc w:val="both"/>
        <w:rPr>
          <w:rFonts w:ascii="Garamond" w:hAnsi="Garamond" w:cs="Book Antiqua"/>
        </w:rPr>
      </w:pPr>
    </w:p>
    <w:p w14:paraId="14912046">
      <w:pPr>
        <w:pStyle w:val="18"/>
        <w:widowControl/>
        <w:numPr>
          <w:ilvl w:val="0"/>
          <w:numId w:val="4"/>
        </w:numPr>
        <w:spacing w:line="244" w:lineRule="auto"/>
        <w:jc w:val="both"/>
        <w:rPr>
          <w:rFonts w:ascii="Garamond" w:hAnsi="Garamond" w:cs="Book Antiqua"/>
        </w:rPr>
      </w:pPr>
      <w:r>
        <w:rPr>
          <w:rFonts w:ascii="Garamond" w:hAnsi="Garamond" w:cs="Book Antiqua"/>
        </w:rPr>
        <w:t>Select payment options under any retirement plan which Appearer participates, including plans for self-employed individuals.</w:t>
      </w:r>
    </w:p>
    <w:p w14:paraId="1E8FD016">
      <w:pPr>
        <w:pStyle w:val="18"/>
        <w:widowControl/>
        <w:spacing w:line="244" w:lineRule="auto"/>
        <w:ind w:left="1440"/>
        <w:jc w:val="both"/>
        <w:rPr>
          <w:rFonts w:ascii="Garamond" w:hAnsi="Garamond" w:cs="Book Antiqua"/>
        </w:rPr>
      </w:pPr>
    </w:p>
    <w:p w14:paraId="0E2E9E62">
      <w:pPr>
        <w:pStyle w:val="18"/>
        <w:widowControl/>
        <w:numPr>
          <w:ilvl w:val="0"/>
          <w:numId w:val="4"/>
        </w:numPr>
        <w:spacing w:line="244" w:lineRule="auto"/>
        <w:jc w:val="both"/>
        <w:rPr>
          <w:rFonts w:ascii="Garamond" w:hAnsi="Garamond" w:cs="Book Antiqua"/>
        </w:rPr>
      </w:pPr>
      <w:r>
        <w:rPr>
          <w:rFonts w:ascii="Garamond" w:hAnsi="Garamond" w:cs="Book Antiqua"/>
        </w:rPr>
        <w:t>Designate beneficiaries under those retirement plans and change existing designations.</w:t>
      </w:r>
    </w:p>
    <w:p w14:paraId="2D7EC688">
      <w:pPr>
        <w:pStyle w:val="18"/>
        <w:widowControl/>
        <w:rPr>
          <w:rFonts w:ascii="Garamond" w:hAnsi="Garamond" w:cs="Book Antiqua"/>
        </w:rPr>
      </w:pPr>
    </w:p>
    <w:p w14:paraId="73931A55">
      <w:pPr>
        <w:pStyle w:val="18"/>
        <w:widowControl/>
        <w:numPr>
          <w:ilvl w:val="0"/>
          <w:numId w:val="4"/>
        </w:numPr>
        <w:spacing w:line="244" w:lineRule="auto"/>
        <w:jc w:val="both"/>
        <w:rPr>
          <w:rFonts w:ascii="Garamond" w:hAnsi="Garamond" w:cs="Book Antiqua"/>
        </w:rPr>
      </w:pPr>
      <w:r>
        <w:rPr>
          <w:rFonts w:ascii="Garamond" w:hAnsi="Garamond" w:cs="Book Antiqua"/>
        </w:rPr>
        <w:t>Make voluntary contributions (whether deductible or non-deductible) to retirement plans.</w:t>
      </w:r>
    </w:p>
    <w:p w14:paraId="6D66214B">
      <w:pPr>
        <w:pStyle w:val="18"/>
        <w:widowControl/>
        <w:rPr>
          <w:rFonts w:ascii="Garamond" w:hAnsi="Garamond" w:cs="Book Antiqua"/>
        </w:rPr>
      </w:pPr>
    </w:p>
    <w:p w14:paraId="0218222D">
      <w:pPr>
        <w:pStyle w:val="18"/>
        <w:widowControl/>
        <w:numPr>
          <w:ilvl w:val="0"/>
          <w:numId w:val="4"/>
        </w:numPr>
        <w:spacing w:line="244" w:lineRule="auto"/>
        <w:jc w:val="both"/>
        <w:rPr>
          <w:rFonts w:ascii="Garamond" w:hAnsi="Garamond" w:cs="Book Antiqua"/>
        </w:rPr>
      </w:pPr>
      <w:r>
        <w:rPr>
          <w:rFonts w:ascii="Garamond" w:hAnsi="Garamond" w:cs="Book Antiqua"/>
        </w:rPr>
        <w:t>Exercise the investment powers available under any self-directed retirement plan.</w:t>
      </w:r>
    </w:p>
    <w:p w14:paraId="72E3C96C">
      <w:pPr>
        <w:pStyle w:val="18"/>
        <w:widowControl/>
        <w:rPr>
          <w:rFonts w:ascii="Garamond" w:hAnsi="Garamond" w:cs="Book Antiqua"/>
        </w:rPr>
      </w:pPr>
    </w:p>
    <w:p w14:paraId="27B33377">
      <w:pPr>
        <w:pStyle w:val="18"/>
        <w:widowControl/>
        <w:numPr>
          <w:ilvl w:val="0"/>
          <w:numId w:val="4"/>
        </w:numPr>
        <w:spacing w:line="244" w:lineRule="auto"/>
        <w:jc w:val="both"/>
        <w:rPr>
          <w:rFonts w:ascii="Garamond" w:hAnsi="Garamond" w:cs="Book Antiqua"/>
        </w:rPr>
      </w:pPr>
      <w:r>
        <w:rPr>
          <w:rFonts w:ascii="Garamond" w:hAnsi="Garamond" w:cs="Book Antiqua"/>
        </w:rPr>
        <w:t>Make rollovers of plan benefits into other retirement plans.</w:t>
      </w:r>
    </w:p>
    <w:p w14:paraId="20CA371F">
      <w:pPr>
        <w:pStyle w:val="18"/>
        <w:widowControl/>
        <w:rPr>
          <w:rFonts w:ascii="Garamond" w:hAnsi="Garamond" w:cs="Book Antiqua"/>
        </w:rPr>
      </w:pPr>
    </w:p>
    <w:p w14:paraId="08B16067">
      <w:pPr>
        <w:pStyle w:val="18"/>
        <w:widowControl/>
        <w:numPr>
          <w:ilvl w:val="0"/>
          <w:numId w:val="4"/>
        </w:numPr>
        <w:spacing w:line="244" w:lineRule="auto"/>
        <w:jc w:val="both"/>
        <w:rPr>
          <w:rFonts w:ascii="Garamond" w:hAnsi="Garamond" w:cs="Book Antiqua"/>
        </w:rPr>
      </w:pPr>
      <w:r>
        <w:rPr>
          <w:rFonts w:ascii="Garamond" w:hAnsi="Garamond" w:cs="Book Antiqua"/>
        </w:rPr>
        <w:t>If authorized by the plan, borrow from, sell assets to and purchase assets from the plan.</w:t>
      </w:r>
    </w:p>
    <w:p w14:paraId="17CC157B">
      <w:pPr>
        <w:pStyle w:val="18"/>
        <w:widowControl/>
        <w:rPr>
          <w:rFonts w:ascii="Garamond" w:hAnsi="Garamond" w:cs="Book Antiqua"/>
        </w:rPr>
      </w:pPr>
    </w:p>
    <w:p w14:paraId="0B60BCCB">
      <w:pPr>
        <w:pStyle w:val="18"/>
        <w:widowControl/>
        <w:numPr>
          <w:ilvl w:val="0"/>
          <w:numId w:val="4"/>
        </w:numPr>
        <w:spacing w:line="244" w:lineRule="auto"/>
        <w:jc w:val="both"/>
        <w:rPr>
          <w:rFonts w:ascii="Garamond" w:hAnsi="Garamond" w:cs="Book Antiqua"/>
        </w:rPr>
      </w:pPr>
      <w:r>
        <w:rPr>
          <w:rFonts w:ascii="Garamond" w:hAnsi="Garamond" w:cs="Book Antiqua"/>
        </w:rPr>
        <w:t>Waive the right of Appearer to be a beneficiary of a joint or survivor annuity if the principal is a spouse who is not employed.</w:t>
      </w:r>
    </w:p>
    <w:p w14:paraId="19377890">
      <w:pPr>
        <w:pStyle w:val="18"/>
        <w:widowControl/>
        <w:rPr>
          <w:rFonts w:ascii="Garamond" w:hAnsi="Garamond" w:cs="Book Antiqua"/>
        </w:rPr>
      </w:pPr>
    </w:p>
    <w:p w14:paraId="0018E45D">
      <w:pPr>
        <w:pStyle w:val="18"/>
        <w:widowControl/>
        <w:numPr>
          <w:ilvl w:val="0"/>
          <w:numId w:val="4"/>
        </w:numPr>
        <w:spacing w:line="244" w:lineRule="auto"/>
        <w:jc w:val="both"/>
        <w:rPr>
          <w:rFonts w:ascii="Garamond" w:hAnsi="Garamond" w:cs="Book Antiqua"/>
        </w:rPr>
      </w:pPr>
      <w:r>
        <w:rPr>
          <w:rFonts w:ascii="Garamond" w:hAnsi="Garamond" w:cs="Book Antiqua"/>
        </w:rPr>
        <w:t>Change the form of the retirement plan as may be permitted by law such as to convert a traditional retirement plan to a ROTH individual retirement plan.</w:t>
      </w:r>
    </w:p>
    <w:p w14:paraId="55FD722A">
      <w:pPr>
        <w:pStyle w:val="18"/>
        <w:widowControl/>
        <w:rPr>
          <w:rFonts w:ascii="Garamond" w:hAnsi="Garamond" w:cs="Book Antiqua"/>
        </w:rPr>
      </w:pPr>
    </w:p>
    <w:p w14:paraId="77119FCE">
      <w:pPr>
        <w:pStyle w:val="18"/>
        <w:widowControl/>
        <w:numPr>
          <w:ilvl w:val="0"/>
          <w:numId w:val="4"/>
        </w:numPr>
        <w:spacing w:line="244" w:lineRule="auto"/>
        <w:jc w:val="both"/>
        <w:rPr>
          <w:rFonts w:ascii="Garamond" w:hAnsi="Garamond" w:cs="Book Antiqua"/>
        </w:rPr>
      </w:pPr>
      <w:r>
        <w:rPr>
          <w:rFonts w:ascii="Garamond" w:hAnsi="Garamond" w:cs="Book Antiqua"/>
        </w:rPr>
        <w:t>To make or exercise any and all options or election Appearer may have with regard to assets of such retirements plan, or the form of benefits thereof, specifically including the right to purchase an immediate annuity with any portion of the assets in the retirement plan.</w:t>
      </w:r>
    </w:p>
    <w:p w14:paraId="7A2C948C">
      <w:pPr>
        <w:pStyle w:val="18"/>
        <w:widowControl/>
        <w:rPr>
          <w:rFonts w:ascii="Garamond" w:hAnsi="Garamond" w:cs="Book Antiqua"/>
        </w:rPr>
      </w:pPr>
    </w:p>
    <w:p w14:paraId="1B4BC2A9">
      <w:pPr>
        <w:pStyle w:val="18"/>
        <w:widowControl/>
        <w:numPr>
          <w:ilvl w:val="0"/>
          <w:numId w:val="4"/>
        </w:numPr>
        <w:spacing w:line="244" w:lineRule="auto"/>
        <w:jc w:val="both"/>
        <w:rPr>
          <w:rFonts w:ascii="Garamond" w:hAnsi="Garamond" w:cs="Book Antiqua"/>
        </w:rPr>
      </w:pPr>
      <w:r>
        <w:rPr>
          <w:rFonts w:ascii="Garamond" w:hAnsi="Garamond" w:cs="Book Antiqua"/>
        </w:rPr>
        <w:t xml:space="preserve">To receive distributions from retirement plans and to endorse or deposit checks from retirement plans. </w:t>
      </w:r>
    </w:p>
    <w:p w14:paraId="4477945A">
      <w:pPr>
        <w:widowControl/>
        <w:spacing w:line="244" w:lineRule="auto"/>
        <w:jc w:val="both"/>
        <w:rPr>
          <w:rFonts w:ascii="Garamond" w:hAnsi="Garamond" w:cs="Book Antiqua"/>
        </w:rPr>
      </w:pPr>
    </w:p>
    <w:p w14:paraId="3A831B0F">
      <w:pPr>
        <w:pStyle w:val="18"/>
        <w:widowControl/>
        <w:numPr>
          <w:ilvl w:val="0"/>
          <w:numId w:val="3"/>
        </w:numPr>
        <w:spacing w:line="245" w:lineRule="auto"/>
        <w:jc w:val="both"/>
        <w:rPr>
          <w:rFonts w:ascii="Garamond" w:hAnsi="Garamond" w:cs="Book Antiqua"/>
        </w:rPr>
      </w:pPr>
      <w:r>
        <w:rPr>
          <w:rFonts w:ascii="Garamond" w:hAnsi="Garamond" w:cs="Book Antiqua"/>
          <w:b/>
          <w:bCs/>
          <w:smallCaps/>
          <w:u w:val="single"/>
        </w:rPr>
        <w:t>Insurance</w:t>
      </w:r>
      <w:r>
        <w:rPr>
          <w:rFonts w:ascii="Garamond" w:hAnsi="Garamond" w:cs="Book Antiqua"/>
        </w:rPr>
        <w:t>.  To do all of the following with respect to any and all insurance and annuity policies and transactions:</w:t>
      </w:r>
    </w:p>
    <w:p w14:paraId="52B1EA89">
      <w:pPr>
        <w:pStyle w:val="18"/>
        <w:widowControl/>
        <w:spacing w:line="244" w:lineRule="auto"/>
        <w:ind w:left="1080"/>
        <w:jc w:val="both"/>
        <w:rPr>
          <w:rFonts w:ascii="Garamond" w:hAnsi="Garamond" w:cs="Book Antiqua"/>
        </w:rPr>
      </w:pPr>
    </w:p>
    <w:p w14:paraId="0E7F6CAE">
      <w:pPr>
        <w:pStyle w:val="18"/>
        <w:widowControl/>
        <w:numPr>
          <w:ilvl w:val="0"/>
          <w:numId w:val="5"/>
        </w:numPr>
        <w:spacing w:line="244" w:lineRule="auto"/>
        <w:jc w:val="both"/>
        <w:rPr>
          <w:rFonts w:ascii="Garamond" w:hAnsi="Garamond" w:cs="Book Antiqua"/>
        </w:rPr>
      </w:pPr>
      <w:r>
        <w:rPr>
          <w:rFonts w:ascii="Garamond" w:hAnsi="Garamond" w:cs="Book Antiqua"/>
        </w:rPr>
        <w:t>Continue, pay the premium or assessment on, modify, rescind, release, or terminate, a contract procured by or on behalf of Appearer which insures or provides an annuity to either Appearer or another person, whether or not Appearer is a beneficiary under the contract.</w:t>
      </w:r>
    </w:p>
    <w:p w14:paraId="4978F9B2">
      <w:pPr>
        <w:pStyle w:val="18"/>
        <w:widowControl/>
        <w:spacing w:line="244" w:lineRule="auto"/>
        <w:ind w:left="1440"/>
        <w:jc w:val="both"/>
        <w:rPr>
          <w:rFonts w:ascii="Garamond" w:hAnsi="Garamond" w:cs="Book Antiqua"/>
        </w:rPr>
      </w:pPr>
    </w:p>
    <w:p w14:paraId="410FFB21">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Procure new, different, and additional contracts of insurance and annuities for Appearer and Appearer’s spouse, children, and other dependents, and select the amount, type of insurance of annuity, and mode of payment.</w:t>
      </w:r>
    </w:p>
    <w:p w14:paraId="1D21F62F">
      <w:pPr>
        <w:pStyle w:val="18"/>
        <w:widowControl/>
        <w:rPr>
          <w:rFonts w:ascii="Garamond" w:hAnsi="Garamond" w:cs="Book Antiqua"/>
        </w:rPr>
      </w:pPr>
    </w:p>
    <w:p w14:paraId="3AEE30B5">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Pay the premium or assessment on, modify, rescind, release, or terminate a contract of insurance or annuity procured by the Agent.</w:t>
      </w:r>
    </w:p>
    <w:p w14:paraId="5ECF5C1B">
      <w:pPr>
        <w:pStyle w:val="18"/>
        <w:widowControl/>
        <w:rPr>
          <w:rFonts w:ascii="Garamond" w:hAnsi="Garamond" w:cs="Book Antiqua"/>
        </w:rPr>
      </w:pPr>
    </w:p>
    <w:p w14:paraId="540D552B">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Designate the beneficiary of the contract.</w:t>
      </w:r>
    </w:p>
    <w:p w14:paraId="1E8938E7">
      <w:pPr>
        <w:pStyle w:val="18"/>
        <w:widowControl/>
        <w:spacing w:line="244" w:lineRule="auto"/>
        <w:ind w:left="1440"/>
        <w:jc w:val="both"/>
        <w:rPr>
          <w:rFonts w:ascii="Garamond" w:hAnsi="Garamond" w:cs="Book Antiqua"/>
        </w:rPr>
      </w:pPr>
    </w:p>
    <w:p w14:paraId="1158A713">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Apply for and receive a loan on the security of the contract of insurance or annuity.</w:t>
      </w:r>
    </w:p>
    <w:p w14:paraId="110E3D60">
      <w:pPr>
        <w:pStyle w:val="18"/>
        <w:widowControl/>
        <w:rPr>
          <w:rFonts w:ascii="Garamond" w:hAnsi="Garamond" w:cs="Book Antiqua"/>
        </w:rPr>
      </w:pPr>
    </w:p>
    <w:p w14:paraId="6A554B90">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Surrender and receive the cash surrender value.</w:t>
      </w:r>
    </w:p>
    <w:p w14:paraId="6540BC49">
      <w:pPr>
        <w:pStyle w:val="18"/>
        <w:widowControl/>
        <w:spacing w:line="244" w:lineRule="auto"/>
        <w:ind w:left="1440"/>
        <w:jc w:val="both"/>
        <w:rPr>
          <w:rFonts w:ascii="Garamond" w:hAnsi="Garamond" w:cs="Book Antiqua"/>
        </w:rPr>
      </w:pPr>
    </w:p>
    <w:p w14:paraId="7F8428B6">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Exercise an election.</w:t>
      </w:r>
    </w:p>
    <w:p w14:paraId="0C1AD96A">
      <w:pPr>
        <w:pStyle w:val="18"/>
        <w:widowControl/>
        <w:spacing w:line="244" w:lineRule="auto"/>
        <w:ind w:left="1440"/>
        <w:jc w:val="both"/>
        <w:rPr>
          <w:rFonts w:ascii="Garamond" w:hAnsi="Garamond" w:cs="Book Antiqua"/>
        </w:rPr>
      </w:pPr>
    </w:p>
    <w:p w14:paraId="7D135E64">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Change the manner of paying premiums.</w:t>
      </w:r>
    </w:p>
    <w:p w14:paraId="6B192CF1">
      <w:pPr>
        <w:pStyle w:val="18"/>
        <w:widowControl/>
        <w:spacing w:line="244" w:lineRule="auto"/>
        <w:ind w:left="1440"/>
        <w:jc w:val="both"/>
        <w:rPr>
          <w:rFonts w:ascii="Garamond" w:hAnsi="Garamond" w:cs="Book Antiqua"/>
        </w:rPr>
      </w:pPr>
    </w:p>
    <w:p w14:paraId="3FDE1B41">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Change or convert the type of insurance contract or annuity as to any insurance contract or annuity with respect to which Appear has or claims to have a power described in this Section.</w:t>
      </w:r>
    </w:p>
    <w:p w14:paraId="46C85046">
      <w:pPr>
        <w:pStyle w:val="18"/>
        <w:widowControl/>
        <w:spacing w:line="244" w:lineRule="auto"/>
        <w:ind w:left="1440"/>
        <w:jc w:val="both"/>
        <w:rPr>
          <w:rFonts w:ascii="Garamond" w:hAnsi="Garamond" w:cs="Book Antiqua"/>
        </w:rPr>
      </w:pPr>
    </w:p>
    <w:p w14:paraId="0DBC6819">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Change the beneficiary of a contract of insurance of annuity.</w:t>
      </w:r>
    </w:p>
    <w:p w14:paraId="0FF23252">
      <w:pPr>
        <w:pStyle w:val="18"/>
        <w:widowControl/>
        <w:spacing w:line="244" w:lineRule="auto"/>
        <w:ind w:left="1440"/>
        <w:jc w:val="both"/>
        <w:rPr>
          <w:rFonts w:ascii="Garamond" w:hAnsi="Garamond" w:cs="Book Antiqua"/>
        </w:rPr>
      </w:pPr>
    </w:p>
    <w:p w14:paraId="59811FD8">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Apply for and procure government aid to guarantee or pay premiums of a contract of insurance on the life of Appearer.</w:t>
      </w:r>
    </w:p>
    <w:p w14:paraId="49AF9A2E">
      <w:pPr>
        <w:pStyle w:val="18"/>
        <w:widowControl/>
        <w:spacing w:line="244" w:lineRule="auto"/>
        <w:ind w:left="1440"/>
        <w:jc w:val="both"/>
        <w:rPr>
          <w:rFonts w:ascii="Garamond" w:hAnsi="Garamond" w:cs="Book Antiqua"/>
        </w:rPr>
      </w:pPr>
    </w:p>
    <w:p w14:paraId="70BAA216">
      <w:pPr>
        <w:pStyle w:val="18"/>
        <w:widowControl/>
        <w:numPr>
          <w:ilvl w:val="0"/>
          <w:numId w:val="5"/>
        </w:numPr>
        <w:tabs>
          <w:tab w:val="left" w:pos="-1440"/>
        </w:tabs>
        <w:spacing w:line="244" w:lineRule="auto"/>
        <w:jc w:val="both"/>
        <w:rPr>
          <w:rFonts w:ascii="Garamond" w:hAnsi="Garamond" w:cs="Book Antiqua"/>
        </w:rPr>
      </w:pPr>
      <w:r>
        <w:rPr>
          <w:rFonts w:ascii="Garamond" w:hAnsi="Garamond" w:cs="Book Antiqua"/>
        </w:rPr>
        <w:t>Collect, sell, assign, hypothecate, borrow upon, or pledge the interest of Appearer in a contract of insurance or annuity.</w:t>
      </w:r>
    </w:p>
    <w:p w14:paraId="42E91BDB">
      <w:pPr>
        <w:pStyle w:val="18"/>
        <w:widowControl/>
        <w:tabs>
          <w:tab w:val="left" w:pos="-1440"/>
        </w:tabs>
        <w:spacing w:line="244" w:lineRule="auto"/>
        <w:ind w:left="1440"/>
        <w:jc w:val="both"/>
        <w:rPr>
          <w:rFonts w:ascii="Garamond" w:hAnsi="Garamond" w:cs="Book Antiqua"/>
        </w:rPr>
      </w:pPr>
    </w:p>
    <w:p w14:paraId="03DE6FC3">
      <w:pPr>
        <w:pStyle w:val="18"/>
        <w:widowControl/>
        <w:numPr>
          <w:ilvl w:val="0"/>
          <w:numId w:val="5"/>
        </w:numPr>
        <w:tabs>
          <w:tab w:val="left" w:pos="-1440"/>
        </w:tabs>
        <w:spacing w:line="244" w:lineRule="auto"/>
        <w:jc w:val="both"/>
        <w:rPr>
          <w:rFonts w:ascii="Garamond" w:hAnsi="Garamond" w:cs="Book Antiqua"/>
          <w:b/>
          <w:bCs/>
        </w:rPr>
      </w:pPr>
      <w:r>
        <w:rPr>
          <w:rFonts w:ascii="Garamond" w:hAnsi="Garamond" w:cs="Book Antiqua"/>
        </w:rPr>
        <w:t>Pay from the proceeds or otherwise, compromise or contest, and apply for refunds in connection with, a tax or assessment levied by a taxing authority with respect to a contract of insurance or annuity or its proceeds or liability accruing by reason of the tax or assessment.</w:t>
      </w:r>
    </w:p>
    <w:p w14:paraId="07723F18">
      <w:pPr>
        <w:pStyle w:val="18"/>
        <w:widowControl/>
        <w:rPr>
          <w:rFonts w:ascii="Garamond" w:hAnsi="Garamond" w:cs="Book Antiqua"/>
          <w:b/>
          <w:bCs/>
        </w:rPr>
      </w:pPr>
    </w:p>
    <w:p w14:paraId="44EB387C">
      <w:pPr>
        <w:pStyle w:val="18"/>
        <w:keepNext/>
        <w:widowControl/>
        <w:numPr>
          <w:ilvl w:val="0"/>
          <w:numId w:val="3"/>
        </w:numPr>
        <w:tabs>
          <w:tab w:val="left" w:pos="-1440"/>
        </w:tabs>
        <w:spacing w:line="245" w:lineRule="auto"/>
        <w:jc w:val="both"/>
        <w:rPr>
          <w:rFonts w:ascii="Garamond" w:hAnsi="Garamond" w:cs="Book Antiqua"/>
          <w:b/>
          <w:bCs/>
        </w:rPr>
      </w:pPr>
      <w:r>
        <w:rPr>
          <w:rFonts w:ascii="Garamond" w:hAnsi="Garamond" w:cs="Book Antiqua"/>
          <w:b/>
          <w:bCs/>
          <w:smallCaps/>
          <w:u w:val="single"/>
        </w:rPr>
        <w:t>Business Affairs</w:t>
      </w:r>
      <w:r>
        <w:rPr>
          <w:rFonts w:ascii="Garamond" w:hAnsi="Garamond" w:cs="Book Antiqua"/>
        </w:rPr>
        <w:t>.</w:t>
      </w:r>
    </w:p>
    <w:p w14:paraId="0EE2D2CE">
      <w:pPr>
        <w:pStyle w:val="18"/>
        <w:keepNext/>
        <w:widowControl/>
        <w:tabs>
          <w:tab w:val="left" w:pos="-1440"/>
        </w:tabs>
        <w:spacing w:line="245" w:lineRule="auto"/>
        <w:ind w:left="1080"/>
        <w:jc w:val="both"/>
        <w:rPr>
          <w:rFonts w:ascii="Garamond" w:hAnsi="Garamond" w:cs="Book Antiqua"/>
          <w:b/>
          <w:bCs/>
        </w:rPr>
      </w:pPr>
    </w:p>
    <w:p w14:paraId="2EBDCF93">
      <w:pPr>
        <w:pStyle w:val="18"/>
        <w:widowControl/>
        <w:numPr>
          <w:ilvl w:val="0"/>
          <w:numId w:val="6"/>
        </w:numPr>
        <w:tabs>
          <w:tab w:val="left" w:pos="-1440"/>
        </w:tabs>
        <w:spacing w:line="244" w:lineRule="auto"/>
        <w:jc w:val="both"/>
        <w:rPr>
          <w:rFonts w:ascii="Garamond" w:hAnsi="Garamond" w:cs="Book Antiqua"/>
          <w:b/>
          <w:bCs/>
        </w:rPr>
      </w:pPr>
      <w:r>
        <w:rPr>
          <w:rFonts w:ascii="Garamond" w:hAnsi="Garamond" w:cs="Book Antiqua"/>
        </w:rPr>
        <w:t xml:space="preserve">To create, form or cause to be formed and to execute all documents necessary to create, organize, continue or conduct any business (which terms include, without limitation, any farming, manufacturing, mining, retailing, service or other type of business operation) in any form, whether as a proprietorship, joint venture, partnership, corporation, limited liability company, trust, or other legal entity. </w:t>
      </w:r>
    </w:p>
    <w:p w14:paraId="42D110B8">
      <w:pPr>
        <w:pStyle w:val="18"/>
        <w:widowControl/>
        <w:tabs>
          <w:tab w:val="left" w:pos="-1440"/>
        </w:tabs>
        <w:spacing w:line="244" w:lineRule="auto"/>
        <w:ind w:left="1440"/>
        <w:jc w:val="both"/>
        <w:rPr>
          <w:rFonts w:ascii="Garamond" w:hAnsi="Garamond" w:cs="Book Antiqua"/>
          <w:b/>
          <w:bCs/>
        </w:rPr>
      </w:pPr>
    </w:p>
    <w:p w14:paraId="697B4645">
      <w:pPr>
        <w:pStyle w:val="18"/>
        <w:widowControl/>
        <w:numPr>
          <w:ilvl w:val="0"/>
          <w:numId w:val="6"/>
        </w:numPr>
        <w:tabs>
          <w:tab w:val="left" w:pos="-1440"/>
        </w:tabs>
        <w:spacing w:line="244" w:lineRule="auto"/>
        <w:jc w:val="both"/>
        <w:rPr>
          <w:rFonts w:ascii="Garamond" w:hAnsi="Garamond" w:cs="Book Antiqua"/>
          <w:b/>
          <w:bCs/>
        </w:rPr>
      </w:pPr>
      <w:r>
        <w:rPr>
          <w:rFonts w:ascii="Garamond" w:hAnsi="Garamond" w:cs="Book Antiqua"/>
        </w:rPr>
        <w:t>To operate, buy, sell, expand, contract, terminate, or liquidate any business.</w:t>
      </w:r>
    </w:p>
    <w:p w14:paraId="3943C6B1">
      <w:pPr>
        <w:pStyle w:val="18"/>
        <w:widowControl/>
        <w:rPr>
          <w:rFonts w:ascii="Garamond" w:hAnsi="Garamond" w:cs="Book Antiqua"/>
        </w:rPr>
      </w:pPr>
    </w:p>
    <w:p w14:paraId="782A5747">
      <w:pPr>
        <w:pStyle w:val="18"/>
        <w:widowControl/>
        <w:numPr>
          <w:ilvl w:val="0"/>
          <w:numId w:val="6"/>
        </w:numPr>
        <w:tabs>
          <w:tab w:val="left" w:pos="-1440"/>
        </w:tabs>
        <w:spacing w:line="244" w:lineRule="auto"/>
        <w:jc w:val="both"/>
        <w:rPr>
          <w:rFonts w:ascii="Garamond" w:hAnsi="Garamond" w:cs="Book Antiqua"/>
          <w:b/>
          <w:bCs/>
        </w:rPr>
      </w:pPr>
      <w:r>
        <w:rPr>
          <w:rFonts w:ascii="Garamond" w:hAnsi="Garamond" w:cs="Book Antiqua"/>
        </w:rPr>
        <w:t>To direct, control, supervise, manage or participate in the operation of any business, and to engage, compensate managers, employees, independent contractors, agents, attorneys, accountants and consultants, and, in general, to conduct, engage in and transact any and all lawful business whatever nature or kind in which Appearer is engaged or may become engaged, in Agents’ discretion.</w:t>
      </w:r>
    </w:p>
    <w:p w14:paraId="0B633CFA">
      <w:pPr>
        <w:pStyle w:val="18"/>
        <w:widowControl/>
        <w:rPr>
          <w:rFonts w:ascii="Garamond" w:hAnsi="Garamond" w:cs="Book Antiqua"/>
        </w:rPr>
      </w:pPr>
    </w:p>
    <w:p w14:paraId="7926F1CC">
      <w:pPr>
        <w:pStyle w:val="18"/>
        <w:widowControl/>
        <w:numPr>
          <w:ilvl w:val="0"/>
          <w:numId w:val="6"/>
        </w:numPr>
        <w:tabs>
          <w:tab w:val="left" w:pos="-1440"/>
        </w:tabs>
        <w:spacing w:line="244" w:lineRule="auto"/>
        <w:jc w:val="both"/>
        <w:rPr>
          <w:rFonts w:ascii="Garamond" w:hAnsi="Garamond" w:cs="Book Antiqua"/>
          <w:b/>
          <w:bCs/>
        </w:rPr>
      </w:pPr>
      <w:r>
        <w:rPr>
          <w:rFonts w:ascii="Garamond" w:hAnsi="Garamond" w:cs="Book Antiqua"/>
        </w:rPr>
        <w:t>To sell, exchange, transfer, or pledge all or any shares of the capital stock, partnership interest, limited liability company units or other equity interest in  any corporation, partnership, limited liability company, or other business entity owned by Appearer, and to receive and receipt for the sale price or proceeds therefrom or other consideration therefor and the dividends or distributions due, or to become due thereon.</w:t>
      </w:r>
    </w:p>
    <w:p w14:paraId="66171B0A">
      <w:pPr>
        <w:pStyle w:val="18"/>
        <w:widowControl/>
        <w:rPr>
          <w:rFonts w:ascii="Garamond" w:hAnsi="Garamond" w:cs="Book Antiqua"/>
        </w:rPr>
      </w:pPr>
    </w:p>
    <w:p w14:paraId="1F753942">
      <w:pPr>
        <w:pStyle w:val="18"/>
        <w:widowControl/>
        <w:numPr>
          <w:ilvl w:val="0"/>
          <w:numId w:val="6"/>
        </w:numPr>
        <w:tabs>
          <w:tab w:val="left" w:pos="-1440"/>
        </w:tabs>
        <w:spacing w:line="244" w:lineRule="auto"/>
        <w:jc w:val="both"/>
        <w:rPr>
          <w:rFonts w:ascii="Garamond" w:hAnsi="Garamond" w:cs="Book Antiqua"/>
          <w:b/>
          <w:bCs/>
        </w:rPr>
      </w:pPr>
      <w:r>
        <w:rPr>
          <w:rFonts w:ascii="Garamond" w:hAnsi="Garamond" w:cs="Book Antiqua"/>
        </w:rPr>
        <w:t>To attend all or any meetings of creditors wherein the said Appearer may be interested, to vote in Appearer’s name on all questions or matters that may be submitted to such meetings.</w:t>
      </w:r>
    </w:p>
    <w:p w14:paraId="6F225EA8">
      <w:pPr>
        <w:pStyle w:val="18"/>
        <w:widowControl/>
        <w:rPr>
          <w:rFonts w:ascii="Garamond" w:hAnsi="Garamond" w:cs="Book Antiqua"/>
        </w:rPr>
      </w:pPr>
    </w:p>
    <w:p w14:paraId="14965064">
      <w:pPr>
        <w:pStyle w:val="18"/>
        <w:widowControl/>
        <w:numPr>
          <w:ilvl w:val="0"/>
          <w:numId w:val="6"/>
        </w:numPr>
        <w:tabs>
          <w:tab w:val="left" w:pos="-1440"/>
        </w:tabs>
        <w:spacing w:line="244" w:lineRule="auto"/>
        <w:jc w:val="both"/>
        <w:rPr>
          <w:rFonts w:ascii="Garamond" w:hAnsi="Garamond" w:cs="Book Antiqua"/>
          <w:b/>
          <w:bCs/>
        </w:rPr>
      </w:pPr>
      <w:r>
        <w:rPr>
          <w:rFonts w:ascii="Garamond" w:hAnsi="Garamond" w:cs="Book Antiqua"/>
        </w:rPr>
        <w:t>To attend all or any meetings of the stockholders of any corporation, partners of any partnership, or members of any limited liability company or other association in which the said Appearer may own stock, partnership or other membership interest, or be interested, and to vote or execute proxies in favor of others, and to vote in the name of Appearer on all questions or matters that shall or may be submitted at such meeting.</w:t>
      </w:r>
    </w:p>
    <w:p w14:paraId="6596BB75">
      <w:pPr>
        <w:pStyle w:val="18"/>
        <w:widowControl/>
        <w:rPr>
          <w:rFonts w:ascii="Garamond" w:hAnsi="Garamond" w:cs="Book Antiqua"/>
          <w:b/>
          <w:bCs/>
        </w:rPr>
      </w:pPr>
    </w:p>
    <w:p w14:paraId="62A25B02">
      <w:pPr>
        <w:pStyle w:val="18"/>
        <w:widowControl/>
        <w:numPr>
          <w:ilvl w:val="0"/>
          <w:numId w:val="6"/>
        </w:numPr>
        <w:tabs>
          <w:tab w:val="left" w:pos="-1440"/>
        </w:tabs>
        <w:spacing w:line="244" w:lineRule="auto"/>
        <w:jc w:val="both"/>
        <w:rPr>
          <w:rFonts w:ascii="Garamond" w:hAnsi="Garamond" w:cs="Book Antiqua"/>
          <w:b/>
          <w:bCs/>
          <w:sz w:val="23"/>
          <w:szCs w:val="23"/>
        </w:rPr>
      </w:pPr>
      <w:r>
        <w:rPr>
          <w:rFonts w:ascii="Garamond" w:hAnsi="Garamond" w:cs="Book Antiqua"/>
        </w:rPr>
        <w:t>To exercise all voting rights with respect to securities in person or by proxy, enter into any voting trusts and consent to limitations on the right to vote; and in general, exercise all powers with respect to securities on behalf of an in the name of Appearer.</w:t>
      </w:r>
      <w:r>
        <w:rPr>
          <w:rFonts w:ascii="Garamond" w:hAnsi="Garamond" w:cs="Book Antiqua"/>
          <w:sz w:val="23"/>
          <w:szCs w:val="23"/>
        </w:rPr>
        <w:t xml:space="preserve"> </w:t>
      </w:r>
    </w:p>
    <w:p w14:paraId="098A3DF6">
      <w:pPr>
        <w:widowControl/>
        <w:tabs>
          <w:tab w:val="left" w:pos="-1440"/>
        </w:tabs>
        <w:spacing w:line="244" w:lineRule="auto"/>
        <w:jc w:val="both"/>
        <w:rPr>
          <w:rFonts w:ascii="Garamond" w:hAnsi="Garamond" w:cs="Book Antiqua"/>
          <w:b/>
          <w:bCs/>
          <w:sz w:val="23"/>
          <w:szCs w:val="23"/>
        </w:rPr>
      </w:pPr>
    </w:p>
    <w:p w14:paraId="1777BEDE">
      <w:pPr>
        <w:pStyle w:val="18"/>
        <w:keepNext/>
        <w:widowControl/>
        <w:numPr>
          <w:ilvl w:val="0"/>
          <w:numId w:val="2"/>
        </w:numPr>
        <w:spacing w:line="245" w:lineRule="auto"/>
        <w:rPr>
          <w:rFonts w:ascii="Garamond" w:hAnsi="Garamond" w:cs="Book Antiqua"/>
          <w:b/>
          <w:bCs/>
          <w:sz w:val="23"/>
          <w:szCs w:val="23"/>
        </w:rPr>
      </w:pPr>
      <w:r>
        <w:rPr>
          <w:rFonts w:ascii="Garamond" w:hAnsi="Garamond" w:cs="Book Antiqua"/>
          <w:b/>
          <w:bCs/>
          <w:smallCaps/>
          <w:sz w:val="28"/>
          <w:szCs w:val="28"/>
          <w:u w:val="single"/>
        </w:rPr>
        <w:t>Property Authority</w:t>
      </w:r>
    </w:p>
    <w:p w14:paraId="67E1FC79">
      <w:pPr>
        <w:keepNext/>
        <w:widowControl/>
        <w:spacing w:line="245" w:lineRule="auto"/>
        <w:rPr>
          <w:rFonts w:ascii="Garamond" w:hAnsi="Garamond" w:cs="Book Antiqua"/>
          <w:b/>
          <w:bCs/>
          <w:sz w:val="23"/>
          <w:szCs w:val="23"/>
        </w:rPr>
      </w:pPr>
    </w:p>
    <w:p w14:paraId="0B2C53EF">
      <w:pPr>
        <w:pStyle w:val="18"/>
        <w:widowControl/>
        <w:numPr>
          <w:ilvl w:val="0"/>
          <w:numId w:val="7"/>
        </w:numPr>
        <w:spacing w:after="240" w:line="244" w:lineRule="auto"/>
        <w:contextualSpacing w:val="0"/>
        <w:jc w:val="both"/>
        <w:rPr>
          <w:rFonts w:ascii="Garamond" w:hAnsi="Garamond" w:cs="Book Antiqua"/>
        </w:rPr>
      </w:pPr>
      <w:r>
        <w:rPr>
          <w:rFonts w:ascii="Garamond" w:hAnsi="Garamond" w:cs="Book Antiqua"/>
        </w:rPr>
        <w:t>To pledge and pawn all or any part or parts of the property of Appearer, and particularly all or any shares of stock in any corporation or equity interest in any other business entity owned by Appearer; to make and give any note or notes which may be necessary, from time to time, or renew, extend or waive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Style w:val="10"/>
          <w:rFonts w:ascii="Garamond" w:hAnsi="Garamond" w:eastAsia="Times New Roman"/>
          <w:color w:val="41A151"/>
          <w:shd w:val="clear" w:color="auto" w:fill="C9F3CD"/>
        </w:rPr>
        <w:t>if</w:t>
      </w:r>
      <w:r>
        <w:rPr>
          <w:rFonts w:ascii="Garamond" w:hAnsi="Garamond" w:eastAsia="Times New Roman"/>
          <w:color w:val="2157AD"/>
          <w:shd w:val="clear" w:color="auto" w:fill="C9F3CD"/>
        </w:rPr>
        <w:t xml:space="preserve"> StateLawSelect.Name == "Louisiana"</w:t>
      </w:r>
      <w:r>
        <w:rPr>
          <w:rFonts w:ascii="Garamond" w:hAnsi="Garamond" w:eastAsia="Times New Roman"/>
        </w:rPr>
        <w:t>]}prescription of{[</w:t>
      </w:r>
      <w:r>
        <w:rPr>
          <w:rStyle w:val="10"/>
          <w:rFonts w:ascii="Garamond" w:hAnsi="Garamond" w:eastAsia="Times New Roman"/>
          <w:color w:val="41A151"/>
          <w:shd w:val="clear" w:color="auto" w:fill="C9F3CD"/>
        </w:rPr>
        <w:t>else</w:t>
      </w:r>
      <w:r>
        <w:rPr>
          <w:rFonts w:ascii="Garamond" w:hAnsi="Garamond" w:eastAsia="Times New Roman"/>
        </w:rPr>
        <w:t>]}any applicable statute of limitations of{[</w:t>
      </w:r>
      <w:r>
        <w:rPr>
          <w:rStyle w:val="10"/>
          <w:rFonts w:ascii="Garamond" w:hAnsi="Garamond" w:eastAsia="Times New Roman"/>
          <w:color w:val="41A151"/>
          <w:shd w:val="clear" w:color="auto" w:fill="C9F3CD"/>
        </w:rPr>
        <w:t>endif</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]}prescription of{[</w:t>
      </w:r>
      <w:r>
        <w:rPr>
          <w:rStyle w:val="10"/>
          <w:rFonts w:ascii="Garamond" w:hAnsi="Garamond" w:eastAsia="Times New Roman"/>
          <w:color w:val="41A151"/>
          <w:shd w:val="clear" w:color="auto" w:fill="C9F3CD"/>
        </w:rPr>
        <w:t>endif</w:t>
      </w:r>
      <w:r>
        <w:rPr>
          <w:rFonts w:ascii="Garamond" w:hAnsi="Garamond" w:eastAsia="Times New Roman"/>
        </w:rPr>
        <w:t xml:space="preserve">]} </w:t>
      </w:r>
      <w:r>
        <w:rPr>
          <w:rFonts w:ascii="Garamond" w:hAnsi="Garamond" w:cs="Book Antiqua"/>
        </w:rPr>
        <w:t xml:space="preserve">the same. </w:t>
      </w:r>
    </w:p>
    <w:p w14:paraId="1F4124DB">
      <w:pPr>
        <w:pStyle w:val="18"/>
        <w:widowControl/>
        <w:numPr>
          <w:ilvl w:val="0"/>
          <w:numId w:val="7"/>
        </w:numPr>
        <w:spacing w:after="240" w:line="244" w:lineRule="auto"/>
        <w:contextualSpacing w:val="0"/>
        <w:jc w:val="both"/>
        <w:rPr>
          <w:rFonts w:ascii="Garamond" w:hAnsi="Garamond" w:cs="Book Antiqua"/>
        </w:rPr>
      </w:pPr>
      <w:r>
        <w:rPr>
          <w:rFonts w:ascii="Garamond" w:hAnsi="Garamond" w:cs="Book Antiqua"/>
        </w:rPr>
        <w:t>To grant, bargain, sell, exchange, convey, transfer, assign and deliver, with full guaranty of title and with complete substitution and subrogation to all rights and actions of warranty against all former owners and vendors to any person or persons, firm, or corporation, all or any part of the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StateLawSelect.Land</w:t>
      </w:r>
      <w:r>
        <w:rPr>
          <w:rFonts w:ascii="Garamond" w:hAnsi="Garamond" w:eastAsia="Times New Roman"/>
        </w:rPr>
        <w:t>]}</w:t>
      </w:r>
      <w:r>
        <w:rPr>
          <w:rFonts w:ascii="Garamond" w:hAnsi="Garamond" w:cs="Book Antiqua"/>
        </w:rPr>
        <w:t xml:space="preserve">, </w:t>
      </w:r>
      <w:r>
        <w:rPr>
          <w:rFonts w:ascii="Garamond" w:hAnsi="Garamond" w:eastAsia="Times New Roman"/>
        </w:rPr>
        <w:t>{[</w:t>
      </w:r>
      <w:r>
        <w:rPr>
          <w:rFonts w:ascii="Garamond" w:hAnsi="Garamond" w:eastAsia="Times New Roman"/>
          <w:color w:val="2157AD"/>
          <w:shd w:val="clear" w:color="auto" w:fill="C9E1F3"/>
        </w:rPr>
        <w:t>StateLawSelect.PersonalProperty</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]}immovable, movable{[</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rPr>
        <w:t>, tangible, intangible, or mixed property of Appearer, wherever situated, for such price or for such consideration and upon such terms and conditions, as the said Agent may deem proper; to receive the price of or other consideration from such sales, exchanges and transfers and to grant receipt and acquittance therefor, including particularly, but not by way of exclusion or limitation, any and all property located in any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Style w:val="10"/>
          <w:rFonts w:ascii="Garamond" w:hAnsi="Garamond" w:eastAsia="Times New Roman"/>
          <w:color w:val="41A151"/>
          <w:shd w:val="clear" w:color="auto" w:fill="C9F3CD"/>
        </w:rPr>
        <w:t>if</w:t>
      </w:r>
      <w:r>
        <w:rPr>
          <w:rFonts w:ascii="Garamond" w:hAnsi="Garamond" w:eastAsia="Times New Roman"/>
          <w:color w:val="2157AD"/>
          <w:shd w:val="clear" w:color="auto" w:fill="C9F3CD"/>
        </w:rPr>
        <w:t xml:space="preserve"> StateLawSelect.Name == "Louisiana"</w:t>
      </w:r>
      <w:r>
        <w:rPr>
          <w:rFonts w:ascii="Garamond" w:hAnsi="Garamond" w:eastAsia="Times New Roman"/>
        </w:rPr>
        <w:t>]}Parish{[</w:t>
      </w:r>
      <w:r>
        <w:rPr>
          <w:rStyle w:val="10"/>
          <w:rFonts w:ascii="Garamond" w:hAnsi="Garamond" w:eastAsia="Times New Roman"/>
          <w:color w:val="41A151"/>
          <w:shd w:val="clear" w:color="auto" w:fill="C9F3CD"/>
        </w:rPr>
        <w:t>else</w:t>
      </w:r>
      <w:r>
        <w:rPr>
          <w:rFonts w:ascii="Garamond" w:hAnsi="Garamond" w:eastAsia="Times New Roman"/>
        </w:rPr>
        <w:t>]}County{[</w:t>
      </w:r>
      <w:r>
        <w:rPr>
          <w:rStyle w:val="10"/>
          <w:rFonts w:ascii="Garamond" w:hAnsi="Garamond" w:eastAsia="Times New Roman"/>
          <w:color w:val="41A151"/>
          <w:shd w:val="clear" w:color="auto" w:fill="C9F3CD"/>
        </w:rPr>
        <w:t>endif</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]}Parish{[</w:t>
      </w:r>
      <w:r>
        <w:rPr>
          <w:rStyle w:val="10"/>
          <w:rFonts w:ascii="Garamond" w:hAnsi="Garamond" w:eastAsia="Times New Roman"/>
          <w:color w:val="41A151"/>
          <w:shd w:val="clear" w:color="auto" w:fill="C9F3CD"/>
        </w:rPr>
        <w:t>endif</w:t>
      </w:r>
      <w:r>
        <w:rPr>
          <w:rFonts w:ascii="Garamond" w:hAnsi="Garamond" w:eastAsia="Times New Roman"/>
        </w:rPr>
        <w:t xml:space="preserve">]} </w:t>
      </w:r>
      <w:r>
        <w:rPr>
          <w:rFonts w:ascii="Garamond" w:hAnsi="Garamond" w:cs="Book Antiqua"/>
        </w:rPr>
        <w:t>in the State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]}Louisiana{[</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rPr>
        <w:t xml:space="preserve"> or in any other State of the United States of America.</w:t>
      </w:r>
    </w:p>
    <w:p w14:paraId="212FB86E">
      <w:pPr>
        <w:pStyle w:val="18"/>
        <w:widowControl/>
        <w:numPr>
          <w:ilvl w:val="0"/>
          <w:numId w:val="7"/>
        </w:numPr>
        <w:spacing w:line="244" w:lineRule="auto"/>
        <w:jc w:val="both"/>
        <w:rPr>
          <w:rFonts w:ascii="Garamond" w:hAnsi="Garamond" w:cs="Book Antiqua"/>
        </w:rPr>
      </w:pPr>
      <w:r>
        <w:rPr>
          <w:rFonts w:ascii="Garamond" w:hAnsi="Garamond" w:cs="Book Antiqua"/>
        </w:rPr>
        <w:t>To buy and purchase and acquire by exchange or otherwise all property of any kind, movable or immovable, corporeal or incorporeal or mixed, wheresoever situated, in the name of and for the account of Appearer for such price or other consideration and upon such terms and conditions as Agent may deem proper; to pay the price or deliver such other consideration therefor, and to sign and execute all acts, deeds and documents which the said Agent deems proper.</w:t>
      </w:r>
    </w:p>
    <w:p w14:paraId="3EC329C1">
      <w:pPr>
        <w:pStyle w:val="18"/>
        <w:widowControl/>
        <w:rPr>
          <w:rFonts w:ascii="Garamond" w:hAnsi="Garamond" w:cs="Book Antiqua"/>
        </w:rPr>
      </w:pPr>
    </w:p>
    <w:p w14:paraId="7EB08D4E">
      <w:pPr>
        <w:pStyle w:val="18"/>
        <w:widowControl/>
        <w:numPr>
          <w:ilvl w:val="0"/>
          <w:numId w:val="7"/>
        </w:numPr>
        <w:spacing w:line="244" w:lineRule="auto"/>
        <w:jc w:val="both"/>
        <w:rPr>
          <w:rFonts w:ascii="Garamond" w:hAnsi="Garamond" w:cs="Book Antiqua"/>
        </w:rPr>
      </w:pPr>
      <w:r>
        <w:rPr>
          <w:rFonts w:ascii="Garamond" w:hAnsi="Garamond" w:cs="Book Antiqua"/>
        </w:rPr>
        <w:t>To borrow money from and contract loans with any bank(s), homestead(s), insurance company(ies) or other financial institution(s) on the notes or obligations of the said Appearer drawn by Appearer or by the said Agent or those of others which shall or may come into the hands of the said Agent for the use of the said Appearer; to receipt for the proceeds of such loans and borrowed money; to execute notes or obligations from time to time for the renewal of all or any part or parts thereof; and to bind Appearer by acknowledgment of debt, promises to pay and engagements of all kind.</w:t>
      </w:r>
    </w:p>
    <w:p w14:paraId="5629F328">
      <w:pPr>
        <w:pStyle w:val="18"/>
        <w:widowControl/>
        <w:rPr>
          <w:rFonts w:ascii="Garamond" w:hAnsi="Garamond" w:cs="Book Antiqua"/>
        </w:rPr>
      </w:pPr>
    </w:p>
    <w:p w14:paraId="35A35DA8">
      <w:pPr>
        <w:pStyle w:val="18"/>
        <w:widowControl/>
        <w:numPr>
          <w:ilvl w:val="0"/>
          <w:numId w:val="7"/>
        </w:numPr>
        <w:spacing w:line="244" w:lineRule="auto"/>
        <w:jc w:val="both"/>
        <w:rPr>
          <w:rFonts w:ascii="Garamond" w:hAnsi="Garamond" w:cs="Book Antiqua"/>
        </w:rPr>
      </w:pPr>
      <w:r>
        <w:rPr>
          <w:rFonts w:ascii="Garamond" w:hAnsi="Garamond" w:cs="Book Antiqua"/>
        </w:rPr>
        <w:t>To encumber, hypothecate or mortgage, upon such terms and condi</w:t>
      </w:r>
      <w:r>
        <w:rPr>
          <w:rFonts w:ascii="Garamond" w:hAnsi="Garamond" w:cs="Book Antiqua"/>
        </w:rPr>
        <w:softHyphen/>
      </w:r>
      <w:r>
        <w:rPr>
          <w:rFonts w:ascii="Garamond" w:hAnsi="Garamond" w:cs="Book Antiqua"/>
        </w:rPr>
        <w:t xml:space="preserve">tions and subject to such clauses, procedures for executory process, waivers and releases, including any homestead exemption to which Appearer may be entitled, as the said Agent, in the Agent’s sole discretion deem proper, all or any part or parts of the property belonging to Appearer, movable, immovable or mixed, wherever situated, including particularly, but not by way of exclusion or limitation, any property situated in any </w:t>
      </w:r>
      <w:bookmarkStart w:id="8" w:name="_Hlk185934506"/>
      <w:r>
        <w:rPr>
          <w:rFonts w:ascii="Garamond" w:hAnsi="Garamond" w:cs="Book Antiqua"/>
        </w:rPr>
        <w:t>{[</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Style w:val="10"/>
          <w:rFonts w:ascii="Garamond" w:hAnsi="Garamond" w:eastAsia="Times New Roman"/>
          <w:color w:val="41A151"/>
          <w:shd w:val="clear" w:color="auto" w:fill="C9F3CD"/>
        </w:rPr>
        <w:t>if</w:t>
      </w:r>
      <w:r>
        <w:rPr>
          <w:rFonts w:ascii="Garamond" w:hAnsi="Garamond" w:eastAsia="Times New Roman"/>
          <w:color w:val="2157AD"/>
          <w:shd w:val="clear" w:color="auto" w:fill="C9F3CD"/>
        </w:rPr>
        <w:t xml:space="preserve"> StateLawSelect.Name == "Louisiana"</w:t>
      </w:r>
      <w:r>
        <w:rPr>
          <w:rFonts w:ascii="Garamond" w:hAnsi="Garamond" w:eastAsia="Times New Roman"/>
        </w:rPr>
        <w:t>]}Parish{[</w:t>
      </w:r>
      <w:r>
        <w:rPr>
          <w:rStyle w:val="10"/>
          <w:rFonts w:ascii="Garamond" w:hAnsi="Garamond" w:eastAsia="Times New Roman"/>
          <w:color w:val="41A151"/>
          <w:shd w:val="clear" w:color="auto" w:fill="C9F3CD"/>
        </w:rPr>
        <w:t>else</w:t>
      </w:r>
      <w:r>
        <w:rPr>
          <w:rFonts w:ascii="Garamond" w:hAnsi="Garamond" w:eastAsia="Times New Roman"/>
        </w:rPr>
        <w:t>]}County{[</w:t>
      </w:r>
      <w:r>
        <w:rPr>
          <w:rStyle w:val="10"/>
          <w:rFonts w:ascii="Garamond" w:hAnsi="Garamond" w:eastAsia="Times New Roman"/>
          <w:color w:val="41A151"/>
          <w:shd w:val="clear" w:color="auto" w:fill="C9F3CD"/>
        </w:rPr>
        <w:t>endif</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]}Parish{[</w:t>
      </w:r>
      <w:r>
        <w:rPr>
          <w:rStyle w:val="10"/>
          <w:rFonts w:ascii="Garamond" w:hAnsi="Garamond" w:eastAsia="Times New Roman"/>
          <w:color w:val="41A151"/>
          <w:shd w:val="clear" w:color="auto" w:fill="C9F3CD"/>
        </w:rPr>
        <w:t>endif</w:t>
      </w:r>
      <w:r>
        <w:rPr>
          <w:rFonts w:ascii="Garamond" w:hAnsi="Garamond" w:eastAsia="Times New Roman"/>
        </w:rPr>
        <w:t xml:space="preserve">]} </w:t>
      </w:r>
      <w:r>
        <w:rPr>
          <w:rFonts w:ascii="Garamond" w:hAnsi="Garamond" w:cs="Book Antiqua"/>
        </w:rPr>
        <w:t>in the State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]}Louisiana{[</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rPr>
        <w:t xml:space="preserve"> or in any other State of the United States of America</w:t>
      </w:r>
      <w:bookmarkEnd w:id="8"/>
      <w:r>
        <w:rPr>
          <w:rFonts w:ascii="Garamond" w:hAnsi="Garamond" w:cs="Book Antiqua"/>
        </w:rPr>
        <w:t>.</w:t>
      </w:r>
    </w:p>
    <w:p w14:paraId="574CC022">
      <w:pPr>
        <w:pStyle w:val="18"/>
        <w:widowControl/>
        <w:spacing w:line="244" w:lineRule="auto"/>
        <w:ind w:left="1080"/>
        <w:jc w:val="both"/>
        <w:rPr>
          <w:rFonts w:ascii="Garamond" w:hAnsi="Garamond" w:cs="Book Antiqua"/>
        </w:rPr>
      </w:pPr>
    </w:p>
    <w:p w14:paraId="3673CAD8">
      <w:pPr>
        <w:pStyle w:val="18"/>
        <w:widowControl/>
        <w:numPr>
          <w:ilvl w:val="0"/>
          <w:numId w:val="7"/>
        </w:numPr>
        <w:spacing w:line="244" w:lineRule="auto"/>
        <w:jc w:val="both"/>
        <w:rPr>
          <w:rFonts w:ascii="Garamond" w:hAnsi="Garamond" w:cs="Book Antiqua"/>
        </w:rPr>
      </w:pPr>
      <w:r>
        <w:rPr>
          <w:rFonts w:ascii="Garamond" w:hAnsi="Garamond" w:cs="Book Antiqua"/>
        </w:rPr>
        <w:t>To consent and agree to all privileges, mortgages and pledges in favor of or against Appearer that may be required and necessary.</w:t>
      </w:r>
    </w:p>
    <w:p w14:paraId="133988ED">
      <w:pPr>
        <w:pStyle w:val="18"/>
        <w:widowControl/>
        <w:spacing w:line="244" w:lineRule="auto"/>
        <w:ind w:left="1080"/>
        <w:jc w:val="both"/>
        <w:rPr>
          <w:rFonts w:ascii="Garamond" w:hAnsi="Garamond" w:cs="Book Antiqua"/>
        </w:rPr>
      </w:pPr>
    </w:p>
    <w:p w14:paraId="2146B860">
      <w:pPr>
        <w:pStyle w:val="18"/>
        <w:widowControl/>
        <w:numPr>
          <w:ilvl w:val="0"/>
          <w:numId w:val="7"/>
        </w:numPr>
        <w:spacing w:line="244" w:lineRule="auto"/>
        <w:jc w:val="both"/>
        <w:rPr>
          <w:rFonts w:ascii="Garamond" w:hAnsi="Garamond" w:cs="Book Antiqua"/>
        </w:rPr>
      </w:pPr>
      <w:r>
        <w:rPr>
          <w:rFonts w:ascii="Garamond" w:hAnsi="Garamond" w:cs="Book Antiqua"/>
        </w:rPr>
        <w:t>To consent to the erasure and cancellation of all mortgage and privilege inscriptions in favor of or against Appearer.</w:t>
      </w:r>
    </w:p>
    <w:p w14:paraId="311C1145">
      <w:pPr>
        <w:pStyle w:val="18"/>
        <w:widowControl/>
        <w:spacing w:line="244" w:lineRule="auto"/>
        <w:ind w:left="1080"/>
        <w:jc w:val="both"/>
        <w:rPr>
          <w:rFonts w:ascii="Garamond" w:hAnsi="Garamond" w:cs="Book Antiqua"/>
        </w:rPr>
      </w:pPr>
    </w:p>
    <w:p w14:paraId="1CCF481B">
      <w:pPr>
        <w:pStyle w:val="18"/>
        <w:widowControl/>
        <w:numPr>
          <w:ilvl w:val="0"/>
          <w:numId w:val="7"/>
        </w:numPr>
        <w:spacing w:line="244" w:lineRule="auto"/>
        <w:jc w:val="both"/>
        <w:rPr>
          <w:rFonts w:ascii="Garamond" w:hAnsi="Garamond" w:cs="Book Antiqua"/>
        </w:rPr>
      </w:pPr>
      <w:r>
        <w:rPr>
          <w:rFonts w:ascii="Garamond" w:hAnsi="Garamond" w:cs="Book Antiqua"/>
        </w:rPr>
        <w:t>To lease, let or hire, for such time and for such price, and upon all such terms and conditions as the said Agent deems proper, all or any part of the property belonging to Appearer; and to receive and receipt for the consideration paid therefor as the same fall due.</w:t>
      </w:r>
    </w:p>
    <w:p w14:paraId="570DE496">
      <w:pPr>
        <w:pStyle w:val="18"/>
        <w:widowControl/>
        <w:spacing w:line="244" w:lineRule="auto"/>
        <w:ind w:left="1080"/>
        <w:jc w:val="both"/>
        <w:rPr>
          <w:rFonts w:ascii="Garamond" w:hAnsi="Garamond" w:cs="Book Antiqua"/>
        </w:rPr>
      </w:pPr>
    </w:p>
    <w:p w14:paraId="4B0731D9">
      <w:pPr>
        <w:pStyle w:val="18"/>
        <w:widowControl/>
        <w:numPr>
          <w:ilvl w:val="0"/>
          <w:numId w:val="7"/>
        </w:numPr>
        <w:spacing w:line="244" w:lineRule="auto"/>
        <w:jc w:val="both"/>
        <w:rPr>
          <w:rFonts w:ascii="Garamond" w:hAnsi="Garamond" w:cs="Book Antiqua"/>
        </w:rPr>
      </w:pPr>
      <w:r>
        <w:rPr>
          <w:rFonts w:ascii="Garamond" w:hAnsi="Garamond" w:cs="Book Antiqua"/>
        </w:rPr>
        <w:t>To put an end to leases and give the necessary notices to vacate according to law; and to make all repairs necessary for the preservation of the property of Appearer.</w:t>
      </w:r>
    </w:p>
    <w:p w14:paraId="6E102620">
      <w:pPr>
        <w:pStyle w:val="18"/>
        <w:widowControl/>
        <w:spacing w:line="244" w:lineRule="auto"/>
        <w:ind w:left="1080"/>
        <w:jc w:val="both"/>
        <w:rPr>
          <w:rFonts w:ascii="Garamond" w:hAnsi="Garamond" w:cs="Book Antiqua"/>
        </w:rPr>
      </w:pPr>
    </w:p>
    <w:p w14:paraId="7C9380B9">
      <w:pPr>
        <w:pStyle w:val="18"/>
        <w:widowControl/>
        <w:numPr>
          <w:ilvl w:val="0"/>
          <w:numId w:val="7"/>
        </w:numPr>
        <w:spacing w:line="244" w:lineRule="auto"/>
        <w:jc w:val="both"/>
        <w:rPr>
          <w:rFonts w:ascii="Garamond" w:hAnsi="Garamond" w:cs="Book Antiqua"/>
        </w:rPr>
      </w:pPr>
      <w:r>
        <w:rPr>
          <w:rFonts w:ascii="Garamond" w:hAnsi="Garamond" w:cs="Book Antiqua"/>
        </w:rPr>
        <w:t>To make and execute oil, gas and mineral leases, on any property of Appearer or in which Appearer may have an interest, on such terms and conditions as said Agent shall deem proper in the Agent’s sole and uncontrolled discretion, and to receive and receipt for the bonuses, rents and proceeds thereof, including royalties, as the same shall fall due, to make and execute mineral and royalty deeds either selling or buying mineral or royalty rights, and for the full execution of the purposes aforesaid, to make, sign and execute, in the name of Appearer, all acts, whether of sale, mortgage, lease, release, contract, compromise, covenant, deed, assignment, agreement, division order or otherwise, that shall or may be requisite or necessary, and containing such terms, conditions and provisions as said Agent shall deem necessary and proper and bind Appearer thereby as firmly as if the same were or had been Appearer’s own proper acts and deeds; to make and execute all other contracts relating to minerals, including unitization and pooling agreements, for the exploration and development of oil, gas, salt, sulphur, and other minerals, or any of them, in and under any of the properties of Appearer, upon such terms and conditions and for such consideration as the said Agent may deem proper.</w:t>
      </w:r>
    </w:p>
    <w:p w14:paraId="41BE3703">
      <w:pPr>
        <w:pStyle w:val="18"/>
        <w:widowControl/>
        <w:spacing w:line="244" w:lineRule="auto"/>
        <w:ind w:left="1080"/>
        <w:jc w:val="both"/>
        <w:rPr>
          <w:rFonts w:ascii="Garamond" w:hAnsi="Garamond" w:cs="Book Antiqua"/>
        </w:rPr>
      </w:pPr>
    </w:p>
    <w:p w14:paraId="40B162AE">
      <w:pPr>
        <w:pStyle w:val="18"/>
        <w:widowControl/>
        <w:numPr>
          <w:ilvl w:val="0"/>
          <w:numId w:val="7"/>
        </w:numPr>
        <w:spacing w:line="244" w:lineRule="auto"/>
        <w:jc w:val="both"/>
        <w:rPr>
          <w:rFonts w:ascii="Garamond" w:hAnsi="Garamond" w:cs="Book Antiqua"/>
          <w:b/>
          <w:bCs/>
        </w:rPr>
      </w:pPr>
      <w:r>
        <w:rPr>
          <w:rFonts w:ascii="Garamond" w:hAnsi="Garamond" w:cs="Book Antiqua"/>
        </w:rPr>
        <w:t>To make and execute agricultural leases, on any property of Appearer or in which Appearer may have an interest, on such terms and conditions as Agent shall deem proper in Agent’s sole and uncontrolled discretion, and to receive and receipt for the bonuses, rents and proceeds thereof.  To receive and receipt for any and all payments to which Appearer may be entitled from any Farm Service Agency (FSA) program, crop allotment program, any disaster relief program, or any other government program(s) relating in any manner whatsoever to any property of Appearer or in which Appearer may have interest.</w:t>
      </w:r>
    </w:p>
    <w:p w14:paraId="702393A3">
      <w:pPr>
        <w:pStyle w:val="18"/>
        <w:widowControl/>
        <w:rPr>
          <w:rFonts w:ascii="Garamond" w:hAnsi="Garamond" w:cs="Book Antiqua"/>
          <w:b/>
          <w:bCs/>
        </w:rPr>
      </w:pPr>
    </w:p>
    <w:p w14:paraId="1FE3B9AC">
      <w:pPr>
        <w:pStyle w:val="18"/>
        <w:keepNext/>
        <w:widowControl/>
        <w:numPr>
          <w:ilvl w:val="0"/>
          <w:numId w:val="2"/>
        </w:numPr>
        <w:spacing w:line="245" w:lineRule="auto"/>
        <w:jc w:val="both"/>
        <w:rPr>
          <w:rFonts w:ascii="Garamond" w:hAnsi="Garamond" w:cs="Book Antiqua"/>
          <w:sz w:val="23"/>
          <w:szCs w:val="23"/>
        </w:rPr>
      </w:pPr>
      <w:r>
        <w:rPr>
          <w:rFonts w:ascii="Garamond" w:hAnsi="Garamond" w:cs="Book Antiqua"/>
          <w:b/>
          <w:bCs/>
          <w:smallCaps/>
          <w:sz w:val="28"/>
          <w:szCs w:val="28"/>
          <w:u w:val="single"/>
        </w:rPr>
        <w:t>Digital Assets</w:t>
      </w:r>
    </w:p>
    <w:p w14:paraId="7E56ACDC">
      <w:pPr>
        <w:pStyle w:val="18"/>
        <w:keepNext/>
        <w:widowControl/>
        <w:spacing w:line="245" w:lineRule="auto"/>
        <w:jc w:val="both"/>
        <w:rPr>
          <w:rFonts w:ascii="Garamond" w:hAnsi="Garamond" w:cs="Book Antiqua"/>
        </w:rPr>
      </w:pPr>
    </w:p>
    <w:p w14:paraId="5E3268A9">
      <w:pPr>
        <w:pStyle w:val="18"/>
        <w:widowControl/>
        <w:numPr>
          <w:ilvl w:val="0"/>
          <w:numId w:val="8"/>
        </w:numPr>
        <w:spacing w:line="244" w:lineRule="auto"/>
        <w:jc w:val="both"/>
        <w:rPr>
          <w:rFonts w:ascii="Garamond" w:hAnsi="Garamond" w:cs="Arial"/>
        </w:rPr>
      </w:pPr>
      <w:r>
        <w:rPr>
          <w:rFonts w:ascii="Garamond" w:hAnsi="Garamond" w:cs="Arial"/>
        </w:rPr>
        <w:t xml:space="preserve">To access, use and control my digital devices, including but not limited to, desktops, laptops, tablets, peripherals, storage devices, mobile telephones, smartphones, and any similar digital device which currently exists or may exist as technology develops or such comparable items as technology develops for the purpose of accessing, modifying, deleting, controlling or transferring my digital assets. </w:t>
      </w:r>
    </w:p>
    <w:p w14:paraId="4EE5F53C">
      <w:pPr>
        <w:pStyle w:val="18"/>
        <w:widowControl/>
        <w:ind w:left="1080"/>
        <w:jc w:val="both"/>
        <w:rPr>
          <w:rFonts w:ascii="Garamond" w:hAnsi="Garamond" w:cs="Arial"/>
        </w:rPr>
      </w:pPr>
    </w:p>
    <w:p w14:paraId="66FDD077">
      <w:pPr>
        <w:pStyle w:val="18"/>
        <w:widowControl/>
        <w:numPr>
          <w:ilvl w:val="0"/>
          <w:numId w:val="8"/>
        </w:numPr>
        <w:spacing w:line="244" w:lineRule="auto"/>
        <w:jc w:val="both"/>
        <w:rPr>
          <w:rFonts w:ascii="Garamond" w:hAnsi="Garamond" w:cs="Book Antiqua"/>
          <w:b/>
          <w:bCs/>
        </w:rPr>
      </w:pPr>
      <w:r>
        <w:rPr>
          <w:rFonts w:ascii="Garamond" w:hAnsi="Garamond" w:cs="Arial"/>
        </w:rPr>
        <w:t>To access, modify, delete, control and transfer my digital assets, including but not limited to, my emails received, email accounts, digital music, digital photographs, digital videos, software licenses, social network accounts, file sharing accounts, financial accounts, domain registrations, DNS service accounts, web hosting accounts, tax preparation service accounts, online stores, affiliate programs, other online accounts and similar digital items which currently exist or may exist as technology develops or such comparable items as technology develops.</w:t>
      </w:r>
    </w:p>
    <w:p w14:paraId="7E1EC8AE">
      <w:pPr>
        <w:pStyle w:val="18"/>
        <w:widowControl/>
        <w:spacing w:line="244" w:lineRule="auto"/>
        <w:ind w:left="1080"/>
        <w:jc w:val="both"/>
        <w:rPr>
          <w:rFonts w:ascii="Garamond" w:hAnsi="Garamond" w:cs="Book Antiqua"/>
          <w:b/>
          <w:bCs/>
          <w:sz w:val="23"/>
          <w:szCs w:val="23"/>
        </w:rPr>
      </w:pPr>
    </w:p>
    <w:p w14:paraId="7E05C60D">
      <w:pPr>
        <w:pStyle w:val="18"/>
        <w:keepNext/>
        <w:widowControl/>
        <w:numPr>
          <w:ilvl w:val="0"/>
          <w:numId w:val="2"/>
        </w:numPr>
        <w:spacing w:line="245" w:lineRule="auto"/>
        <w:jc w:val="both"/>
        <w:rPr>
          <w:rFonts w:ascii="Garamond" w:hAnsi="Garamond" w:cs="Book Antiqua"/>
          <w:sz w:val="23"/>
          <w:szCs w:val="23"/>
        </w:rPr>
      </w:pPr>
      <w:r>
        <w:rPr>
          <w:rFonts w:ascii="Garamond" w:hAnsi="Garamond" w:cs="Book Antiqua"/>
          <w:b/>
          <w:bCs/>
          <w:smallCaps/>
          <w:sz w:val="28"/>
          <w:szCs w:val="28"/>
          <w:u w:val="single"/>
        </w:rPr>
        <w:t>Legal and Tax Matter Authority</w:t>
      </w:r>
    </w:p>
    <w:p w14:paraId="3CFE9280">
      <w:pPr>
        <w:pStyle w:val="18"/>
        <w:keepNext/>
        <w:widowControl/>
        <w:spacing w:line="245" w:lineRule="auto"/>
        <w:ind w:left="1080"/>
        <w:jc w:val="both"/>
        <w:rPr>
          <w:rFonts w:ascii="Garamond" w:hAnsi="Garamond" w:cs="Book Antiqua"/>
        </w:rPr>
      </w:pPr>
    </w:p>
    <w:p w14:paraId="0D4705AF">
      <w:pPr>
        <w:pStyle w:val="18"/>
        <w:widowControl/>
        <w:numPr>
          <w:ilvl w:val="0"/>
          <w:numId w:val="9"/>
        </w:numPr>
        <w:spacing w:line="244" w:lineRule="auto"/>
        <w:ind w:left="1080"/>
        <w:jc w:val="both"/>
        <w:rPr>
          <w:rFonts w:ascii="Garamond" w:hAnsi="Garamond" w:cs="Book Antiqua"/>
        </w:rPr>
      </w:pPr>
      <w:r>
        <w:rPr>
          <w:rFonts w:ascii="Garamond" w:hAnsi="Garamond" w:cs="Book Antiqua"/>
        </w:rPr>
        <w:t>To accept donations inter vivos of all kinds to Appearer from any person or persons.</w:t>
      </w:r>
    </w:p>
    <w:p w14:paraId="78B1B222">
      <w:pPr>
        <w:pStyle w:val="18"/>
        <w:widowControl/>
        <w:rPr>
          <w:rFonts w:ascii="Garamond" w:hAnsi="Garamond" w:cs="Book Antiqua"/>
        </w:rPr>
      </w:pPr>
    </w:p>
    <w:p w14:paraId="540BBEF5">
      <w:pPr>
        <w:pStyle w:val="18"/>
        <w:widowControl/>
        <w:numPr>
          <w:ilvl w:val="0"/>
          <w:numId w:val="9"/>
        </w:numPr>
        <w:spacing w:line="244" w:lineRule="auto"/>
        <w:ind w:left="1080"/>
        <w:jc w:val="both"/>
        <w:rPr>
          <w:rFonts w:ascii="Garamond" w:hAnsi="Garamond" w:cs="Book Antiqua"/>
        </w:rPr>
      </w:pPr>
      <w:r>
        <w:rPr>
          <w:rFonts w:ascii="Garamond" w:hAnsi="Garamond" w:cs="Book Antiqua"/>
        </w:rPr>
        <w:t>To give and make inter vivos donations of movables and immovables from Appearer to any person or persons all in the manner required by law, and on such terms and conditions as said Agent may see fit, including, without limitation, outright or to a new or existing trust or other custodial arrangement, or otherwise to or for the benefit of Appearer, Appearer’s spouse, Appearer’s children and their descendants, and the spouses of all of Appearer’s descendants, including, but not limited to Agent, in his or her individual capacity, and such other persons as Agent may determine to be in Appearer’s best interest or in the best interest of Appearer’s estate, including, but not limited to, gifts that will be eligible for the annual gift tax exclusion in I.R.C.</w:t>
      </w:r>
      <w:r>
        <w:rPr>
          <w:rFonts w:ascii="Garamond" w:hAnsi="Garamond"/>
        </w:rPr>
        <w:sym w:font="WP TypographicSymbols" w:char="0027"/>
      </w:r>
      <w:r>
        <w:rPr>
          <w:rFonts w:ascii="Garamond" w:hAnsi="Garamond" w:cs="Book Antiqua"/>
        </w:rPr>
        <w:t>2503(b) as it now appears or may be hereafter amended, and gifts of tuition costs and medical costs in accordance with I.R.C.</w:t>
      </w:r>
      <w:r>
        <w:rPr>
          <w:rFonts w:ascii="Garamond" w:hAnsi="Garamond"/>
        </w:rPr>
        <w:sym w:font="WP TypographicSymbols" w:char="0027"/>
      </w:r>
      <w:r>
        <w:rPr>
          <w:rFonts w:ascii="Garamond" w:hAnsi="Garamond"/>
        </w:rPr>
        <w:sym w:font="WP TypographicSymbols" w:char="0027"/>
      </w:r>
      <w:r>
        <w:rPr>
          <w:rFonts w:ascii="Garamond" w:hAnsi="Garamond" w:cs="Book Antiqua"/>
        </w:rPr>
        <w:t>2503(e) and 2611(b)(1), as they now appear or may be hereafter amended as well as taxable gifts that may use up Appearer’s unified credit during lifetime as the same is defined in I.R.C.</w:t>
      </w:r>
      <w:r>
        <w:rPr>
          <w:rFonts w:ascii="Garamond" w:hAnsi="Garamond"/>
        </w:rPr>
        <w:sym w:font="WP TypographicSymbols" w:char="0027"/>
      </w:r>
      <w:r>
        <w:rPr>
          <w:rFonts w:ascii="Garamond" w:hAnsi="Garamond" w:cs="Book Antiqua"/>
        </w:rPr>
        <w:t>2010 as it now appears or may be hereafter amended, and gifts to charities and the making or fulfillment of charitable pledges, as well as gifts to qualify for or preserve Medicaid, Veterans or other governmental benefits, and to prepare, execute and consent to, or on behalf of Appearer, to file any return, report, declaration or other document required by the laws of the United States, or by any state or subdivision thereof which Agent deems to be necessary or desirable with respect to any gift made under the authority of this section; and to impose such conditions on the said donations or Agent may determine, including, without limitation, the power to revoke; and to appear before a notary and execute such authentic acts of donation or trust as are necessary or desirable in the sole unlimited discretion of Agent on behalf of and as the affirmative act of Appearer.</w:t>
      </w:r>
    </w:p>
    <w:p w14:paraId="61A9998A">
      <w:pPr>
        <w:pStyle w:val="18"/>
        <w:widowControl/>
        <w:spacing w:line="244" w:lineRule="auto"/>
        <w:ind w:left="1080"/>
        <w:jc w:val="both"/>
        <w:rPr>
          <w:rFonts w:ascii="Garamond" w:hAnsi="Garamond" w:cs="Book Antiqua"/>
        </w:rPr>
      </w:pPr>
    </w:p>
    <w:p w14:paraId="4274297C">
      <w:pPr>
        <w:pStyle w:val="18"/>
        <w:widowControl/>
        <w:numPr>
          <w:ilvl w:val="0"/>
          <w:numId w:val="9"/>
        </w:numPr>
        <w:spacing w:line="244" w:lineRule="auto"/>
        <w:ind w:left="1080"/>
        <w:jc w:val="both"/>
        <w:rPr>
          <w:rFonts w:ascii="Garamond" w:hAnsi="Garamond" w:cs="Book Antiqua"/>
        </w:rPr>
      </w:pPr>
      <w:r>
        <w:rPr>
          <w:rFonts w:ascii="Garamond" w:hAnsi="Garamond" w:cs="Book Antiqua"/>
        </w:rPr>
        <w:t>To consent to the splitting of gifts with Appearer’s spouse so that the annual exclusions, unified credits, and generation skipping transfer tax exemptions and exclusions of both spouses may be used in accordance with I.R.C.</w:t>
      </w:r>
      <w:r>
        <w:rPr>
          <w:rFonts w:ascii="Garamond" w:hAnsi="Garamond"/>
        </w:rPr>
        <w:sym w:font="WP TypographicSymbols" w:char="0027"/>
      </w:r>
      <w:r>
        <w:rPr>
          <w:rFonts w:ascii="Garamond" w:hAnsi="Garamond"/>
        </w:rPr>
        <w:sym w:font="WP TypographicSymbols" w:char="0027"/>
      </w:r>
      <w:r>
        <w:rPr>
          <w:rFonts w:ascii="Garamond" w:hAnsi="Garamond" w:cs="Book Antiqua"/>
        </w:rPr>
        <w:t xml:space="preserve">2513 and 2652(a)(2) and Treas. Reg. </w:t>
      </w:r>
      <w:r>
        <w:rPr>
          <w:rFonts w:ascii="Garamond" w:hAnsi="Garamond"/>
        </w:rPr>
        <w:sym w:font="WP TypographicSymbols" w:char="0027"/>
      </w:r>
      <w:r>
        <w:rPr>
          <w:rFonts w:ascii="Garamond" w:hAnsi="Garamond" w:cs="Book Antiqua"/>
        </w:rPr>
        <w:t>25.2513-2(c).</w:t>
      </w:r>
    </w:p>
    <w:p w14:paraId="7D685887">
      <w:pPr>
        <w:pStyle w:val="18"/>
        <w:widowControl/>
        <w:rPr>
          <w:rFonts w:ascii="Garamond" w:hAnsi="Garamond" w:cs="Book Antiqua"/>
        </w:rPr>
      </w:pPr>
    </w:p>
    <w:p w14:paraId="2719351F">
      <w:pPr>
        <w:pStyle w:val="18"/>
        <w:widowControl/>
        <w:numPr>
          <w:ilvl w:val="0"/>
          <w:numId w:val="9"/>
        </w:numPr>
        <w:spacing w:line="244" w:lineRule="auto"/>
        <w:ind w:left="1080"/>
        <w:jc w:val="both"/>
        <w:rPr>
          <w:rFonts w:ascii="Garamond" w:hAnsi="Garamond" w:cs="Book Antiqua"/>
        </w:rPr>
      </w:pPr>
      <w:r>
        <w:rPr>
          <w:rFonts w:ascii="Garamond" w:hAnsi="Garamond" w:cs="Book Antiqua"/>
        </w:rPr>
        <w:t>To ask, demand, have, take, sue for, and by all lawful ways and means to recover and receive of, and from, all and every person, firm or corporation, all and every such sum and sums of money, goods, debts, property and effects whatsoever, as now is or are or may hereafter be, in his, her, its or their custody or possession, due or owing, coming or belonging to Appearer, whether by bond, bill, note, book-debt, account, consignment, bequest, or for or by any reason or means whatsoever, and to that end, with whom it may concern, to adjust, compromise and settle all accounts, and, upon recovery and receipt in the premises, to make and give good and sufficient discharges and acquittances; to refer any matter to arbitration; to make a transaction in matters of litigation; and in general where things to be done are not merely acts of administration, or such as facilitate such acts.</w:t>
      </w:r>
    </w:p>
    <w:p w14:paraId="0D17A654">
      <w:pPr>
        <w:pStyle w:val="18"/>
        <w:widowControl/>
        <w:rPr>
          <w:rFonts w:ascii="Garamond" w:hAnsi="Garamond" w:cs="Book Antiqua"/>
        </w:rPr>
      </w:pPr>
    </w:p>
    <w:p w14:paraId="5F54A39B">
      <w:pPr>
        <w:pStyle w:val="18"/>
        <w:widowControl/>
        <w:numPr>
          <w:ilvl w:val="0"/>
          <w:numId w:val="9"/>
        </w:numPr>
        <w:spacing w:line="244" w:lineRule="auto"/>
        <w:ind w:left="1080"/>
        <w:jc w:val="both"/>
        <w:rPr>
          <w:rFonts w:ascii="Garamond" w:hAnsi="Garamond" w:cs="Book Antiqua"/>
        </w:rPr>
      </w:pPr>
      <w:r>
        <w:rPr>
          <w:rFonts w:ascii="Garamond" w:hAnsi="Garamond" w:cs="Book Antiqua"/>
        </w:rPr>
        <w:t>To appear before all courts of law, admiralty and equity, there to do, prosecute and defend as occasion shall require, or to compromise, compound and agree in the premises, by arbitration or otherwise, as deemed fit in said Agent’s discretion; also to apply for and obtain all and any attachments, sequestrations, injunctions and appeals, give the requisite security and sign necessary bonds.</w:t>
      </w:r>
    </w:p>
    <w:p w14:paraId="4D1548E6">
      <w:pPr>
        <w:pStyle w:val="18"/>
        <w:widowControl/>
        <w:rPr>
          <w:rFonts w:ascii="Garamond" w:hAnsi="Garamond" w:cs="Book Antiqua"/>
        </w:rPr>
      </w:pPr>
    </w:p>
    <w:p w14:paraId="449A865B">
      <w:pPr>
        <w:pStyle w:val="18"/>
        <w:widowControl/>
        <w:numPr>
          <w:ilvl w:val="0"/>
          <w:numId w:val="9"/>
        </w:numPr>
        <w:spacing w:line="245" w:lineRule="auto"/>
        <w:ind w:left="1080"/>
        <w:jc w:val="both"/>
        <w:rPr>
          <w:rFonts w:ascii="Garamond" w:hAnsi="Garamond" w:cs="Book Antiqua"/>
        </w:rPr>
      </w:pPr>
      <w:r>
        <w:rPr>
          <w:rFonts w:ascii="Garamond" w:hAnsi="Garamond" w:cs="Book Antiqua"/>
        </w:rPr>
        <w:t>To sign, execute and deliver in the name and on behalf of Appearer all bonds, reports, returns, petitions and other instruments of every kind, nature and description that may be due or required by the government of the United States of America and of the State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]}Louisiana{[</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rPr>
        <w:t>, and of any branch, department, political subdivision, or agency of either the said United States of America or the State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]}Louisiana{[</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rPr>
        <w:t>, or any political subdivision, bureau, department or agency thereof, including particularly, but not by way of exclusion or limitation, the filing of tax returns for all Federal and State taxes, protests in connection therewith, claims for refund and all such other instruments as Agent may deem proper or which may be required to be filed by or on behalf of Appearer by the Treasury Department of the United States and any bureau and official thereof, in all matters pertaining to income, gift, estate and other taxes and returns and reports in connection therewith, heretofore or hereafter filed by or on behalf of Appearer; to examine and obtain copies of any and all statements and other documents and receive letters and other communications from the Internal Revenue Service and the Treasury Department with reference thereto; to execute waivers and to enter into compromise settlements and agreements; to attend to all custom house business for account of Appearer and generally to do, execute and perform all acts and things necessary or conferred in the premises with full power of substitution and revocation, hereby ratifying and confirming all that the said Agent and his or her Substitute shall do or cause to be done by virtue hereof, and Agent is hereby granted the same authority and power to act and to represent Appearer before the Department of Revenue and any bureau and official or other agency or political subdivision of the State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]}Louisiana{[</w:t>
      </w:r>
      <w:r>
        <w:rPr>
          <w:rStyle w:val="10"/>
          <w:rFonts w:ascii="Garamond" w:hAnsi="Garamond" w:eastAsia="Times New Roman"/>
          <w:color w:val="41A151"/>
          <w:shd w:val="clear" w:color="auto" w:fill="C9F3CD"/>
        </w:rPr>
        <w:t>endif</w:t>
      </w:r>
      <w:r>
        <w:rPr>
          <w:rFonts w:ascii="Garamond" w:hAnsi="Garamond" w:eastAsia="Times New Roman"/>
        </w:rPr>
        <w:t>]}.</w:t>
      </w:r>
    </w:p>
    <w:p w14:paraId="772132FD">
      <w:pPr>
        <w:pStyle w:val="18"/>
        <w:widowControl/>
        <w:spacing w:line="244" w:lineRule="auto"/>
        <w:ind w:left="1080"/>
        <w:jc w:val="both"/>
        <w:rPr>
          <w:rFonts w:ascii="Garamond" w:hAnsi="Garamond" w:cs="Book Antiqua"/>
        </w:rPr>
      </w:pPr>
    </w:p>
    <w:p w14:paraId="4FADFD42">
      <w:pPr>
        <w:pStyle w:val="18"/>
        <w:widowControl/>
        <w:numPr>
          <w:ilvl w:val="0"/>
          <w:numId w:val="9"/>
        </w:numPr>
        <w:spacing w:line="244" w:lineRule="auto"/>
        <w:ind w:left="1080"/>
        <w:jc w:val="both"/>
        <w:rPr>
          <w:rFonts w:ascii="Garamond" w:hAnsi="Garamond" w:cs="Book Antiqua"/>
        </w:rPr>
      </w:pPr>
      <w:r>
        <w:rPr>
          <w:rFonts w:ascii="Garamond" w:hAnsi="Garamond" w:cs="Book Antiqua"/>
        </w:rPr>
        <w:t>To do the acts necessary to maintain the customary standard of living of Appearer, Appearer’s spouse, children, and other individuals customarily or legally entitled to be supported by Appearer, including providing living quarters by purchase, lease, or other contract, or paying the operating costs, including interest, amortization payments, repairs, and taxes on premises owned by Appearer and occupied by those individuals.</w:t>
      </w:r>
    </w:p>
    <w:p w14:paraId="60D9B5CD">
      <w:pPr>
        <w:pStyle w:val="18"/>
        <w:widowControl/>
        <w:rPr>
          <w:rFonts w:ascii="Garamond" w:hAnsi="Garamond" w:cs="Book Antiqua"/>
        </w:rPr>
      </w:pPr>
    </w:p>
    <w:p w14:paraId="1B2057BC">
      <w:pPr>
        <w:pStyle w:val="18"/>
        <w:widowControl/>
        <w:numPr>
          <w:ilvl w:val="0"/>
          <w:numId w:val="9"/>
        </w:numPr>
        <w:spacing w:line="245" w:lineRule="auto"/>
        <w:ind w:left="1080"/>
        <w:jc w:val="both"/>
        <w:rPr>
          <w:rFonts w:ascii="Garamond" w:hAnsi="Garamond" w:cs="Book Antiqua"/>
        </w:rPr>
      </w:pPr>
      <w:r>
        <w:rPr>
          <w:rFonts w:ascii="Garamond" w:hAnsi="Garamond" w:cs="Book Antiqua"/>
        </w:rPr>
        <w:t>To sign and execute in the name of and on behalf of Appearer, all bonds, checks, payments and other disbursements made by the Treasury Department or any other agency or bureau of the United States, including particularly, but not by way of limitation or exclusion, United States Treasury bonds in any series or denomination, refund checks for income or other taxes and social security checks.</w:t>
      </w:r>
      <w:bookmarkStart w:id="9" w:name="_Hlk512594433"/>
    </w:p>
    <w:p w14:paraId="42D28E1B">
      <w:pPr>
        <w:pStyle w:val="18"/>
        <w:widowControl/>
        <w:rPr>
          <w:rFonts w:ascii="Garamond" w:hAnsi="Garamond" w:cs="Book Antiqua"/>
        </w:rPr>
      </w:pPr>
    </w:p>
    <w:p w14:paraId="22A26E3D">
      <w:pPr>
        <w:pStyle w:val="18"/>
        <w:widowControl/>
        <w:numPr>
          <w:ilvl w:val="0"/>
          <w:numId w:val="9"/>
        </w:numPr>
        <w:spacing w:line="245" w:lineRule="auto"/>
        <w:ind w:left="1080"/>
        <w:jc w:val="both"/>
        <w:rPr>
          <w:rFonts w:ascii="Garamond" w:hAnsi="Garamond" w:cs="Book Antiqua"/>
        </w:rPr>
      </w:pPr>
      <w:r>
        <w:rPr>
          <w:rFonts w:ascii="Garamond" w:hAnsi="Garamond" w:cs="Book Antiqua"/>
        </w:rPr>
        <w:t>To act for Appearer and be Appearer’s Substitute in all cases wherein Appearer may be appointed the Agent or attorney of others and, otherwise, to e</w:t>
      </w:r>
      <w:r>
        <w:rPr>
          <w:rFonts w:ascii="Garamond" w:hAnsi="Garamond"/>
        </w:rPr>
        <w:t>xercise fiduciary powers that the principal has authority to delegate.</w:t>
      </w:r>
      <w:bookmarkEnd w:id="9"/>
    </w:p>
    <w:p w14:paraId="4C6BD820">
      <w:pPr>
        <w:pStyle w:val="18"/>
        <w:widowControl/>
        <w:spacing w:line="244" w:lineRule="auto"/>
        <w:ind w:left="1080"/>
        <w:jc w:val="both"/>
        <w:rPr>
          <w:rFonts w:ascii="Garamond" w:hAnsi="Garamond" w:cs="Book Antiqua"/>
        </w:rPr>
      </w:pPr>
    </w:p>
    <w:p w14:paraId="604F25C8">
      <w:pPr>
        <w:pStyle w:val="18"/>
        <w:widowControl/>
        <w:numPr>
          <w:ilvl w:val="0"/>
          <w:numId w:val="9"/>
        </w:numPr>
        <w:spacing w:line="245" w:lineRule="auto"/>
        <w:ind w:left="1080"/>
        <w:jc w:val="both"/>
        <w:rPr>
          <w:rFonts w:ascii="Garamond" w:hAnsi="Garamond" w:cs="Book Antiqua"/>
        </w:rPr>
      </w:pPr>
      <w:r>
        <w:rPr>
          <w:rFonts w:ascii="Garamond" w:hAnsi="Garamond" w:cs="Book Antiqua"/>
        </w:rPr>
        <w:t>To employ at the cost of Appearer a corporate fiduciary to handle any and all books and records and ministerial duties relating to the business affairs of Appearer.</w:t>
      </w:r>
    </w:p>
    <w:p w14:paraId="5769418C">
      <w:pPr>
        <w:pStyle w:val="18"/>
        <w:widowControl/>
        <w:rPr>
          <w:rFonts w:ascii="Garamond" w:hAnsi="Garamond" w:cs="Book Antiqua"/>
        </w:rPr>
      </w:pPr>
    </w:p>
    <w:p w14:paraId="7C04742B">
      <w:pPr>
        <w:pStyle w:val="18"/>
        <w:widowControl/>
        <w:numPr>
          <w:ilvl w:val="0"/>
          <w:numId w:val="9"/>
        </w:numPr>
        <w:spacing w:line="244" w:lineRule="auto"/>
        <w:ind w:left="1080"/>
        <w:jc w:val="both"/>
        <w:rPr>
          <w:rFonts w:ascii="Garamond" w:hAnsi="Garamond" w:cs="Book Antiqua"/>
        </w:rPr>
      </w:pPr>
      <w:r>
        <w:rPr>
          <w:rFonts w:ascii="Garamond" w:hAnsi="Garamond" w:cs="Book Antiqua"/>
        </w:rPr>
        <w:t>To insure the life of any other person on whose life Appearer may have an insurable interest, with such insurance to be in such forms and amounts and with such beneficiary and contingent beneficiary designation as Agent may determine, and to surrender any time, and to borrow against the value of any such policies, and to exercise any options that Appearer may have as owner of such policies, including, without limitation, the power to borrow against such policies and to repay policy loans.</w:t>
      </w:r>
    </w:p>
    <w:p w14:paraId="51E98D6E">
      <w:pPr>
        <w:pStyle w:val="18"/>
        <w:widowControl/>
        <w:rPr>
          <w:rFonts w:ascii="Garamond" w:hAnsi="Garamond" w:cs="Book Antiqua"/>
        </w:rPr>
      </w:pPr>
    </w:p>
    <w:p w14:paraId="07E39FE3">
      <w:pPr>
        <w:pStyle w:val="18"/>
        <w:widowControl/>
        <w:numPr>
          <w:ilvl w:val="0"/>
          <w:numId w:val="9"/>
        </w:numPr>
        <w:spacing w:line="244" w:lineRule="auto"/>
        <w:ind w:left="1080"/>
        <w:jc w:val="both"/>
        <w:rPr>
          <w:rFonts w:ascii="Garamond" w:hAnsi="Garamond" w:cs="Book Antiqua"/>
        </w:rPr>
      </w:pPr>
      <w:r>
        <w:rPr>
          <w:rFonts w:ascii="Garamond" w:hAnsi="Garamond" w:cs="Book Antiqua"/>
        </w:rPr>
        <w:t>To demand, sue for, arbitrate, settle, collect, receive, deposit, and reinvest all property, sums of money, debts, dues, rights, accounts, legacies, bequests, interest, dividends, annuities, and benefits that are now or may later become due or payable to Appearer, including any benefits payable by any governmental body or agency (such as Supplemental Social Security, Medicaid, VA Benefits, Social Security Disability Insurance, Medicare, and Social Security Disability Insurance), and for the purpose of receiving any benefits, assistance, or entitlements, whether by bond, bill, note, debt, account, assignment, bequest, or for any other reason whatsoever, and to take all lawful means to recover such assets or to qualify Appearer for such programs and to compromise claims for such assets and grant discharges for such assets in Appearer’s name.</w:t>
      </w:r>
    </w:p>
    <w:p w14:paraId="427982A9">
      <w:pPr>
        <w:pStyle w:val="18"/>
        <w:widowControl/>
        <w:rPr>
          <w:rFonts w:ascii="Garamond" w:hAnsi="Garamond" w:cs="Book Antiqua"/>
        </w:rPr>
      </w:pPr>
    </w:p>
    <w:p w14:paraId="4A9653E7">
      <w:pPr>
        <w:pStyle w:val="18"/>
        <w:widowControl/>
        <w:numPr>
          <w:ilvl w:val="0"/>
          <w:numId w:val="9"/>
        </w:numPr>
        <w:spacing w:line="244" w:lineRule="auto"/>
        <w:ind w:left="1080"/>
        <w:jc w:val="both"/>
        <w:rPr>
          <w:rFonts w:ascii="Garamond" w:hAnsi="Garamond" w:cs="Book Antiqua"/>
        </w:rPr>
      </w:pPr>
      <w:r>
        <w:rPr>
          <w:rFonts w:ascii="Garamond" w:hAnsi="Garamond" w:cs="Book Antiqua"/>
        </w:rPr>
        <w:t xml:space="preserve">To waive, on Appearer’s behalf, any attorney-client or physician-patient privileges or duties of confidentiality in circumstances wherein Agent shall deem such waiver appropriate, except to the extent that if any such waiver could infringe on Appearer’s Constitutionally-protected rights or would otherwise violate Appearer’s Fourth and Fifth Amendment rights, and such disclosure made in accordance with this provision shall be subject to standard clawback rights as though it had been inadvertently produced to an adversarial party in accordance with the Federal Rules of Civil Procedure and  the Federal Rules of Evidence, unless the State in which any disclosure is made offers greater protections to Appearer in terms of restoring the disclosed material’s confidential status. </w:t>
      </w:r>
    </w:p>
    <w:p w14:paraId="041D9BD7">
      <w:pPr>
        <w:pStyle w:val="18"/>
        <w:widowControl/>
        <w:rPr>
          <w:rFonts w:ascii="Garamond" w:hAnsi="Garamond" w:cs="Book Antiqua"/>
          <w:sz w:val="23"/>
          <w:szCs w:val="23"/>
        </w:rPr>
      </w:pPr>
    </w:p>
    <w:p w14:paraId="0FD73C66">
      <w:pPr>
        <w:pStyle w:val="18"/>
        <w:keepNext/>
        <w:widowControl/>
        <w:numPr>
          <w:ilvl w:val="0"/>
          <w:numId w:val="9"/>
        </w:numPr>
        <w:spacing w:line="245" w:lineRule="auto"/>
        <w:ind w:left="1080"/>
        <w:jc w:val="both"/>
        <w:rPr>
          <w:rFonts w:ascii="Garamond" w:hAnsi="Garamond" w:cs="Book Antiqua"/>
        </w:rPr>
      </w:pPr>
      <w:r>
        <w:rPr>
          <w:rFonts w:ascii="Garamond" w:hAnsi="Garamond" w:cs="Book Antiqua"/>
          <w:b/>
          <w:bCs/>
          <w:smallCaps/>
          <w:u w:val="single"/>
        </w:rPr>
        <w:t>Estates</w:t>
      </w:r>
    </w:p>
    <w:p w14:paraId="127930C1">
      <w:pPr>
        <w:pStyle w:val="18"/>
        <w:keepNext/>
        <w:widowControl/>
        <w:spacing w:line="245" w:lineRule="auto"/>
        <w:ind w:left="1080"/>
        <w:jc w:val="both"/>
        <w:rPr>
          <w:rFonts w:ascii="Garamond" w:hAnsi="Garamond" w:cs="Book Antiqua"/>
        </w:rPr>
      </w:pPr>
    </w:p>
    <w:p w14:paraId="66CE165C">
      <w:pPr>
        <w:pStyle w:val="18"/>
        <w:widowControl/>
        <w:numPr>
          <w:ilvl w:val="1"/>
          <w:numId w:val="9"/>
        </w:numPr>
        <w:spacing w:line="244" w:lineRule="auto"/>
        <w:jc w:val="both"/>
        <w:rPr>
          <w:rFonts w:ascii="Garamond" w:hAnsi="Garamond" w:cs="Book Antiqua"/>
        </w:rPr>
      </w:pPr>
      <w:r>
        <w:rPr>
          <w:rFonts w:ascii="Garamond" w:hAnsi="Garamond" w:cs="Book Antiqua"/>
        </w:rPr>
        <w:t>To represent Appearer, judicially or otherwise, whether as heir, legatee, creditor, executor, administrator or otherwise, in all successions or estates in which Appearer may be or become interested including any acceptance or renunciation thereof.</w:t>
      </w:r>
    </w:p>
    <w:p w14:paraId="0B3CA649">
      <w:pPr>
        <w:pStyle w:val="18"/>
        <w:widowControl/>
        <w:spacing w:line="244" w:lineRule="auto"/>
        <w:ind w:left="1080"/>
        <w:jc w:val="both"/>
        <w:rPr>
          <w:rFonts w:ascii="Garamond" w:hAnsi="Garamond" w:cs="Book Antiqua"/>
        </w:rPr>
      </w:pPr>
    </w:p>
    <w:p w14:paraId="30C3F059">
      <w:pPr>
        <w:pStyle w:val="18"/>
        <w:widowControl/>
        <w:numPr>
          <w:ilvl w:val="1"/>
          <w:numId w:val="9"/>
        </w:numPr>
        <w:spacing w:line="244" w:lineRule="auto"/>
        <w:jc w:val="both"/>
        <w:rPr>
          <w:rFonts w:ascii="Garamond" w:hAnsi="Garamond" w:cs="Book Antiqua"/>
        </w:rPr>
      </w:pPr>
      <w:r>
        <w:rPr>
          <w:rFonts w:ascii="Garamond" w:hAnsi="Garamond" w:cs="Book Antiqua"/>
        </w:rPr>
        <w:t xml:space="preserve">To perform any act of Appearer as succession or estate representative, whether as executor or administrator, including the exercise of all rights, powers, authorities, privileges, and duties of Appearer in Appearer’s capacity as succession representative, whether as executor or administrator. </w:t>
      </w:r>
    </w:p>
    <w:p w14:paraId="67E85827">
      <w:pPr>
        <w:pStyle w:val="18"/>
        <w:widowControl/>
        <w:spacing w:line="244" w:lineRule="auto"/>
        <w:ind w:left="1080"/>
        <w:jc w:val="both"/>
        <w:rPr>
          <w:rFonts w:ascii="Garamond" w:hAnsi="Garamond" w:cs="Book Antiqua"/>
        </w:rPr>
      </w:pPr>
    </w:p>
    <w:p w14:paraId="37E80335">
      <w:pPr>
        <w:pStyle w:val="18"/>
        <w:widowControl/>
        <w:numPr>
          <w:ilvl w:val="1"/>
          <w:numId w:val="9"/>
        </w:numPr>
        <w:spacing w:line="244" w:lineRule="auto"/>
        <w:jc w:val="both"/>
        <w:rPr>
          <w:rFonts w:ascii="Garamond" w:hAnsi="Garamond" w:cs="Book Antiqua"/>
        </w:rPr>
      </w:pPr>
      <w:r>
        <w:rPr>
          <w:rFonts w:ascii="Garamond" w:hAnsi="Garamond" w:cs="Book Antiqua"/>
        </w:rPr>
        <w:t>To apply for the administration of all successions or estates in which Appearer may be or become interested and to demand, obtain and execute all orders, decrees and judgments as said Agent may deem proper therein, and finally to settle, compromise and liquidate Appearer’s interest therein and to receive and receipt for all property to which Appearer may be entitled in respect of said successions or estates; to accept a succession unconditionally or with benefit of inventory; to accept a bequest; to reject, renounce or disclaim a bequest or a succession, in whole or in part; to sue for a partition in all matters in which Appearer may be appointed.</w:t>
      </w:r>
    </w:p>
    <w:p w14:paraId="2A9B1C8D">
      <w:pPr>
        <w:pStyle w:val="18"/>
        <w:widowControl/>
        <w:rPr>
          <w:rFonts w:ascii="Garamond" w:hAnsi="Garamond" w:cs="Book Antiqua"/>
          <w:b/>
          <w:bCs/>
          <w:smallCaps/>
          <w:u w:val="single"/>
        </w:rPr>
      </w:pPr>
    </w:p>
    <w:p w14:paraId="7EF02F30">
      <w:pPr>
        <w:pStyle w:val="18"/>
        <w:keepNext/>
        <w:widowControl/>
        <w:numPr>
          <w:ilvl w:val="0"/>
          <w:numId w:val="9"/>
        </w:numPr>
        <w:spacing w:line="245" w:lineRule="auto"/>
        <w:ind w:left="1080"/>
        <w:jc w:val="both"/>
        <w:rPr>
          <w:rFonts w:ascii="Garamond" w:hAnsi="Garamond" w:cs="Book Antiqua"/>
        </w:rPr>
      </w:pPr>
      <w:r>
        <w:rPr>
          <w:rFonts w:ascii="Garamond" w:hAnsi="Garamond" w:cs="Book Antiqua"/>
          <w:b/>
          <w:bCs/>
          <w:smallCaps/>
          <w:u w:val="single"/>
        </w:rPr>
        <w:t>Trusts</w:t>
      </w:r>
    </w:p>
    <w:p w14:paraId="5F4F4B75">
      <w:pPr>
        <w:pStyle w:val="18"/>
        <w:keepNext/>
        <w:widowControl/>
        <w:rPr>
          <w:rFonts w:ascii="Garamond" w:hAnsi="Garamond" w:cs="Book Antiqua"/>
        </w:rPr>
      </w:pPr>
    </w:p>
    <w:p w14:paraId="000EADA3">
      <w:pPr>
        <w:pStyle w:val="18"/>
        <w:widowControl/>
        <w:numPr>
          <w:ilvl w:val="0"/>
          <w:numId w:val="10"/>
        </w:numPr>
        <w:spacing w:line="244" w:lineRule="auto"/>
        <w:ind w:left="1440"/>
        <w:jc w:val="both"/>
        <w:rPr>
          <w:rFonts w:ascii="Garamond" w:hAnsi="Garamond" w:cs="Book Antiqua"/>
        </w:rPr>
      </w:pPr>
      <w:r>
        <w:rPr>
          <w:rFonts w:ascii="Garamond" w:hAnsi="Garamond" w:cs="Book Antiqua"/>
        </w:rPr>
        <w:t xml:space="preserve">To create a revocable or irrevocable trust in the name and on behalf of Appearer as the Settlor for the benefit of Appearer, or any other individual or entity as the income and/or principal beneficiary of such trust, with an individual, including but not limited to Agent, or a bank, trust company, or other financial institution, as the trustee or trustees, for any purpose, including but not limited to estate and retirement planning, minimization of income, estate, inheritance or gift taxes, or to qualify for or preserve Medicaid, Veterans or other governmental benefits.  </w:t>
      </w:r>
    </w:p>
    <w:p w14:paraId="4E27E96E">
      <w:pPr>
        <w:pStyle w:val="18"/>
        <w:widowControl/>
        <w:spacing w:line="244" w:lineRule="auto"/>
        <w:ind w:left="1440"/>
        <w:jc w:val="both"/>
        <w:rPr>
          <w:rFonts w:ascii="Garamond" w:hAnsi="Garamond" w:cs="Book Antiqua"/>
        </w:rPr>
      </w:pPr>
    </w:p>
    <w:p w14:paraId="6C330909">
      <w:pPr>
        <w:pStyle w:val="18"/>
        <w:widowControl/>
        <w:numPr>
          <w:ilvl w:val="0"/>
          <w:numId w:val="10"/>
        </w:numPr>
        <w:spacing w:line="244" w:lineRule="auto"/>
        <w:ind w:left="1440"/>
        <w:jc w:val="both"/>
        <w:rPr>
          <w:rFonts w:ascii="Garamond" w:hAnsi="Garamond" w:cs="Book Antiqua"/>
        </w:rPr>
      </w:pPr>
      <w:r>
        <w:rPr>
          <w:rFonts w:ascii="Garamond" w:hAnsi="Garamond" w:cs="Book Antiqua"/>
        </w:rPr>
        <w:t>To transfer and deliver to the trustee of such trust all or any portion of the property of Appearer, corporeal, incorporeal, movable and immovable, wheresoever situated, or to employ an individual or bank to handle and manage all or any portion of the property, corporeal, incorporeal, movable and immovable of Appearer, as a Substitute for said Agent(s) appointed herein, and to pay reasonable fees to the trustee or Substitute Agent for services as trustee or Substitute Agent out of the funds of Appearer.</w:t>
      </w:r>
    </w:p>
    <w:p w14:paraId="7CEE9135">
      <w:pPr>
        <w:pStyle w:val="18"/>
        <w:widowControl/>
        <w:spacing w:line="244" w:lineRule="auto"/>
        <w:ind w:left="1440"/>
        <w:jc w:val="both"/>
        <w:rPr>
          <w:rFonts w:ascii="Garamond" w:hAnsi="Garamond" w:cs="Book Antiqua"/>
        </w:rPr>
      </w:pPr>
    </w:p>
    <w:p w14:paraId="674590AB">
      <w:pPr>
        <w:pStyle w:val="18"/>
        <w:widowControl/>
        <w:numPr>
          <w:ilvl w:val="0"/>
          <w:numId w:val="10"/>
        </w:numPr>
        <w:spacing w:line="244" w:lineRule="auto"/>
        <w:ind w:left="1440"/>
        <w:jc w:val="both"/>
        <w:rPr>
          <w:rFonts w:ascii="Garamond" w:hAnsi="Garamond" w:cs="Book Antiqua"/>
        </w:rPr>
      </w:pPr>
      <w:r>
        <w:rPr>
          <w:rFonts w:ascii="Garamond" w:hAnsi="Garamond" w:cs="Book Antiqua"/>
        </w:rPr>
        <w:t>To execute on behalf of Appearer a written notice of resignation as trustee of any trust and to appoint on behalf of Appearer a successor trustee for any trust.</w:t>
      </w:r>
    </w:p>
    <w:p w14:paraId="72CBD80B">
      <w:pPr>
        <w:pStyle w:val="18"/>
        <w:widowControl/>
        <w:rPr>
          <w:rFonts w:ascii="Garamond" w:hAnsi="Garamond" w:cs="Book Antiqua"/>
        </w:rPr>
      </w:pPr>
    </w:p>
    <w:p w14:paraId="112C1BBB">
      <w:pPr>
        <w:pStyle w:val="18"/>
        <w:widowControl/>
        <w:numPr>
          <w:ilvl w:val="0"/>
          <w:numId w:val="10"/>
        </w:numPr>
        <w:spacing w:line="244" w:lineRule="auto"/>
        <w:ind w:left="1440"/>
        <w:jc w:val="both"/>
        <w:rPr>
          <w:rFonts w:ascii="Garamond" w:hAnsi="Garamond" w:cs="Book Antiqua"/>
        </w:rPr>
      </w:pPr>
      <w:r>
        <w:rPr>
          <w:rFonts w:ascii="Garamond" w:hAnsi="Garamond" w:cs="Book Antiqua"/>
        </w:rPr>
        <w:t xml:space="preserve">To revoke or modify any trust on behalf of Appearer. </w:t>
      </w:r>
    </w:p>
    <w:p w14:paraId="6430809D">
      <w:pPr>
        <w:widowControl/>
        <w:spacing w:line="244" w:lineRule="auto"/>
        <w:jc w:val="both"/>
        <w:rPr>
          <w:rFonts w:ascii="Garamond" w:hAnsi="Garamond" w:cs="Book Antiqua"/>
        </w:rPr>
      </w:pPr>
    </w:p>
    <w:p w14:paraId="33C30344">
      <w:pPr>
        <w:pStyle w:val="18"/>
        <w:widowControl/>
        <w:numPr>
          <w:ilvl w:val="0"/>
          <w:numId w:val="9"/>
        </w:numPr>
        <w:spacing w:line="244" w:lineRule="auto"/>
        <w:ind w:left="1080"/>
        <w:jc w:val="both"/>
        <w:rPr>
          <w:rFonts w:ascii="Garamond" w:hAnsi="Garamond" w:cs="Book Antiqua"/>
        </w:rPr>
      </w:pPr>
      <w:r>
        <w:rPr>
          <w:rFonts w:ascii="Garamond" w:hAnsi="Garamond" w:cs="Book Antiqua"/>
          <w:b/>
          <w:bCs/>
          <w:smallCaps/>
          <w:u w:val="single"/>
        </w:rPr>
        <w:t>Designation of {[</w:t>
      </w:r>
      <w:r>
        <w:rPr>
          <w:rFonts w:ascii="Garamond" w:hAnsi="Garamond" w:cs="Book Antiqua"/>
          <w:b/>
          <w:bCs/>
          <w:smallCaps/>
          <w:color w:val="41A151"/>
          <w:u w:val="single"/>
          <w:shd w:val="clear" w:color="auto" w:fill="C9F3CD"/>
        </w:rPr>
        <w:t>if</w:t>
      </w:r>
      <w:r>
        <w:rPr>
          <w:rFonts w:ascii="Garamond" w:hAnsi="Garamond" w:cs="Book Antiqua"/>
          <w:b/>
          <w:bCs/>
          <w:smallCaps/>
          <w:color w:val="2157AD"/>
          <w:u w:val="single"/>
          <w:shd w:val="clear" w:color="auto" w:fill="C9F3CD"/>
        </w:rPr>
        <w:t xml:space="preserve"> !IsGeauxAppTF</w:t>
      </w:r>
      <w:r>
        <w:rPr>
          <w:rFonts w:ascii="Garamond" w:hAnsi="Garamond" w:cs="Book Antiqua"/>
          <w:b/>
          <w:bCs/>
          <w:u w:val="single"/>
        </w:rPr>
        <w:t>]}</w:t>
      </w:r>
      <w:r>
        <w:rPr>
          <w:rFonts w:ascii="Garamond" w:hAnsi="Garamond" w:eastAsia="Times New Roman"/>
          <w:b/>
          <w:bCs/>
          <w:smallCaps/>
          <w:u w:val="single"/>
        </w:rPr>
        <w:t>{[</w:t>
      </w:r>
      <w:r>
        <w:rPr>
          <w:rStyle w:val="10"/>
          <w:rFonts w:ascii="Garamond" w:hAnsi="Garamond" w:eastAsia="Times New Roman"/>
          <w:b w:val="0"/>
          <w:bCs w:val="0"/>
          <w:smallCaps/>
          <w:color w:val="41A151"/>
          <w:u w:val="single"/>
          <w:shd w:val="clear" w:color="auto" w:fill="C9F3CD"/>
        </w:rPr>
        <w:t>if</w:t>
      </w:r>
      <w:r>
        <w:rPr>
          <w:rFonts w:ascii="Garamond" w:hAnsi="Garamond" w:eastAsia="Times New Roman"/>
          <w:b/>
          <w:bCs/>
          <w:smallCaps/>
          <w:color w:val="2157AD"/>
          <w:u w:val="single"/>
          <w:shd w:val="clear" w:color="auto" w:fill="C9F3CD"/>
        </w:rPr>
        <w:t xml:space="preserve"> StateLawSelect.Name == "Louisiana"</w:t>
      </w:r>
      <w:r>
        <w:rPr>
          <w:rFonts w:ascii="Garamond" w:hAnsi="Garamond" w:eastAsia="Times New Roman"/>
          <w:b/>
          <w:bCs/>
          <w:smallCaps/>
          <w:u w:val="single"/>
        </w:rPr>
        <w:t>]}Curator{[</w:t>
      </w:r>
      <w:r>
        <w:rPr>
          <w:rStyle w:val="10"/>
          <w:rFonts w:ascii="Garamond" w:hAnsi="Garamond" w:eastAsia="Times New Roman"/>
          <w:smallCaps/>
          <w:color w:val="41A151"/>
          <w:u w:val="single"/>
          <w:shd w:val="clear" w:color="auto" w:fill="C9F3CD"/>
        </w:rPr>
        <w:t>else</w:t>
      </w:r>
      <w:r>
        <w:rPr>
          <w:rFonts w:ascii="Garamond" w:hAnsi="Garamond" w:eastAsia="Times New Roman"/>
          <w:b/>
          <w:bCs/>
          <w:smallCaps/>
          <w:u w:val="single"/>
        </w:rPr>
        <w:t>]}Guardian{[</w:t>
      </w:r>
      <w:r>
        <w:rPr>
          <w:rStyle w:val="10"/>
          <w:rFonts w:ascii="Garamond" w:hAnsi="Garamond" w:eastAsia="Times New Roman"/>
          <w:smallCaps/>
          <w:color w:val="41A151"/>
          <w:u w:val="single"/>
          <w:shd w:val="clear" w:color="auto" w:fill="C9F3CD"/>
        </w:rPr>
        <w:t>endif</w:t>
      </w:r>
      <w:r>
        <w:rPr>
          <w:rFonts w:ascii="Garamond" w:hAnsi="Garamond" w:eastAsia="Times New Roman"/>
          <w:b/>
          <w:bCs/>
          <w:smallCaps/>
          <w:u w:val="single"/>
        </w:rPr>
        <w:t>]}{[</w:t>
      </w:r>
      <w:r>
        <w:rPr>
          <w:rStyle w:val="10"/>
          <w:rFonts w:ascii="Garamond" w:hAnsi="Garamond" w:eastAsia="Times New Roman"/>
          <w:smallCaps/>
          <w:color w:val="41A151"/>
          <w:u w:val="single"/>
          <w:shd w:val="clear" w:color="auto" w:fill="C9F3CD"/>
        </w:rPr>
        <w:t>else</w:t>
      </w:r>
      <w:r>
        <w:rPr>
          <w:rFonts w:ascii="Garamond" w:hAnsi="Garamond" w:eastAsia="Times New Roman"/>
          <w:b/>
          <w:bCs/>
          <w:smallCaps/>
          <w:u w:val="single"/>
        </w:rPr>
        <w:t>]}Curator{[</w:t>
      </w:r>
      <w:r>
        <w:rPr>
          <w:rStyle w:val="10"/>
          <w:rFonts w:ascii="Garamond" w:hAnsi="Garamond" w:eastAsia="Times New Roman"/>
          <w:smallCaps/>
          <w:color w:val="41A151"/>
          <w:u w:val="single"/>
          <w:shd w:val="clear" w:color="auto" w:fill="C9F3CD"/>
        </w:rPr>
        <w:t>endif</w:t>
      </w:r>
      <w:r>
        <w:rPr>
          <w:rFonts w:ascii="Garamond" w:hAnsi="Garamond" w:eastAsia="Times New Roman"/>
          <w:b/>
          <w:bCs/>
          <w:smallCaps/>
          <w:u w:val="single"/>
        </w:rPr>
        <w:t>]}</w:t>
      </w:r>
      <w:r>
        <w:rPr>
          <w:rFonts w:ascii="Garamond" w:hAnsi="Garamond" w:cs="Book Antiqua"/>
          <w:b/>
          <w:bCs/>
          <w:smallCaps/>
        </w:rPr>
        <w:t xml:space="preserve">. </w:t>
      </w:r>
      <w:r>
        <w:rPr>
          <w:rFonts w:ascii="Garamond" w:hAnsi="Garamond" w:cs="Book Antiqua"/>
        </w:rPr>
        <w:t>In the event that Appearer becomes incapacitated to the point that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 xml:space="preserve">]}a </w:t>
      </w:r>
      <w:r>
        <w:rPr>
          <w:rFonts w:ascii="Garamond" w:hAnsi="Garamond" w:eastAsia="Times New Roman"/>
        </w:rPr>
        <w:t>{[</w:t>
      </w:r>
      <w:r>
        <w:rPr>
          <w:rFonts w:ascii="Garamond" w:hAnsi="Garamond" w:eastAsia="Times New Roman"/>
          <w:color w:val="2157AD"/>
          <w:shd w:val="clear" w:color="auto" w:fill="C9E1F3"/>
        </w:rPr>
        <w:t>StateLawSelect.Interdict</w:t>
      </w:r>
      <w:r>
        <w:rPr>
          <w:rFonts w:ascii="Garamond" w:hAnsi="Garamond" w:eastAsia="Times New Roman"/>
        </w:rPr>
        <w:t>]}{[</w:t>
      </w:r>
      <w:r>
        <w:rPr>
          <w:rFonts w:ascii="Garamond" w:hAnsi="Garamond" w:cs="Book Antiqua"/>
          <w:b/>
          <w:color w:val="41A151"/>
          <w:shd w:val="clear" w:color="auto" w:fill="C9F3CD"/>
        </w:rPr>
        <w:t>else</w:t>
      </w:r>
      <w:r>
        <w:rPr>
          <w:rFonts w:ascii="Garamond" w:hAnsi="Garamond" w:cs="Book Antiqua"/>
        </w:rPr>
        <w:t>]}a Curator{[</w:t>
      </w:r>
      <w:r>
        <w:rPr>
          <w:rFonts w:ascii="Garamond" w:hAnsi="Garamond" w:cs="Book Antiqua"/>
          <w:b/>
          <w:color w:val="41A151"/>
          <w:shd w:val="clear" w:color="auto" w:fill="C9F3CD"/>
        </w:rPr>
        <w:t>endif</w:t>
      </w:r>
      <w:r>
        <w:rPr>
          <w:rFonts w:ascii="Garamond" w:hAnsi="Garamond" w:cs="Book Antiqua"/>
        </w:rPr>
        <w:t>]} must be appointed for {[</w:t>
      </w:r>
      <w:r>
        <w:rPr>
          <w:rFonts w:ascii="Garamond" w:hAnsi="Garamond" w:cs="Book Antiqua"/>
          <w:color w:val="2157AD"/>
          <w:shd w:val="clear" w:color="auto" w:fill="C9E1F3"/>
        </w:rPr>
        <w:t>Client.Gender.HimHer</w:t>
      </w:r>
      <w:r>
        <w:rPr>
          <w:rFonts w:ascii="Garamond" w:hAnsi="Garamond" w:cs="Book Antiqua"/>
        </w:rPr>
        <w:t>]}, then, Appearer hereby nominates Agent{[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ClientAgentsFPOA.TrueAgents.length &gt; 1</w:t>
      </w:r>
      <w:r>
        <w:rPr>
          <w:rFonts w:ascii="Garamond" w:hAnsi="Garamond" w:cs="Book Antiqua"/>
        </w:rPr>
        <w:t>]}s{[</w:t>
      </w:r>
      <w:r>
        <w:rPr>
          <w:rFonts w:ascii="Garamond" w:hAnsi="Garamond" w:cs="Book Antiqua"/>
          <w:b/>
          <w:color w:val="41A151"/>
          <w:shd w:val="clear" w:color="auto" w:fill="C9F3CD"/>
        </w:rPr>
        <w:t>endif</w:t>
      </w:r>
      <w:r>
        <w:rPr>
          <w:rFonts w:ascii="Garamond" w:hAnsi="Garamond" w:cs="Book Antiqua"/>
        </w:rPr>
        <w:t xml:space="preserve">]}, </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ClientAgentsFPOA.TrueAgents|filter: NameCO|punc:"1, 2, and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as {[</w:t>
      </w:r>
      <w:r>
        <w:rPr>
          <w:rFonts w:ascii="Garamond" w:hAnsi="Garamond" w:cs="Book Antiqua"/>
          <w:color w:val="2157AD"/>
          <w:shd w:val="clear" w:color="auto" w:fill="C9E1F3"/>
        </w:rPr>
        <w:t>Client.Gender.HisHer</w:t>
      </w:r>
      <w:r>
        <w:rPr>
          <w:rFonts w:ascii="Garamond" w:hAnsi="Garamond" w:cs="Book Antiqua"/>
        </w:rPr>
        <w:t>]}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StateLawSelect.Interdict</w:t>
      </w:r>
      <w:r>
        <w:rPr>
          <w:rFonts w:ascii="Garamond" w:hAnsi="Garamond" w:eastAsia="Times New Roman"/>
        </w:rPr>
        <w:t>]}{[</w:t>
      </w:r>
      <w:r>
        <w:rPr>
          <w:rFonts w:ascii="Garamond" w:hAnsi="Garamond" w:cs="Book Antiqua"/>
          <w:b/>
          <w:color w:val="41A151"/>
          <w:shd w:val="clear" w:color="auto" w:fill="C9F3CD"/>
        </w:rPr>
        <w:t>else</w:t>
      </w:r>
      <w:r>
        <w:rPr>
          <w:rFonts w:ascii="Garamond" w:hAnsi="Garamond" w:cs="Book Antiqua"/>
        </w:rPr>
        <w:t>]}Curator{[</w:t>
      </w:r>
      <w:r>
        <w:rPr>
          <w:rFonts w:ascii="Garamond" w:hAnsi="Garamond" w:cs="Book Antiqua"/>
          <w:b/>
          <w:color w:val="41A151"/>
          <w:shd w:val="clear" w:color="auto" w:fill="C9F3CD"/>
        </w:rPr>
        <w:t>endif</w:t>
      </w:r>
      <w:r>
        <w:rPr>
          <w:rFonts w:ascii="Garamond" w:hAnsi="Garamond" w:cs="Book Antiqua"/>
        </w:rPr>
        <w:t>]}, both as to {[</w:t>
      </w:r>
      <w:r>
        <w:rPr>
          <w:rFonts w:ascii="Garamond" w:hAnsi="Garamond" w:cs="Book Antiqua"/>
          <w:color w:val="2157AD"/>
          <w:shd w:val="clear" w:color="auto" w:fill="C9E1F3"/>
        </w:rPr>
        <w:t>Client.Gender.HisHer</w:t>
      </w:r>
      <w:r>
        <w:rPr>
          <w:rFonts w:ascii="Garamond" w:hAnsi="Garamond" w:cs="Book Antiqua"/>
        </w:rPr>
        <w:t xml:space="preserve">]} person and property, </w:t>
      </w:r>
      <w:bookmarkStart w:id="10" w:name="_Hlk36631783"/>
      <w:r>
        <w:rPr>
          <w:rFonts w:ascii="Garamond" w:hAnsi="Garamond" w:cs="Book Antiqua"/>
        </w:rPr>
        <w:t>and any Alternate or Substitute Agent named herein below as substitute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StateLawSelect.Interdict</w:t>
      </w:r>
      <w:r>
        <w:rPr>
          <w:rFonts w:ascii="Garamond" w:hAnsi="Garamond" w:eastAsia="Times New Roman"/>
        </w:rPr>
        <w:t>]}{[</w:t>
      </w:r>
      <w:r>
        <w:rPr>
          <w:rFonts w:ascii="Garamond" w:hAnsi="Garamond" w:cs="Book Antiqua"/>
          <w:b/>
          <w:color w:val="41A151"/>
          <w:shd w:val="clear" w:color="auto" w:fill="C9F3CD"/>
        </w:rPr>
        <w:t>else</w:t>
      </w:r>
      <w:r>
        <w:rPr>
          <w:rFonts w:ascii="Garamond" w:hAnsi="Garamond" w:cs="Book Antiqua"/>
        </w:rPr>
        <w:t>]}Curator{[</w:t>
      </w:r>
      <w:r>
        <w:rPr>
          <w:rFonts w:ascii="Garamond" w:hAnsi="Garamond" w:cs="Book Antiqua"/>
          <w:b/>
          <w:color w:val="41A151"/>
          <w:shd w:val="clear" w:color="auto" w:fill="C9F3CD"/>
        </w:rPr>
        <w:t>endif</w:t>
      </w:r>
      <w:r>
        <w:rPr>
          <w:rFonts w:ascii="Garamond" w:hAnsi="Garamond" w:cs="Book Antiqua"/>
        </w:rPr>
        <w:t>]}, both as to {[</w:t>
      </w:r>
      <w:r>
        <w:rPr>
          <w:rFonts w:ascii="Garamond" w:hAnsi="Garamond" w:cs="Book Antiqua"/>
          <w:color w:val="2157AD"/>
          <w:shd w:val="clear" w:color="auto" w:fill="C9E1F3"/>
        </w:rPr>
        <w:t>Client.Gender.HisHer</w:t>
      </w:r>
      <w:r>
        <w:rPr>
          <w:rFonts w:ascii="Garamond" w:hAnsi="Garamond" w:cs="Book Antiqua"/>
        </w:rPr>
        <w:t xml:space="preserve">]} person and property, in the event </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ClientAgentsFPOA.TrueAgents|filter: NameCO|punc:"1, 2, and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 xml:space="preserve">]} </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ClientAgentsFPOA.TrueAgents.length &gt; 1</w:t>
      </w:r>
      <w:r>
        <w:rPr>
          <w:rFonts w:ascii="Garamond" w:hAnsi="Garamond" w:cs="Book Antiqua"/>
        </w:rPr>
        <w:t>]}are{[</w:t>
      </w:r>
      <w:r>
        <w:rPr>
          <w:rFonts w:ascii="Garamond" w:hAnsi="Garamond" w:cs="Book Antiqua"/>
          <w:b/>
          <w:color w:val="41A151"/>
          <w:shd w:val="clear" w:color="auto" w:fill="C9F3CD"/>
        </w:rPr>
        <w:t>else</w:t>
      </w:r>
      <w:r>
        <w:rPr>
          <w:rFonts w:ascii="Garamond" w:hAnsi="Garamond" w:cs="Book Antiqua"/>
        </w:rPr>
        <w:t>]}is{[</w:t>
      </w:r>
      <w:r>
        <w:rPr>
          <w:rFonts w:ascii="Garamond" w:hAnsi="Garamond" w:cs="Book Antiqua"/>
          <w:b/>
          <w:color w:val="41A151"/>
          <w:shd w:val="clear" w:color="auto" w:fill="C9F3CD"/>
        </w:rPr>
        <w:t>endif</w:t>
      </w:r>
      <w:r>
        <w:rPr>
          <w:rFonts w:ascii="Garamond" w:hAnsi="Garamond" w:cs="Book Antiqua"/>
        </w:rPr>
        <w:t>]} unable or unwilling to serve or to continue to serve as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StateLawSelect.Interdict</w:t>
      </w:r>
      <w:r>
        <w:rPr>
          <w:rFonts w:ascii="Garamond" w:hAnsi="Garamond" w:eastAsia="Times New Roman"/>
        </w:rPr>
        <w:t>]}{[</w:t>
      </w:r>
      <w:r>
        <w:rPr>
          <w:rFonts w:ascii="Garamond" w:hAnsi="Garamond" w:cs="Book Antiqua"/>
          <w:b/>
          <w:color w:val="41A151"/>
          <w:shd w:val="clear" w:color="auto" w:fill="C9F3CD"/>
        </w:rPr>
        <w:t>else</w:t>
      </w:r>
      <w:r>
        <w:rPr>
          <w:rFonts w:ascii="Garamond" w:hAnsi="Garamond" w:cs="Book Antiqua"/>
        </w:rPr>
        <w:t>]}Curator{[</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(!IsGeauxAppTF &amp;&amp; StateLawSelect.Name == </w:t>
      </w:r>
      <w:r>
        <w:rPr>
          <w:rFonts w:ascii="Garamond" w:hAnsi="Garamond" w:eastAsia="Times New Roman"/>
          <w:color w:val="2157AD"/>
          <w:shd w:val="clear" w:color="auto" w:fill="C9F3CD"/>
        </w:rPr>
        <w:t>"Louisiana")</w:t>
      </w:r>
      <w:r>
        <w:rPr>
          <w:rFonts w:ascii="Garamond" w:hAnsi="Garamond" w:cs="Book Antiqua"/>
        </w:rPr>
        <w:t>]}, or as Under-Curator{[</w:t>
      </w:r>
      <w:r>
        <w:rPr>
          <w:rFonts w:ascii="Garamond" w:hAnsi="Garamond" w:cs="Book Antiqua"/>
          <w:b/>
          <w:color w:val="41A151"/>
          <w:shd w:val="clear" w:color="auto" w:fill="C9F3CD"/>
        </w:rPr>
        <w:t>endif</w:t>
      </w:r>
      <w:r>
        <w:rPr>
          <w:rFonts w:ascii="Garamond" w:hAnsi="Garamond" w:cs="Book Antiqua"/>
        </w:rPr>
        <w:t>]} in the order of priority listed hereinbelow</w:t>
      </w:r>
      <w:bookmarkEnd w:id="10"/>
      <w:r>
        <w:rPr>
          <w:rFonts w:ascii="Garamond" w:hAnsi="Garamond" w:cs="Book Antiqua"/>
        </w:rPr>
        <w:t>. Such nomination is without any security or bond, conditioned upon Agent faithfully discharging the duties as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StateLawSelect.Interdict</w:t>
      </w:r>
      <w:r>
        <w:rPr>
          <w:rFonts w:ascii="Garamond" w:hAnsi="Garamond" w:eastAsia="Times New Roman"/>
        </w:rPr>
        <w:t>]}{[</w:t>
      </w:r>
      <w:r>
        <w:rPr>
          <w:rFonts w:ascii="Garamond" w:hAnsi="Garamond" w:cs="Book Antiqua"/>
          <w:b/>
          <w:color w:val="41A151"/>
          <w:shd w:val="clear" w:color="auto" w:fill="C9F3CD"/>
        </w:rPr>
        <w:t>else</w:t>
      </w:r>
      <w:r>
        <w:rPr>
          <w:rFonts w:ascii="Garamond" w:hAnsi="Garamond" w:cs="Book Antiqua"/>
        </w:rPr>
        <w:t>]}Curator{[</w:t>
      </w:r>
      <w:r>
        <w:rPr>
          <w:rFonts w:ascii="Garamond" w:hAnsi="Garamond" w:cs="Book Antiqua"/>
          <w:b/>
          <w:color w:val="41A151"/>
          <w:shd w:val="clear" w:color="auto" w:fill="C9F3CD"/>
        </w:rPr>
        <w:t>endif</w:t>
      </w:r>
      <w:r>
        <w:rPr>
          <w:rFonts w:ascii="Garamond" w:hAnsi="Garamond" w:cs="Book Antiqua"/>
        </w:rPr>
        <w:t>]}.  Appearer does further authorize said Curator to execute trust instruments, including special needs or other Medicaid-friendly trusts, on behalf of Appearer as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StateLawSelect.GrantorReference</w:t>
      </w:r>
      <w:r>
        <w:rPr>
          <w:rFonts w:ascii="Garamond" w:hAnsi="Garamond" w:eastAsia="Times New Roman"/>
        </w:rPr>
        <w:t>]}{[</w:t>
      </w:r>
      <w:r>
        <w:rPr>
          <w:rFonts w:ascii="Garamond" w:hAnsi="Garamond" w:cs="Book Antiqua"/>
          <w:b/>
          <w:color w:val="41A151"/>
          <w:shd w:val="clear" w:color="auto" w:fill="C9F3CD"/>
        </w:rPr>
        <w:t>else</w:t>
      </w:r>
      <w:r>
        <w:rPr>
          <w:rFonts w:ascii="Garamond" w:hAnsi="Garamond" w:cs="Book Antiqua"/>
        </w:rPr>
        <w:t>]}Settlor{[</w:t>
      </w:r>
      <w:r>
        <w:rPr>
          <w:rFonts w:ascii="Garamond" w:hAnsi="Garamond" w:cs="Book Antiqua"/>
          <w:b/>
          <w:color w:val="41A151"/>
          <w:shd w:val="clear" w:color="auto" w:fill="C9F3CD"/>
        </w:rPr>
        <w:t>endif</w:t>
      </w:r>
      <w:r>
        <w:rPr>
          <w:rFonts w:ascii="Garamond" w:hAnsi="Garamond" w:cs="Book Antiqua"/>
        </w:rPr>
        <w:t xml:space="preserve">]}, in accordance with the provisions of </w:t>
      </w:r>
      <w:r>
        <w:rPr>
          <w:rFonts w:ascii="Garamond" w:hAnsi="Garamond" w:eastAsia="Times New Roman"/>
        </w:rPr>
        <w:t>{[</w:t>
      </w:r>
      <w:r>
        <w:rPr>
          <w:rStyle w:val="10"/>
          <w:rFonts w:ascii="Garamond" w:hAnsi="Garamond" w:eastAsia="Times New Roman"/>
          <w:color w:val="41A151"/>
          <w:shd w:val="clear" w:color="auto" w:fill="C9F3CD"/>
        </w:rPr>
        <w:t>if</w:t>
      </w:r>
      <w:r>
        <w:rPr>
          <w:rFonts w:ascii="Garamond" w:hAnsi="Garamond" w:eastAsia="Times New Roman"/>
          <w:color w:val="2157AD"/>
          <w:shd w:val="clear" w:color="auto" w:fill="C9F3CD"/>
        </w:rPr>
        <w:t xml:space="preserve"> </w:t>
      </w:r>
      <w:r>
        <w:rPr>
          <w:rFonts w:ascii="Garamond" w:hAnsi="Garamond" w:cs="Book Antiqua"/>
          <w:color w:val="2157AD"/>
          <w:shd w:val="clear" w:color="auto" w:fill="C9F3CD"/>
        </w:rPr>
        <w:t>IsGeauxAppTF</w:t>
      </w:r>
      <w:r>
        <w:rPr>
          <w:rFonts w:ascii="Garamond" w:hAnsi="Garamond" w:eastAsia="Times New Roman"/>
          <w:color w:val="2157AD"/>
          <w:shd w:val="clear" w:color="auto" w:fill="C9F3CD"/>
        </w:rPr>
        <w:t xml:space="preserve"> || </w:t>
      </w:r>
      <w:r>
        <w:rPr>
          <w:rFonts w:ascii="Garamond" w:hAnsi="Garamond" w:cs="Book Antiqua"/>
          <w:color w:val="2157AD"/>
          <w:shd w:val="clear" w:color="auto" w:fill="C9F3CD"/>
        </w:rPr>
        <w:t xml:space="preserve">(!IsGeauxAppTF &amp;&amp; StateLawSelect.Name == </w:t>
      </w:r>
      <w:r>
        <w:rPr>
          <w:rFonts w:ascii="Garamond" w:hAnsi="Garamond" w:eastAsia="Times New Roman"/>
          <w:color w:val="2157AD"/>
          <w:shd w:val="clear" w:color="auto" w:fill="C9F3CD"/>
        </w:rPr>
        <w:t>"Louisiana")</w:t>
      </w:r>
      <w:r>
        <w:rPr>
          <w:rFonts w:ascii="Garamond" w:hAnsi="Garamond" w:eastAsia="Times New Roman"/>
        </w:rPr>
        <w:t>]}Louisiana Code of Civil Procedure Article 4556{[</w:t>
      </w:r>
      <w:r>
        <w:rPr>
          <w:rStyle w:val="10"/>
          <w:rFonts w:ascii="Garamond" w:hAnsi="Garamond" w:eastAsia="Times New Roman"/>
          <w:color w:val="41A151"/>
          <w:shd w:val="clear" w:color="auto" w:fill="C9F3CD"/>
        </w:rPr>
        <w:t>elseif</w:t>
      </w:r>
      <w:r>
        <w:rPr>
          <w:rFonts w:ascii="Garamond" w:hAnsi="Garamond" w:eastAsia="Times New Roman"/>
          <w:color w:val="2157AD"/>
          <w:shd w:val="clear" w:color="auto" w:fill="C9F3CD"/>
        </w:rPr>
        <w:t xml:space="preserve"> StateLawSelect.Name != "Louisiana"</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 state law{[</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rPr>
        <w:t>, and to transfer property on behalf of Appearer to the trust or trusts so created.  Appearer expressly authorizes the designated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w:t>
      </w:r>
      <w:r>
        <w:rPr>
          <w:rFonts w:ascii="Garamond" w:hAnsi="Garamond" w:cs="Book Antiqua"/>
        </w:rPr>
        <w:t>]}</w:t>
      </w:r>
      <w:r>
        <w:rPr>
          <w:rFonts w:ascii="Garamond" w:hAnsi="Garamond" w:eastAsia="Times New Roman"/>
        </w:rPr>
        <w:t>{[</w:t>
      </w:r>
      <w:r>
        <w:rPr>
          <w:rFonts w:ascii="Garamond" w:hAnsi="Garamond" w:eastAsia="Times New Roman"/>
          <w:color w:val="2157AD"/>
          <w:shd w:val="clear" w:color="auto" w:fill="C9E1F3"/>
        </w:rPr>
        <w:t>StateLawSelect.Interdict</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Curator{[</w:t>
      </w:r>
      <w:r>
        <w:rPr>
          <w:rStyle w:val="10"/>
          <w:rFonts w:ascii="Garamond" w:hAnsi="Garamond" w:eastAsia="Times New Roman"/>
          <w:color w:val="41A151"/>
          <w:shd w:val="clear" w:color="auto" w:fill="C9F3CD"/>
        </w:rPr>
        <w:t>endif</w:t>
      </w:r>
      <w:r>
        <w:rPr>
          <w:rFonts w:ascii="Garamond" w:hAnsi="Garamond" w:cs="Book Antiqua"/>
        </w:rPr>
        <w:t>]} to add assets to any such trusts, to revoke or terminate any such trusts on behalf of Appearer, to withdraw or receive income or principal therefrom, and to request or demand such withdrawals of any trusts.</w:t>
      </w:r>
    </w:p>
    <w:p w14:paraId="5B6127AF">
      <w:pPr>
        <w:pStyle w:val="18"/>
        <w:widowControl/>
        <w:rPr>
          <w:rFonts w:ascii="Garamond" w:hAnsi="Garamond" w:cs="Book Antiqua"/>
          <w:sz w:val="23"/>
          <w:szCs w:val="23"/>
        </w:rPr>
      </w:pPr>
    </w:p>
    <w:p w14:paraId="393C5890">
      <w:pPr>
        <w:pStyle w:val="18"/>
        <w:keepNext/>
        <w:widowControl/>
        <w:numPr>
          <w:ilvl w:val="0"/>
          <w:numId w:val="2"/>
        </w:numPr>
        <w:spacing w:line="245" w:lineRule="auto"/>
        <w:jc w:val="both"/>
        <w:rPr>
          <w:rFonts w:ascii="Garamond" w:hAnsi="Garamond" w:cs="Book Antiqua"/>
          <w:sz w:val="23"/>
          <w:szCs w:val="23"/>
        </w:rPr>
      </w:pPr>
      <w:r>
        <w:rPr>
          <w:rFonts w:ascii="Garamond" w:hAnsi="Garamond" w:cs="Book Antiqua"/>
          <w:b/>
          <w:bCs/>
          <w:smallCaps/>
          <w:sz w:val="28"/>
          <w:szCs w:val="28"/>
          <w:u w:val="single"/>
        </w:rPr>
        <w:t>General, Administrative and Specific Authority</w:t>
      </w:r>
    </w:p>
    <w:p w14:paraId="5B1E6D0B">
      <w:pPr>
        <w:keepNext/>
        <w:widowControl/>
        <w:spacing w:line="245" w:lineRule="auto"/>
        <w:ind w:firstLine="720"/>
        <w:jc w:val="both"/>
        <w:rPr>
          <w:rFonts w:ascii="Garamond" w:hAnsi="Garamond" w:cs="Book Antiqua"/>
          <w:sz w:val="23"/>
          <w:szCs w:val="23"/>
        </w:rPr>
      </w:pPr>
    </w:p>
    <w:p w14:paraId="394A2BF1">
      <w:pPr>
        <w:pStyle w:val="18"/>
        <w:widowControl/>
        <w:numPr>
          <w:ilvl w:val="0"/>
          <w:numId w:val="11"/>
        </w:numPr>
        <w:spacing w:line="244" w:lineRule="auto"/>
        <w:jc w:val="both"/>
        <w:rPr>
          <w:rFonts w:ascii="Garamond" w:hAnsi="Garamond" w:cs="Book Antiqua"/>
        </w:rPr>
      </w:pPr>
      <w:r>
        <w:rPr>
          <w:rFonts w:ascii="Garamond" w:hAnsi="Garamond" w:cs="Book Antiqua"/>
        </w:rPr>
        <w:t>To open all letters of correspondence addressed to Appearer, and to answer the same.</w:t>
      </w:r>
    </w:p>
    <w:p w14:paraId="6D849A6F">
      <w:pPr>
        <w:pStyle w:val="18"/>
        <w:widowControl/>
        <w:spacing w:line="244" w:lineRule="auto"/>
        <w:ind w:left="1080"/>
        <w:jc w:val="both"/>
        <w:rPr>
          <w:rFonts w:ascii="Garamond" w:hAnsi="Garamond" w:cs="Book Antiqua"/>
        </w:rPr>
      </w:pPr>
    </w:p>
    <w:p w14:paraId="13258505">
      <w:pPr>
        <w:pStyle w:val="18"/>
        <w:widowControl/>
        <w:numPr>
          <w:ilvl w:val="0"/>
          <w:numId w:val="11"/>
        </w:numPr>
        <w:spacing w:line="244" w:lineRule="auto"/>
        <w:jc w:val="both"/>
        <w:rPr>
          <w:rFonts w:ascii="Garamond" w:hAnsi="Garamond" w:cs="Book Antiqua"/>
        </w:rPr>
      </w:pPr>
      <w:r>
        <w:rPr>
          <w:rFonts w:ascii="Garamond" w:hAnsi="Garamond" w:cs="Book Antiqua"/>
        </w:rPr>
        <w:t>To receive and attend to all shipments or consignments of produce, goods, wares or merchandise, that shall or may be made to Appearer, either for Appearer’s account and risk or that of others, and to pursue the instructions of the owners, shippers or others interested therein, relative thereto.</w:t>
      </w:r>
    </w:p>
    <w:p w14:paraId="216CCB7D">
      <w:pPr>
        <w:pStyle w:val="18"/>
        <w:widowControl/>
        <w:rPr>
          <w:rFonts w:ascii="Garamond" w:hAnsi="Garamond" w:cs="Book Antiqua"/>
        </w:rPr>
      </w:pPr>
    </w:p>
    <w:p w14:paraId="65C73680">
      <w:pPr>
        <w:pStyle w:val="18"/>
        <w:widowControl/>
        <w:numPr>
          <w:ilvl w:val="0"/>
          <w:numId w:val="11"/>
        </w:numPr>
        <w:spacing w:line="244" w:lineRule="auto"/>
        <w:jc w:val="both"/>
        <w:rPr>
          <w:rFonts w:ascii="Garamond" w:hAnsi="Garamond" w:cs="Book Antiqua"/>
        </w:rPr>
      </w:pPr>
      <w:r>
        <w:rPr>
          <w:rFonts w:ascii="Garamond" w:hAnsi="Garamond" w:cs="Book Antiqua"/>
        </w:rPr>
        <w:t>To appoint any individual as Substitute Agent under 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with all the powers and authority granted herein to my Agent.</w:t>
      </w:r>
    </w:p>
    <w:p w14:paraId="2682C044">
      <w:pPr>
        <w:pStyle w:val="18"/>
        <w:widowControl/>
        <w:rPr>
          <w:rFonts w:ascii="Garamond" w:hAnsi="Garamond" w:cs="Book Antiqua"/>
        </w:rPr>
      </w:pPr>
    </w:p>
    <w:p w14:paraId="0116BC89">
      <w:pPr>
        <w:pStyle w:val="18"/>
        <w:widowControl/>
        <w:numPr>
          <w:ilvl w:val="0"/>
          <w:numId w:val="11"/>
        </w:numPr>
        <w:spacing w:line="244" w:lineRule="auto"/>
        <w:jc w:val="both"/>
        <w:rPr>
          <w:rFonts w:ascii="Garamond" w:hAnsi="Garamond" w:cs="Book Antiqua"/>
        </w:rPr>
      </w:pPr>
      <w:r>
        <w:rPr>
          <w:rFonts w:ascii="Garamond" w:hAnsi="Garamond" w:cs="Book Antiqua"/>
        </w:rPr>
        <w:t xml:space="preserve">Generally, for the full execution of the purposes aforesaid, the said Agent is hereby authorized and empowered to do and perform, and to make, sign and execute in the name of Appearer, any and all acts and instruments of writing, that shall or may be requisite, necessary or desirable and bind Appearer thereby as firmly as if the said acts were, or had been, Appearer’s own proper acts and deeds; and, also, to do and perform all and every other act, matter and thing whatsoever conducive to the interest of Appearer, whether the same be an act of administration, merely, or an act of alienation, as shall or may be requisite, necessary, or desirable, touching or concerning the affairs, business, assets and concerns of Appearer, as fully, completely and effectively, and to all intents and purposes with the same validity, as if all and every such act, matter and thing, were, or had been, herein particularly stated, expressed, and especially provided for, or as Appearer could or might do if personally present; also with full power of substitution and revocation in favor of said Agent. </w:t>
      </w:r>
    </w:p>
    <w:p w14:paraId="604B805A">
      <w:pPr>
        <w:pStyle w:val="18"/>
        <w:widowControl/>
        <w:rPr>
          <w:rFonts w:ascii="Garamond" w:hAnsi="Garamond" w:cs="Book Antiqua"/>
        </w:rPr>
      </w:pPr>
    </w:p>
    <w:p w14:paraId="4B87D975">
      <w:pPr>
        <w:pStyle w:val="18"/>
        <w:widowControl/>
        <w:numPr>
          <w:ilvl w:val="0"/>
          <w:numId w:val="11"/>
        </w:numPr>
        <w:spacing w:line="244" w:lineRule="auto"/>
        <w:jc w:val="both"/>
        <w:rPr>
          <w:rFonts w:ascii="Garamond" w:hAnsi="Garamond" w:cs="Book Antiqua"/>
          <w:sz w:val="23"/>
          <w:szCs w:val="23"/>
        </w:rPr>
      </w:pPr>
      <w:r>
        <w:rPr>
          <w:rFonts w:ascii="Garamond" w:hAnsi="Garamond" w:cs="Book Antiqua"/>
          <w:b/>
          <w:bCs/>
          <w:smallCaps/>
          <w:u w:val="single"/>
        </w:rPr>
        <w:t>Self Dealing</w:t>
      </w:r>
      <w:r>
        <w:rPr>
          <w:rFonts w:ascii="Garamond" w:hAnsi="Garamond" w:cs="Book Antiqua"/>
          <w:b/>
          <w:bCs/>
          <w:smallCaps/>
        </w:rPr>
        <w:t xml:space="preserve">. </w:t>
      </w:r>
      <w:r>
        <w:rPr>
          <w:rFonts w:ascii="Garamond" w:hAnsi="Garamond" w:cs="Book Antiqua"/>
        </w:rPr>
        <w:t>Agent shall have the power, without limitation, to conduct transactions and enter into contracts which could be considered self-dealing pursuant to the provisions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(!IsGeauxAppTF &amp;&amp; StateLawSelect.Name == </w:t>
      </w:r>
      <w:r>
        <w:rPr>
          <w:rFonts w:ascii="Garamond" w:hAnsi="Garamond" w:eastAsia="Times New Roman"/>
          <w:color w:val="2157AD"/>
          <w:shd w:val="clear" w:color="auto" w:fill="C9F3CD"/>
        </w:rPr>
        <w:t>"Louisiana")</w:t>
      </w:r>
      <w:r>
        <w:rPr>
          <w:rFonts w:ascii="Garamond" w:hAnsi="Garamond" w:eastAsia="Times New Roman"/>
        </w:rPr>
        <w:t>]}</w:t>
      </w:r>
      <w:r>
        <w:rPr>
          <w:rFonts w:ascii="Garamond" w:hAnsi="Garamond" w:cs="Book Antiqua"/>
        </w:rPr>
        <w:t>Louisiana Civil Code Article 2998{[</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 state law</w:t>
      </w:r>
      <w:r>
        <w:rPr>
          <w:rFonts w:ascii="Garamond" w:hAnsi="Garamond" w:cs="Book Antiqua"/>
        </w:rPr>
        <w:t>{[</w:t>
      </w:r>
      <w:r>
        <w:rPr>
          <w:rStyle w:val="10"/>
          <w:rFonts w:ascii="Garamond" w:hAnsi="Garamond" w:eastAsia="Times New Roman"/>
          <w:color w:val="41A151"/>
          <w:shd w:val="clear" w:color="auto" w:fill="C9F3CD"/>
        </w:rPr>
        <w:t>endif</w:t>
      </w:r>
      <w:r>
        <w:rPr>
          <w:rFonts w:ascii="Garamond" w:hAnsi="Garamond" w:cs="Book Antiqua"/>
        </w:rPr>
        <w:t>]}.  This includes, but is not limited to transactions authorized by 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]}Durable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such as the creation of trusts, donations (including donations to Agent), gifts, and entering into on behalf of Appearer a contract with Agent or any other person, to be compensated for services rendered to or on behalf of Appearer, including but not limited to, a contract to perform personal services for Appearer such as those requiring payment or other compensation to Agent for all acts Agent may perform by authority of 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]}Durable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and Agent is authorized to grant liens, mortgages and other encumbrances against Appearer’s property, movable (personal) and immovable (real), to secure, or in payment for, such self-dealing and all other contracts.</w:t>
      </w:r>
      <w:r>
        <w:rPr>
          <w:rFonts w:ascii="Garamond" w:hAnsi="Garamond" w:cs="Book Antiqua"/>
          <w:sz w:val="23"/>
          <w:szCs w:val="23"/>
        </w:rPr>
        <w:t xml:space="preserve"> </w:t>
      </w:r>
    </w:p>
    <w:p w14:paraId="35AE3DDD">
      <w:pPr>
        <w:widowControl/>
        <w:spacing w:line="244" w:lineRule="auto"/>
        <w:jc w:val="both"/>
        <w:rPr>
          <w:rFonts w:ascii="Garamond" w:hAnsi="Garamond" w:cs="Book Antiqua"/>
          <w:sz w:val="23"/>
          <w:szCs w:val="23"/>
        </w:rPr>
      </w:pPr>
    </w:p>
    <w:p w14:paraId="78881163">
      <w:pPr>
        <w:pStyle w:val="18"/>
        <w:keepNext/>
        <w:widowControl/>
        <w:numPr>
          <w:ilvl w:val="0"/>
          <w:numId w:val="1"/>
        </w:numPr>
        <w:tabs>
          <w:tab w:val="center" w:pos="4680"/>
        </w:tabs>
        <w:spacing w:line="245" w:lineRule="auto"/>
        <w:jc w:val="center"/>
        <w:rPr>
          <w:rFonts w:ascii="Garamond" w:hAnsi="Garamond" w:cs="Book Antiqua"/>
          <w:b/>
          <w:bCs/>
          <w:smallCaps/>
          <w:sz w:val="28"/>
          <w:szCs w:val="28"/>
          <w:u w:val="single"/>
        </w:rPr>
      </w:pPr>
      <w:r>
        <w:rPr>
          <w:rFonts w:ascii="Garamond" w:hAnsi="Garamond" w:cs="Book Antiqua"/>
          <w:b/>
          <w:bCs/>
          <w:smallCaps/>
          <w:sz w:val="28"/>
          <w:szCs w:val="28"/>
          <w:u w:val="single"/>
        </w:rPr>
        <w:t>General Provisions</w:t>
      </w:r>
    </w:p>
    <w:p w14:paraId="170FF575">
      <w:pPr>
        <w:pStyle w:val="18"/>
        <w:keepNext/>
        <w:widowControl/>
        <w:tabs>
          <w:tab w:val="center" w:pos="4680"/>
        </w:tabs>
        <w:spacing w:line="245" w:lineRule="auto"/>
        <w:ind w:left="1080"/>
        <w:rPr>
          <w:rFonts w:ascii="Garamond" w:hAnsi="Garamond" w:cs="Book Antiqua"/>
          <w:smallCaps/>
          <w:sz w:val="28"/>
          <w:szCs w:val="28"/>
        </w:rPr>
      </w:pPr>
    </w:p>
    <w:p w14:paraId="5A4851F5">
      <w:pPr>
        <w:pStyle w:val="18"/>
        <w:keepNext/>
        <w:widowControl/>
        <w:numPr>
          <w:ilvl w:val="0"/>
          <w:numId w:val="12"/>
        </w:numPr>
        <w:spacing w:line="245" w:lineRule="auto"/>
        <w:ind w:left="720" w:hanging="360"/>
        <w:jc w:val="both"/>
        <w:rPr>
          <w:rFonts w:ascii="Garamond" w:hAnsi="Garamond" w:cs="Book Antiqua"/>
          <w:sz w:val="28"/>
          <w:szCs w:val="28"/>
        </w:rPr>
      </w:pPr>
      <w:r>
        <w:rPr>
          <w:rFonts w:ascii="Garamond" w:hAnsi="Garamond" w:cs="Book Antiqua"/>
          <w:b/>
          <w:bCs/>
          <w:smallCaps/>
          <w:sz w:val="28"/>
          <w:szCs w:val="28"/>
          <w:u w:val="single"/>
        </w:rPr>
        <w:t>Interpretation of Terms</w:t>
      </w:r>
      <w:r>
        <w:rPr>
          <w:rFonts w:ascii="Garamond" w:hAnsi="Garamond" w:cs="Book Antiqua"/>
          <w:sz w:val="28"/>
          <w:szCs w:val="28"/>
        </w:rPr>
        <w:t xml:space="preserve">.  </w:t>
      </w:r>
    </w:p>
    <w:p w14:paraId="237D16A5">
      <w:pPr>
        <w:keepNext/>
        <w:widowControl/>
        <w:spacing w:line="245" w:lineRule="auto"/>
        <w:jc w:val="both"/>
        <w:rPr>
          <w:rFonts w:ascii="Garamond" w:hAnsi="Garamond" w:cs="Book Antiqua"/>
          <w:sz w:val="23"/>
          <w:szCs w:val="23"/>
        </w:rPr>
      </w:pPr>
    </w:p>
    <w:p w14:paraId="10DA8E56">
      <w:pPr>
        <w:pStyle w:val="18"/>
        <w:widowControl/>
        <w:numPr>
          <w:ilvl w:val="0"/>
          <w:numId w:val="13"/>
        </w:numPr>
        <w:spacing w:line="244" w:lineRule="auto"/>
        <w:jc w:val="both"/>
        <w:rPr>
          <w:rFonts w:ascii="Garamond" w:hAnsi="Garamond" w:cs="Book Antiqua"/>
        </w:rPr>
      </w:pPr>
      <w:r>
        <w:rPr>
          <w:rFonts w:ascii="Garamond" w:hAnsi="Garamond"/>
        </w:rPr>
        <w:t>If there are more than one Agent, the Co-Agents</w:t>
      </w:r>
      <w:r>
        <w:rPr>
          <w:rFonts w:ascii="Garamond" w:hAnsi="Garamond" w:cs="Book Antiqua"/>
        </w:rPr>
        <w:t xml:space="preserve"> </w:t>
      </w:r>
      <w:bookmarkStart w:id="11" w:name="_Hlk32997815"/>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POACoAgentsMC == "Jointly") || IsGeauxAppTF</w:t>
      </w:r>
      <w:r>
        <w:rPr>
          <w:rFonts w:ascii="Garamond" w:hAnsi="Garamond" w:cs="Book Antiqua"/>
        </w:rPr>
        <w:t>]}shall act jointly by majority consent in all matters unless it is specifically stipulated herein to the contrary{[</w:t>
      </w:r>
      <w:r>
        <w:rPr>
          <w:rFonts w:ascii="Garamond" w:hAnsi="Garamond" w:cs="Book Antiqua"/>
          <w:b/>
          <w:color w:val="41A151"/>
          <w:shd w:val="clear" w:color="auto" w:fill="C9F3CD"/>
        </w:rPr>
        <w:t>elseif</w:t>
      </w:r>
      <w:r>
        <w:rPr>
          <w:rFonts w:ascii="Garamond" w:hAnsi="Garamond" w:cs="Book Antiqua"/>
          <w:color w:val="2157AD"/>
          <w:shd w:val="clear" w:color="auto" w:fill="C9F3CD"/>
        </w:rPr>
        <w:t xml:space="preserve"> (EstateAppTF &amp;&amp; POACoAgentsMC == "Unanimous") || IsGeauxAppTF</w:t>
      </w:r>
      <w:r>
        <w:rPr>
          <w:rFonts w:ascii="Garamond" w:hAnsi="Garamond" w:cs="Book Antiqua"/>
        </w:rPr>
        <w:t>]}shall act jointly by unanimous consent in all matters unless it is specifically stipulated herein to the contrary {[</w:t>
      </w:r>
      <w:r>
        <w:rPr>
          <w:rFonts w:ascii="Garamond" w:hAnsi="Garamond" w:cs="Book Antiqua"/>
          <w:b/>
          <w:color w:val="41A151"/>
          <w:shd w:val="clear" w:color="auto" w:fill="C9F3CD"/>
        </w:rPr>
        <w:t>elseif</w:t>
      </w:r>
      <w:r>
        <w:rPr>
          <w:rFonts w:ascii="Garamond" w:hAnsi="Garamond" w:cs="Book Antiqua"/>
          <w:color w:val="2157AD"/>
          <w:shd w:val="clear" w:color="auto" w:fill="C9F3CD"/>
        </w:rPr>
        <w:t xml:space="preserve"> EstateAppTF &amp;&amp; POACoAgentsMC == "Separately"</w:t>
      </w:r>
      <w:r>
        <w:rPr>
          <w:rFonts w:ascii="Garamond" w:hAnsi="Garamond" w:cs="Book Antiqua"/>
        </w:rPr>
        <w:t>]}may each act individually and unilaterally in all matters without concurrence of the other{[</w:t>
      </w:r>
      <w:r>
        <w:rPr>
          <w:rFonts w:ascii="Garamond" w:hAnsi="Garamond" w:cs="Book Antiqua"/>
          <w:b/>
          <w:color w:val="41A151"/>
          <w:shd w:val="clear" w:color="auto" w:fill="C9F3CD"/>
        </w:rPr>
        <w:t>endif</w:t>
      </w:r>
      <w:r>
        <w:rPr>
          <w:rFonts w:ascii="Garamond" w:hAnsi="Garamond" w:cs="Book Antiqua"/>
        </w:rPr>
        <w:t>]}</w:t>
      </w:r>
      <w:bookmarkEnd w:id="11"/>
      <w:r>
        <w:rPr>
          <w:rFonts w:ascii="Garamond" w:hAnsi="Garamond" w:cs="Book Antiqua"/>
        </w:rPr>
        <w:t xml:space="preserve">. </w:t>
      </w:r>
    </w:p>
    <w:p w14:paraId="2B933D47">
      <w:pPr>
        <w:pStyle w:val="18"/>
        <w:widowControl/>
        <w:spacing w:line="244" w:lineRule="auto"/>
        <w:ind w:left="1080"/>
        <w:jc w:val="both"/>
        <w:rPr>
          <w:rFonts w:ascii="Garamond" w:hAnsi="Garamond" w:cs="Book Antiqua"/>
        </w:rPr>
      </w:pPr>
    </w:p>
    <w:p w14:paraId="4AA2A3EF">
      <w:pPr>
        <w:pStyle w:val="18"/>
        <w:widowControl/>
        <w:numPr>
          <w:ilvl w:val="0"/>
          <w:numId w:val="13"/>
        </w:numPr>
        <w:spacing w:line="244" w:lineRule="auto"/>
        <w:jc w:val="both"/>
        <w:rPr>
          <w:rFonts w:ascii="Garamond" w:hAnsi="Garamond" w:cs="Book Antiqua"/>
        </w:rPr>
      </w:pPr>
      <w:r>
        <w:rPr>
          <w:rFonts w:ascii="Garamond" w:hAnsi="Garamond" w:cs="Book Antiqua"/>
        </w:rPr>
        <w:t xml:space="preserve">Whenever the singular is used in this Act of Procuration and Mandate, it shall also include the plural, and the term "Appearer" or "Appearers" shall apply to each Appearer and each Appearer individually, if there is more than one. </w:t>
      </w:r>
    </w:p>
    <w:p w14:paraId="5C77EB2D">
      <w:pPr>
        <w:pStyle w:val="18"/>
        <w:widowControl/>
        <w:rPr>
          <w:rFonts w:ascii="Garamond" w:hAnsi="Garamond" w:cs="Book Antiqua"/>
        </w:rPr>
      </w:pPr>
    </w:p>
    <w:p w14:paraId="7F861800">
      <w:pPr>
        <w:pStyle w:val="18"/>
        <w:widowControl/>
        <w:numPr>
          <w:ilvl w:val="0"/>
          <w:numId w:val="13"/>
        </w:numPr>
        <w:spacing w:line="244" w:lineRule="auto"/>
        <w:jc w:val="both"/>
        <w:rPr>
          <w:rFonts w:ascii="Garamond" w:hAnsi="Garamond" w:cs="Book Antiqua"/>
        </w:rPr>
      </w:pPr>
      <w:r>
        <w:rPr>
          <w:rFonts w:ascii="Garamond" w:hAnsi="Garamond" w:cs="Book Antiqua"/>
        </w:rPr>
        <w:t>The masculine shall include the feminine and the feminine the masculine, and the neuter shall apply to both.</w:t>
      </w:r>
    </w:p>
    <w:p w14:paraId="5653C577">
      <w:pPr>
        <w:pStyle w:val="18"/>
        <w:widowControl/>
        <w:rPr>
          <w:rFonts w:ascii="Garamond" w:hAnsi="Garamond" w:cs="Book Antiqua"/>
        </w:rPr>
      </w:pPr>
    </w:p>
    <w:p w14:paraId="66CB3DAB">
      <w:pPr>
        <w:pStyle w:val="18"/>
        <w:widowControl/>
        <w:numPr>
          <w:ilvl w:val="0"/>
          <w:numId w:val="13"/>
        </w:numPr>
        <w:tabs>
          <w:tab w:val="center" w:pos="4680"/>
        </w:tabs>
        <w:spacing w:line="244" w:lineRule="auto"/>
        <w:jc w:val="both"/>
        <w:rPr>
          <w:rFonts w:ascii="Garamond" w:hAnsi="Garamond" w:cs="Book Antiqua"/>
          <w:smallCaps/>
        </w:rPr>
      </w:pPr>
      <w:r>
        <w:rPr>
          <w:rFonts w:ascii="Garamond" w:hAnsi="Garamond" w:cs="Book Antiqua"/>
        </w:rPr>
        <w:t>"Corporate institutions" wherever used herein, shall include parti</w:t>
      </w:r>
      <w:r>
        <w:rPr>
          <w:rFonts w:ascii="Garamond" w:hAnsi="Garamond" w:cs="Book Antiqua"/>
        </w:rPr>
        <w:softHyphen/>
      </w:r>
      <w:r>
        <w:rPr>
          <w:rFonts w:ascii="Garamond" w:hAnsi="Garamond" w:cs="Book Antiqua"/>
        </w:rPr>
        <w:t>cularly, but not by way of limitation or exclusion, all business entities of every kind, nature or description, wheresoever situated, and all financial corporations and institutions of every kind, nature and description, wheresoever situated, especially state and national banks and state and federal building and savings and loan associations.</w:t>
      </w:r>
    </w:p>
    <w:p w14:paraId="1E09C85A">
      <w:pPr>
        <w:widowControl/>
        <w:tabs>
          <w:tab w:val="center" w:pos="4680"/>
        </w:tabs>
        <w:spacing w:line="244" w:lineRule="auto"/>
        <w:jc w:val="center"/>
        <w:rPr>
          <w:rFonts w:ascii="Garamond" w:hAnsi="Garamond" w:cs="Book Antiqua"/>
          <w:smallCaps/>
          <w:sz w:val="28"/>
          <w:szCs w:val="28"/>
        </w:rPr>
      </w:pPr>
    </w:p>
    <w:p w14:paraId="7857E881">
      <w:pPr>
        <w:pStyle w:val="18"/>
        <w:keepNext/>
        <w:widowControl/>
        <w:numPr>
          <w:ilvl w:val="0"/>
          <w:numId w:val="1"/>
        </w:numPr>
        <w:tabs>
          <w:tab w:val="center" w:pos="4680"/>
        </w:tabs>
        <w:spacing w:line="245" w:lineRule="auto"/>
        <w:jc w:val="center"/>
        <w:rPr>
          <w:rFonts w:ascii="Garamond" w:hAnsi="Garamond" w:cs="Book Antiqua"/>
          <w:smallCaps/>
          <w:sz w:val="28"/>
          <w:szCs w:val="28"/>
        </w:rPr>
      </w:pPr>
      <w:r>
        <w:rPr>
          <w:rFonts w:ascii="Garamond" w:hAnsi="Garamond" w:cs="Book Antiqua"/>
          <w:b/>
          <w:bCs/>
          <w:smallCaps/>
          <w:sz w:val="28"/>
          <w:szCs w:val="28"/>
          <w:u w:val="single"/>
        </w:rPr>
        <w:t>Effective Date /Durability</w:t>
      </w:r>
    </w:p>
    <w:p w14:paraId="5F7F8576">
      <w:pPr>
        <w:keepNext/>
        <w:widowControl/>
        <w:spacing w:line="245" w:lineRule="auto"/>
        <w:jc w:val="both"/>
        <w:rPr>
          <w:rFonts w:ascii="Garamond" w:hAnsi="Garamond" w:cs="Book Antiqua"/>
          <w:sz w:val="23"/>
          <w:szCs w:val="23"/>
        </w:rPr>
      </w:pPr>
    </w:p>
    <w:p w14:paraId="3A2FEF96">
      <w:pPr>
        <w:pStyle w:val="18"/>
        <w:keepNext/>
        <w:widowControl/>
        <w:numPr>
          <w:ilvl w:val="0"/>
          <w:numId w:val="14"/>
        </w:numPr>
        <w:spacing w:line="245" w:lineRule="auto"/>
        <w:jc w:val="both"/>
        <w:rPr>
          <w:rFonts w:ascii="Garamond" w:hAnsi="Garamond" w:cs="Book Antiqua"/>
          <w:sz w:val="28"/>
          <w:szCs w:val="28"/>
        </w:rPr>
      </w:pPr>
      <w:r>
        <w:rPr>
          <w:rFonts w:ascii="Garamond" w:hAnsi="Garamond" w:cs="Book Antiqua"/>
          <w:b/>
          <w:bCs/>
          <w:smallCaps/>
          <w:sz w:val="28"/>
          <w:szCs w:val="28"/>
          <w:u w:val="single"/>
        </w:rPr>
        <w:t>Effective Date</w:t>
      </w:r>
      <w:r>
        <w:rPr>
          <w:rFonts w:ascii="Garamond" w:hAnsi="Garamond" w:cs="Book Antiqua"/>
          <w:b/>
          <w:bCs/>
          <w:smallCaps/>
          <w:sz w:val="28"/>
          <w:szCs w:val="28"/>
        </w:rPr>
        <w:t xml:space="preserve">. </w:t>
      </w:r>
    </w:p>
    <w:p w14:paraId="5C0720A9">
      <w:pPr>
        <w:pStyle w:val="18"/>
        <w:keepNext/>
        <w:widowControl/>
        <w:spacing w:line="245" w:lineRule="auto"/>
        <w:jc w:val="both"/>
        <w:rPr>
          <w:rFonts w:ascii="Garamond" w:hAnsi="Garamond" w:cs="Book Antiqua"/>
          <w:b/>
          <w:bCs/>
          <w:smallCaps/>
          <w:sz w:val="23"/>
          <w:szCs w:val="23"/>
          <w:u w:val="single"/>
        </w:rPr>
      </w:pPr>
    </w:p>
    <w:p w14:paraId="76C292C1">
      <w:pPr>
        <w:pStyle w:val="18"/>
        <w:widowControl/>
        <w:spacing w:line="244" w:lineRule="auto"/>
        <w:jc w:val="both"/>
        <w:rPr>
          <w:rFonts w:ascii="Garamond" w:hAnsi="Garamond" w:cs="Book Antiqua"/>
        </w:rPr>
      </w:pPr>
      <w:bookmarkStart w:id="12" w:name="_Hlk117512017"/>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!ClientSpringingPOA</w:t>
      </w:r>
      <w:r>
        <w:rPr>
          <w:rFonts w:ascii="Garamond" w:hAnsi="Garamond" w:cs="Book Antiqua"/>
        </w:rPr>
        <w:t>]}</w:t>
      </w:r>
    </w:p>
    <w:p w14:paraId="1E5D25B2">
      <w:pPr>
        <w:pStyle w:val="18"/>
        <w:widowControl/>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ClientAgentsFPOA.SpouseIsTrueAgentTF</w:t>
      </w:r>
      <w:r>
        <w:rPr>
          <w:rFonts w:ascii="Garamond" w:hAnsi="Garamond" w:cs="Book Antiqua"/>
        </w:rPr>
        <w:t>]}</w:t>
      </w:r>
    </w:p>
    <w:p w14:paraId="1031437D">
      <w:pPr>
        <w:pStyle w:val="18"/>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bookmarkStart w:id="13" w:name="_Hlk117415638"/>
      <w:r>
        <w:rPr>
          <w:rFonts w:ascii="Garamond" w:hAnsi="Garamond" w:cs="Book Antiqua"/>
        </w:rPr>
        <w:t>{[</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xml:space="preserve">]} </w:t>
      </w:r>
      <w:bookmarkEnd w:id="13"/>
      <w:r>
        <w:rPr>
          <w:rFonts w:ascii="Garamond" w:hAnsi="Garamond" w:cs="Book Antiqua"/>
        </w:rPr>
        <w:t xml:space="preserve">in favor of </w:t>
      </w:r>
      <w:r>
        <w:rPr>
          <w:rFonts w:ascii="Garamond" w:hAnsi="Garamond"/>
          <w:b/>
          <w:bCs/>
          <w:smallCaps/>
        </w:rPr>
        <w:t>{[</w:t>
      </w:r>
      <w:r>
        <w:rPr>
          <w:rFonts w:ascii="Garamond" w:hAnsi="Garamond"/>
          <w:b/>
          <w:bCs/>
          <w:smallCaps/>
          <w:color w:val="2157AD"/>
          <w:shd w:val="clear" w:color="auto" w:fill="C9E1F3"/>
        </w:rPr>
        <w:t>Spouse.NameCO|else: "_________________"</w:t>
      </w:r>
      <w:r>
        <w:rPr>
          <w:rFonts w:ascii="Garamond" w:hAnsi="Garamond"/>
          <w:b/>
          <w:bCs/>
          <w:smallCaps/>
        </w:rPr>
        <w:t>]}</w:t>
      </w:r>
      <w:r>
        <w:rPr>
          <w:rFonts w:ascii="Garamond" w:hAnsi="Garamond" w:cs="Book Antiqua"/>
          <w:b/>
          <w:bCs/>
        </w:rPr>
        <w:t xml:space="preserve"> </w:t>
      </w:r>
      <w:r>
        <w:rPr>
          <w:rFonts w:ascii="Garamond" w:hAnsi="Garamond" w:cs="Book Antiqua"/>
        </w:rPr>
        <w:t>shall become effective immediately upon the date signed by Appearer.</w:t>
      </w:r>
    </w:p>
    <w:p w14:paraId="0F294D3A">
      <w:pPr>
        <w:pStyle w:val="18"/>
        <w:widowControl/>
        <w:spacing w:line="244" w:lineRule="auto"/>
        <w:jc w:val="both"/>
        <w:rPr>
          <w:rFonts w:ascii="Garamond" w:hAnsi="Garamond" w:cs="Book Antiqua"/>
        </w:rPr>
      </w:pPr>
    </w:p>
    <w:p w14:paraId="6FA5DE86">
      <w:pPr>
        <w:pStyle w:val="18"/>
        <w:widowControl/>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elseif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w:t>
      </w:r>
      <w:r>
        <w:rPr>
          <w:rFonts w:ascii="Garamond" w:hAnsi="Garamond" w:cs="Book Antiqua"/>
          <w:color w:val="2157AD"/>
          <w:shd w:val="clear" w:color="auto" w:fill="C9F3CD"/>
        </w:rPr>
        <w:t>ShouldAgentBeImmediateTF == "Yes"</w:t>
      </w:r>
      <w:r>
        <w:rPr>
          <w:rFonts w:ascii="Garamond" w:hAnsi="Garamond" w:cs="Book Antiqua"/>
        </w:rPr>
        <w:t>]}</w:t>
      </w:r>
    </w:p>
    <w:p w14:paraId="6B83496D">
      <w:pPr>
        <w:pStyle w:val="18"/>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in favor of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w:t>
      </w:r>
      <w:r>
        <w:rPr>
          <w:rFonts w:ascii="Garamond" w:hAnsi="Garamond" w:cs="Book Antiqua"/>
          <w:color w:val="2157AD"/>
          <w:shd w:val="clear" w:color="auto" w:fill="C9F3CD"/>
        </w:rPr>
        <w:t>rueAgents.length &gt; 1</w:t>
      </w: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ClientAgentsFPOA.ImmediateAgents|filter: NameCO|punc:"1, 2, and 3"</w:t>
      </w:r>
      <w:r>
        <w:rPr>
          <w:rFonts w:ascii="Garamond" w:hAnsi="Garamond" w:cs="Book Antiqua"/>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ClientAgentsFPOA.TrueAgents|filter: NameCO|punc:"1, 2, and 3"</w:t>
      </w:r>
      <w:r>
        <w:rPr>
          <w:rFonts w:ascii="Garamond" w:hAnsi="Garamond" w:cs="Book Antiqua"/>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shall become effective immediately upon the date signed by Appearer.</w:t>
      </w:r>
    </w:p>
    <w:p w14:paraId="4F8943C8">
      <w:pPr>
        <w:pStyle w:val="18"/>
        <w:widowControl/>
        <w:spacing w:line="244" w:lineRule="auto"/>
        <w:jc w:val="both"/>
        <w:rPr>
          <w:rFonts w:ascii="Garamond" w:hAnsi="Garamond" w:cs="Book Antiqua"/>
        </w:rPr>
      </w:pPr>
    </w:p>
    <w:p w14:paraId="4CF6C1B0">
      <w:pPr>
        <w:pStyle w:val="18"/>
        <w:widowControl/>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31716E61">
      <w:pPr>
        <w:widowControl/>
        <w:tabs>
          <w:tab w:val="left" w:pos="4230"/>
        </w:tabs>
        <w:ind w:left="720"/>
        <w:jc w:val="both"/>
        <w:rPr>
          <w:rFonts w:ascii="Garamond" w:hAnsi="Garamond"/>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 xml:space="preserve">(ClientAgentsFPOA.SpouseIsTrueAgentTF || ClientAgentsFPOA.ShouldAgentBeImmediateTF == "Yes") &amp;&amp; </w:t>
      </w:r>
      <w:r>
        <w:rPr>
          <w:rFonts w:ascii="Garamond" w:hAnsi="Garamond" w:cs="Book Antiqua"/>
          <w:color w:val="2157AD"/>
          <w:shd w:val="clear" w:color="auto" w:fill="C9F3CD"/>
        </w:rPr>
        <w:t>(</w:t>
      </w:r>
      <w:r>
        <w:rPr>
          <w:rFonts w:ascii="Garamond" w:hAnsi="Garamond"/>
          <w:color w:val="2157AD"/>
          <w:shd w:val="clear" w:color="auto" w:fill="C9F3CD"/>
        </w:rPr>
        <w:t>ClientAgentsFPOA.TrueAgents.length &gt; 1</w:t>
      </w:r>
      <w:r>
        <w:rPr>
          <w:rFonts w:ascii="Garamond" w:hAnsi="Garamond" w:cs="Book Antiqua"/>
          <w:color w:val="2157AD"/>
          <w:shd w:val="clear" w:color="auto" w:fill="C9F3CD"/>
        </w:rPr>
        <w:t xml:space="preserve"> || ClientFPOASuccessors)</w:t>
      </w:r>
      <w:r>
        <w:rPr>
          <w:rFonts w:ascii="Garamond" w:hAnsi="Garamond" w:cs="Book Antiqua"/>
        </w:rPr>
        <w:t>]}</w:t>
      </w:r>
      <w:r>
        <w:rPr>
          <w:rFonts w:ascii="Garamond" w:hAnsi="Garamond" w:cs="Book Antiqua"/>
          <w:smallCaps/>
        </w:rPr>
        <w:t>I</w:t>
      </w:r>
      <w:r>
        <w:rPr>
          <w:rFonts w:ascii="Garamond" w:hAnsi="Garamond" w:cs="Book Antiqua"/>
        </w:rPr>
        <w:t>n the event that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ClientAgentsFPOA.SpouseIsTrueAgentTF</w:t>
      </w:r>
      <w:r>
        <w:rPr>
          <w:rFonts w:ascii="Garamond" w:hAnsi="Garamond" w:cs="Book Antiqua"/>
        </w:rPr>
        <w:t>]}</w:t>
      </w:r>
      <w:r>
        <w:rPr>
          <w:rFonts w:ascii="Garamond" w:hAnsi="Garamond"/>
          <w:b/>
          <w:bCs/>
          <w:smallCaps/>
        </w:rPr>
        <w:t>{[</w:t>
      </w:r>
      <w:r>
        <w:rPr>
          <w:rFonts w:ascii="Garamond" w:hAnsi="Garamond"/>
          <w:b/>
          <w:bCs/>
          <w:smallCaps/>
          <w:color w:val="2157AD"/>
          <w:shd w:val="clear" w:color="auto" w:fill="C9E1F3"/>
        </w:rPr>
        <w:t>Spouse.NameCO|else: "_________________"</w:t>
      </w:r>
      <w:r>
        <w:rPr>
          <w:rFonts w:ascii="Garamond" w:hAnsi="Garamond"/>
          <w:b/>
          <w:bCs/>
          <w:smallCaps/>
        </w:rPr>
        <w:t>]}</w:t>
      </w:r>
      <w:r>
        <w:rPr>
          <w:rFonts w:ascii="Garamond" w:hAnsi="Garamond" w:cs="Book Antiqua"/>
        </w:rPr>
        <w:t xml:space="preserve"> is{[</w:t>
      </w:r>
      <w:r>
        <w:rPr>
          <w:rFonts w:ascii="Garamond" w:hAnsi="Garamond" w:cs="Book Antiqua"/>
          <w:b/>
          <w:color w:val="41A151"/>
          <w:shd w:val="clear" w:color="auto" w:fill="C9F3CD"/>
        </w:rPr>
        <w:t>elseif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w:t>
      </w:r>
      <w:r>
        <w:rPr>
          <w:rFonts w:ascii="Garamond" w:hAnsi="Garamond" w:cs="Book Antiqua"/>
          <w:color w:val="2157AD"/>
          <w:shd w:val="clear" w:color="auto" w:fill="C9F3CD"/>
        </w:rPr>
        <w:t>ShouldAgentBeImmediateTF == "Yes"</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w:t>
      </w:r>
      <w:r>
        <w:rPr>
          <w:rFonts w:ascii="Garamond" w:hAnsi="Garamond" w:cs="Book Antiqua"/>
          <w:color w:val="2157AD"/>
          <w:shd w:val="clear" w:color="auto" w:fill="C9F3CD"/>
        </w:rPr>
        <w:t>rueAgents.length &gt; 1</w:t>
      </w: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ClientAgentsFPOA.ImmediateAgents|filter: NameCO|punc:"1, 2, and 3"</w:t>
      </w:r>
      <w:r>
        <w:rPr>
          <w:rFonts w:ascii="Garamond" w:hAnsi="Garamond" w:cs="Book Antiqua"/>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ClientAgentsFPOA.ImmediateAgents.length &gt; 1</w:t>
      </w:r>
      <w:r>
        <w:rPr>
          <w:rFonts w:ascii="Garamond" w:hAnsi="Garamond" w:cs="Book Antiqua"/>
        </w:rPr>
        <w:t>]}are{[</w:t>
      </w:r>
      <w:r>
        <w:rPr>
          <w:rFonts w:ascii="Garamond" w:hAnsi="Garamond" w:cs="Book Antiqua"/>
          <w:b/>
          <w:color w:val="41A151"/>
          <w:shd w:val="clear" w:color="auto" w:fill="C9F3CD"/>
        </w:rPr>
        <w:t>else</w:t>
      </w:r>
      <w:r>
        <w:rPr>
          <w:rFonts w:ascii="Garamond" w:hAnsi="Garamond" w:cs="Book Antiqua"/>
        </w:rPr>
        <w:t>]}is{[</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ClientAgentsFPOA.TrueAgents|filter: NameCO|punc:"1, 2, and 3"</w:t>
      </w:r>
      <w:r>
        <w:rPr>
          <w:rFonts w:ascii="Garamond" w:hAnsi="Garamond" w:cs="Book Antiqua"/>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 is{[</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unable or unwilling to perform or continue to perform as my Agent and lawful attorney-in-fact</w:t>
      </w:r>
      <w:r>
        <w:rPr>
          <w:rFonts w:ascii="Garamond" w:hAnsi="Garamond"/>
          <w:lang w:val="en-CA"/>
        </w:rPr>
        <w:t>, t{[</w:t>
      </w:r>
      <w:r>
        <w:rPr>
          <w:rFonts w:ascii="Garamond" w:hAnsi="Garamond"/>
          <w:b/>
          <w:color w:val="41A151"/>
          <w:shd w:val="clear" w:color="auto" w:fill="C9F3CD"/>
          <w:lang w:val="en-CA"/>
        </w:rPr>
        <w:t>else</w:t>
      </w:r>
      <w:r>
        <w:rPr>
          <w:rFonts w:ascii="Garamond" w:hAnsi="Garamond"/>
          <w:lang w:val="en-CA"/>
        </w:rPr>
        <w:t>]}T{[</w:t>
      </w:r>
      <w:r>
        <w:rPr>
          <w:rFonts w:ascii="Garamond" w:hAnsi="Garamond"/>
          <w:b/>
          <w:color w:val="41A151"/>
          <w:shd w:val="clear" w:color="auto" w:fill="C9F3CD"/>
          <w:lang w:val="en-CA"/>
        </w:rPr>
        <w:t>endif</w:t>
      </w:r>
      <w:r>
        <w:rPr>
          <w:rFonts w:ascii="Garamond" w:hAnsi="Garamond"/>
          <w:lang w:val="en-CA"/>
        </w:rPr>
        <w:t>]}</w:t>
      </w:r>
      <w:r>
        <w:rPr>
          <w:rFonts w:ascii="Garamond" w:hAnsi="Garamond"/>
          <w:lang w:val="en-CA"/>
        </w:rPr>
        <w:fldChar w:fldCharType="begin"/>
      </w:r>
      <w:r>
        <w:rPr>
          <w:rFonts w:ascii="Garamond" w:hAnsi="Garamond"/>
          <w:lang w:val="en-CA"/>
        </w:rPr>
        <w:instrText xml:space="preserve"> SEQ CHAPTER \h \r 1</w:instrText>
      </w:r>
      <w:r>
        <w:rPr>
          <w:rFonts w:ascii="Garamond" w:hAnsi="Garamond"/>
          <w:lang w:val="en-CA"/>
        </w:rPr>
        <w:fldChar w:fldCharType="end"/>
      </w:r>
      <w:r>
        <w:rPr>
          <w:rFonts w:ascii="Garamond" w:hAnsi="Garamond"/>
        </w:rPr>
        <w:t xml:space="preserve">his </w:t>
      </w:r>
      <w:r>
        <w:rPr>
          <w:rFonts w:ascii="Garamond" w:hAnsi="Garamond" w:cs="Book Antiqua"/>
        </w:rPr>
        <w:t>{[</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xml:space="preserve">]} </w:t>
      </w:r>
      <w:r>
        <w:rPr>
          <w:rFonts w:ascii="Garamond" w:hAnsi="Garamond"/>
        </w:rPr>
        <w:t xml:space="preserve">shall become effective </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 xml:space="preserve">(ClientAgentsFPOA.SpouseIsTrueAgentTF || ClientAgentsFPOA.ShouldAgentBeImmediateTF == "Yes") &amp;&amp; </w:t>
      </w:r>
      <w:r>
        <w:rPr>
          <w:rFonts w:ascii="Garamond" w:hAnsi="Garamond" w:cs="Book Antiqua"/>
          <w:color w:val="2157AD"/>
          <w:shd w:val="clear" w:color="auto" w:fill="C9F3CD"/>
        </w:rPr>
        <w:t>(</w:t>
      </w:r>
      <w:r>
        <w:rPr>
          <w:rFonts w:ascii="Garamond" w:hAnsi="Garamond"/>
          <w:color w:val="2157AD"/>
          <w:shd w:val="clear" w:color="auto" w:fill="C9F3CD"/>
        </w:rPr>
        <w:t>ClientAgentsFPOA.TrueAgents.length &gt; 1</w:t>
      </w:r>
      <w:r>
        <w:rPr>
          <w:rFonts w:ascii="Garamond" w:hAnsi="Garamond" w:cs="Book Antiqua"/>
          <w:color w:val="2157AD"/>
          <w:shd w:val="clear" w:color="auto" w:fill="C9F3CD"/>
        </w:rPr>
        <w:t xml:space="preserve"> || ClientFPOASuccessors)</w:t>
      </w:r>
      <w:r>
        <w:rPr>
          <w:rFonts w:ascii="Garamond" w:hAnsi="Garamond" w:cs="Book Antiqua"/>
        </w:rPr>
        <w:t>]}</w:t>
      </w:r>
      <w:r>
        <w:rPr>
          <w:rFonts w:ascii="Garamond" w:hAnsi="Garamond"/>
        </w:rPr>
        <w:t>in favor of any Substitute Agent named below {[</w:t>
      </w:r>
      <w:r>
        <w:rPr>
          <w:rFonts w:ascii="Garamond" w:hAnsi="Garamond"/>
          <w:b/>
          <w:color w:val="41A151"/>
          <w:shd w:val="clear" w:color="auto" w:fill="C9F3CD"/>
        </w:rPr>
        <w:t>endif</w:t>
      </w:r>
      <w:r>
        <w:rPr>
          <w:rFonts w:ascii="Garamond" w:hAnsi="Garamond"/>
        </w:rPr>
        <w:t xml:space="preserve">]}only upon Appearer’s incapacity. Before the said </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 xml:space="preserve">(ClientAgentsFPOA.SpouseIsTrueAgentTF || ClientAgentsFPOA.ShouldAgentBeImmediateTF == "Yes") &amp;&amp; </w:t>
      </w:r>
      <w:r>
        <w:rPr>
          <w:rFonts w:ascii="Garamond" w:hAnsi="Garamond" w:cs="Book Antiqua"/>
          <w:color w:val="2157AD"/>
          <w:shd w:val="clear" w:color="auto" w:fill="C9F3CD"/>
        </w:rPr>
        <w:t>(</w:t>
      </w:r>
      <w:r>
        <w:rPr>
          <w:rFonts w:ascii="Garamond" w:hAnsi="Garamond"/>
          <w:color w:val="2157AD"/>
          <w:shd w:val="clear" w:color="auto" w:fill="C9F3CD"/>
        </w:rPr>
        <w:t>ClientAgentsFPOA.TrueAgents.length &gt; 1</w:t>
      </w:r>
      <w:r>
        <w:rPr>
          <w:rFonts w:ascii="Garamond" w:hAnsi="Garamond" w:cs="Book Antiqua"/>
          <w:color w:val="2157AD"/>
          <w:shd w:val="clear" w:color="auto" w:fill="C9F3CD"/>
        </w:rPr>
        <w:t xml:space="preserve"> || ClientFPOASuccessors)</w:t>
      </w:r>
      <w:r>
        <w:rPr>
          <w:rFonts w:ascii="Garamond" w:hAnsi="Garamond" w:cs="Book Antiqua"/>
        </w:rPr>
        <w:t>]}</w:t>
      </w:r>
      <w:r>
        <w:rPr>
          <w:rFonts w:ascii="Garamond" w:hAnsi="Garamond"/>
        </w:rPr>
        <w:t>Substitute {[</w:t>
      </w:r>
      <w:r>
        <w:rPr>
          <w:rFonts w:ascii="Garamond" w:hAnsi="Garamond"/>
          <w:b/>
          <w:color w:val="41A151"/>
          <w:shd w:val="clear" w:color="auto" w:fill="C9F3CD"/>
        </w:rPr>
        <w:t>endif</w:t>
      </w:r>
      <w:r>
        <w:rPr>
          <w:rFonts w:ascii="Garamond" w:hAnsi="Garamond"/>
        </w:rPr>
        <w:t>]}Agent can exercise said Power of Attorney, the following terms and conditions must be met and satisfied:</w:t>
      </w:r>
    </w:p>
    <w:p w14:paraId="67A4593A">
      <w:pPr>
        <w:widowControl/>
        <w:rPr>
          <w:rFonts w:ascii="Garamond" w:hAnsi="Garamond"/>
        </w:rPr>
      </w:pPr>
    </w:p>
    <w:p w14:paraId="35218CC3">
      <w:pPr>
        <w:pStyle w:val="18"/>
        <w:widowControl/>
        <w:numPr>
          <w:ilvl w:val="0"/>
          <w:numId w:val="15"/>
        </w:numPr>
        <w:spacing w:line="244" w:lineRule="auto"/>
        <w:ind w:left="1440"/>
        <w:jc w:val="both"/>
        <w:rPr>
          <w:rFonts w:ascii="Garamond" w:hAnsi="Garamond"/>
        </w:rPr>
      </w:pPr>
      <w:r>
        <w:rPr>
          <w:rFonts w:ascii="Garamond" w:hAnsi="Garamond"/>
        </w:rPr>
        <w:t xml:space="preserve">Receipt and attachment hereto of an original authentic act stating that due to an infirmity, the Appearer is unable consistently to make or to communicate reasoned decisions regarding the care of the Appearer’s person or property which is signed (i) by two treating physicians licensed to practice medicine and who have personally examined the Appearer, or, in the alternative, (ii) by the attending physician who is licensed to practice medicine (“Physician’s Act”); and </w:t>
      </w:r>
    </w:p>
    <w:p w14:paraId="419CCA08">
      <w:pPr>
        <w:pStyle w:val="18"/>
        <w:widowControl/>
        <w:spacing w:line="244" w:lineRule="auto"/>
        <w:ind w:left="1440"/>
        <w:jc w:val="both"/>
        <w:rPr>
          <w:rFonts w:ascii="Garamond" w:hAnsi="Garamond"/>
        </w:rPr>
      </w:pPr>
    </w:p>
    <w:p w14:paraId="240F3966">
      <w:pPr>
        <w:pStyle w:val="18"/>
        <w:widowControl/>
        <w:numPr>
          <w:ilvl w:val="0"/>
          <w:numId w:val="15"/>
        </w:numPr>
        <w:spacing w:line="244" w:lineRule="auto"/>
        <w:ind w:left="1440"/>
        <w:jc w:val="both"/>
        <w:rPr>
          <w:rFonts w:ascii="Garamond" w:hAnsi="Garamond"/>
        </w:rPr>
      </w:pPr>
      <w:r>
        <w:rPr>
          <w:rFonts w:ascii="Garamond" w:hAnsi="Garamond"/>
        </w:rPr>
        <w:t>The current Agent or Substitute Agent, as the case may be, executes a signature counterpart page accepting their appointment as Agent and lawful attorney-in-fact.</w:t>
      </w:r>
    </w:p>
    <w:p w14:paraId="7719C2C3">
      <w:pPr>
        <w:pStyle w:val="18"/>
        <w:widowControl/>
        <w:spacing w:line="244" w:lineRule="auto"/>
        <w:ind w:left="2160"/>
        <w:jc w:val="both"/>
        <w:rPr>
          <w:rFonts w:ascii="Garamond" w:hAnsi="Garamond"/>
        </w:rPr>
      </w:pPr>
    </w:p>
    <w:p w14:paraId="743A38F5">
      <w:pPr>
        <w:pStyle w:val="18"/>
        <w:widowControl/>
        <w:spacing w:line="244" w:lineRule="auto"/>
        <w:jc w:val="both"/>
        <w:rPr>
          <w:rFonts w:ascii="Garamond" w:hAnsi="Garamond"/>
        </w:rPr>
      </w:pPr>
      <w:r>
        <w:rPr>
          <w:rFonts w:ascii="Garamond" w:hAnsi="Garamond"/>
        </w:rPr>
        <w:t>The term “treating physician” means a physician who has personally evaluated Appearer. The term “attending physician” means a physician having primary responsibility over the treatment of Appearer.</w:t>
      </w:r>
    </w:p>
    <w:p w14:paraId="4CC1A3F7">
      <w:pPr>
        <w:pStyle w:val="18"/>
        <w:widowControl/>
        <w:spacing w:line="244" w:lineRule="auto"/>
        <w:jc w:val="both"/>
        <w:rPr>
          <w:rFonts w:ascii="Garamond" w:hAnsi="Garamond"/>
        </w:rPr>
      </w:pPr>
    </w:p>
    <w:p w14:paraId="3251A256">
      <w:pPr>
        <w:pStyle w:val="18"/>
        <w:widowControl/>
        <w:spacing w:line="244" w:lineRule="auto"/>
        <w:jc w:val="both"/>
        <w:rPr>
          <w:rFonts w:ascii="Garamond" w:hAnsi="Garamond" w:cs="Book Antiqua"/>
        </w:rPr>
      </w:pPr>
      <w:r>
        <w:rPr>
          <w:rFonts w:ascii="Garamond" w:hAnsi="Garamond"/>
        </w:rPr>
        <w:t xml:space="preserve">Any party may rely on an original or “true copy” of this </w:t>
      </w:r>
      <w:r>
        <w:rPr>
          <w:rFonts w:ascii="Garamond" w:hAnsi="Garamond" w:cs="Book Antiqua"/>
        </w:rPr>
        <w:t>{[</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xml:space="preserve">]} </w:t>
      </w:r>
      <w:r>
        <w:rPr>
          <w:rFonts w:ascii="Garamond" w:hAnsi="Garamond"/>
        </w:rPr>
        <w:t xml:space="preserve">to which an original Physician’s Act is attached; a certified copy of this </w:t>
      </w:r>
      <w:r>
        <w:rPr>
          <w:rFonts w:ascii="Garamond" w:hAnsi="Garamond" w:cs="Book Antiqua"/>
        </w:rPr>
        <w:t>{[</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xml:space="preserve">]} </w:t>
      </w:r>
      <w:r>
        <w:rPr>
          <w:rFonts w:ascii="Garamond" w:hAnsi="Garamond"/>
        </w:rPr>
        <w:t xml:space="preserve">which is duly recorded in the </w:t>
      </w:r>
      <w:r>
        <w:rPr>
          <w:rFonts w:ascii="Garamond" w:hAnsi="Garamond" w:cs="Book Antiqua"/>
        </w:rPr>
        <w:t>{[</w:t>
      </w:r>
      <w:r>
        <w:rPr>
          <w:rFonts w:ascii="Garamond" w:hAnsi="Garamond" w:cs="Book Antiqua"/>
          <w:color w:val="2157AD"/>
          <w:shd w:val="clear" w:color="auto" w:fill="C9E1F3"/>
        </w:rPr>
        <w:t>Client.PartyParishCounty|else: "__________"</w:t>
      </w:r>
      <w:r>
        <w:rPr>
          <w:rFonts w:ascii="Garamond" w:hAnsi="Garamond" w:cs="Book Antiqua"/>
        </w:rPr>
        <w:t>]}</w:t>
      </w:r>
      <w:r>
        <w:rPr>
          <w:rFonts w:ascii="Garamond" w:hAnsi="Garamond"/>
        </w:rPr>
        <w:t xml:space="preserve"> of </w:t>
      </w:r>
      <w:r>
        <w:rPr>
          <w:rFonts w:ascii="Garamond" w:hAnsi="Garamond" w:cs="Book Antiqua"/>
        </w:rPr>
        <w:t>{[</w:t>
      </w:r>
      <w:r>
        <w:rPr>
          <w:rFonts w:ascii="Garamond" w:hAnsi="Garamond" w:cs="Book Antiqua"/>
          <w:color w:val="2157AD"/>
          <w:shd w:val="clear" w:color="auto" w:fill="C9E1F3"/>
        </w:rPr>
        <w:t>Client.PartyParish|else: "__________"</w:t>
      </w:r>
      <w:r>
        <w:rPr>
          <w:rFonts w:ascii="Garamond" w:hAnsi="Garamond" w:cs="Book Antiqua"/>
        </w:rPr>
        <w:t>]}</w:t>
      </w:r>
      <w:r>
        <w:rPr>
          <w:rFonts w:ascii="Garamond" w:hAnsi="Garamond"/>
        </w:rPr>
        <w:t xml:space="preserve"> to which an original Physician’s Act is attached; or a certified copy of this </w:t>
      </w:r>
      <w:r>
        <w:rPr>
          <w:rFonts w:ascii="Garamond" w:hAnsi="Garamond" w:cs="Book Antiqua"/>
        </w:rPr>
        <w:t>{[</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xml:space="preserve">]} </w:t>
      </w:r>
      <w:r>
        <w:rPr>
          <w:rFonts w:ascii="Garamond" w:hAnsi="Garamond"/>
        </w:rPr>
        <w:t xml:space="preserve">with attached Physician’s Act, both of which are duly filed in the records of </w:t>
      </w:r>
      <w:r>
        <w:rPr>
          <w:rFonts w:ascii="Garamond" w:hAnsi="Garamond" w:cs="Book Antiqua"/>
        </w:rPr>
        <w:t>{[</w:t>
      </w:r>
      <w:r>
        <w:rPr>
          <w:rFonts w:ascii="Garamond" w:hAnsi="Garamond" w:cs="Book Antiqua"/>
          <w:color w:val="2157AD"/>
          <w:shd w:val="clear" w:color="auto" w:fill="C9E1F3"/>
        </w:rPr>
        <w:t>Client.PartyParish|else: "__________"</w:t>
      </w:r>
      <w:r>
        <w:rPr>
          <w:rFonts w:ascii="Garamond" w:hAnsi="Garamond" w:cs="Book Antiqua"/>
        </w:rPr>
        <w:t>]} {[</w:t>
      </w:r>
      <w:r>
        <w:rPr>
          <w:rFonts w:ascii="Garamond" w:hAnsi="Garamond" w:cs="Book Antiqua"/>
          <w:color w:val="2157AD"/>
          <w:shd w:val="clear" w:color="auto" w:fill="C9E1F3"/>
        </w:rPr>
        <w:t>Client.PartyParishCounty|else: "__________"</w:t>
      </w:r>
      <w:r>
        <w:rPr>
          <w:rFonts w:ascii="Garamond" w:hAnsi="Garamond" w:cs="Book Antiqua"/>
        </w:rPr>
        <w:t>]}</w:t>
      </w:r>
      <w:r>
        <w:rPr>
          <w:rFonts w:ascii="Garamond" w:hAnsi="Garamond"/>
        </w:rPr>
        <w:t xml:space="preserve">. </w:t>
      </w:r>
    </w:p>
    <w:p w14:paraId="00CD7B83">
      <w:pPr>
        <w:pStyle w:val="18"/>
        <w:widowControl/>
        <w:spacing w:line="244" w:lineRule="auto"/>
        <w:jc w:val="both"/>
        <w:rPr>
          <w:rFonts w:ascii="Garamond" w:hAnsi="Garamond" w:cs="Book Antiqua"/>
        </w:rPr>
      </w:pPr>
    </w:p>
    <w:p w14:paraId="660801E4">
      <w:pPr>
        <w:pStyle w:val="18"/>
        <w:widowControl/>
        <w:spacing w:line="244" w:lineRule="auto"/>
        <w:jc w:val="both"/>
        <w:rPr>
          <w:rFonts w:ascii="Garamond" w:hAnsi="Garamond" w:cs="Book Antiqua"/>
        </w:rPr>
      </w:pPr>
      <w:r>
        <w:rPr>
          <w:rFonts w:ascii="Garamond" w:hAnsi="Garamond" w:cs="Book Antiqua"/>
        </w:rPr>
        <w:t>Once effective, 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shall remain effective until the earlier of the death of Appearer or until it is revoked, and shall not be affected by the subsequent disability, incapacity, or other condition of Appearer making express revocation impossible or impracticable.</w:t>
      </w:r>
      <w:r>
        <w:rPr>
          <w:rFonts w:ascii="Garamond" w:hAnsi="Garamond" w:cs="Book Antiqua"/>
          <w:b/>
          <w:bCs/>
        </w:rPr>
        <w:t>{[</w:t>
      </w:r>
      <w:r>
        <w:rPr>
          <w:rFonts w:ascii="Garamond" w:hAnsi="Garamond" w:cs="Book Antiqua"/>
          <w:b/>
          <w:bCs/>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IsGeauxAppTF</w:t>
      </w:r>
      <w:r>
        <w:rPr>
          <w:rFonts w:ascii="Garamond" w:hAnsi="Garamond" w:cs="Book Antiqua"/>
          <w:b/>
          <w:bCs/>
        </w:rPr>
        <w:t xml:space="preserve">]} </w:t>
      </w:r>
      <w:r>
        <w:rPr>
          <w:rFonts w:ascii="Garamond" w:hAnsi="Garamond" w:cs="Book Antiqua"/>
        </w:rPr>
        <w:t>In the absence of actual knowledge of death or revocation on the part of the parties concerned, dealing on the faith of 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it shall not be revoked in any fashion, even by Appearer’s death, until notice of such death or revocation is placed of record in the office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w:t>
      </w:r>
      <w:r>
        <w:rPr>
          <w:rFonts w:ascii="Garamond" w:hAnsi="Garamond" w:eastAsia="Times New Roman"/>
          <w:color w:val="2157AD"/>
          <w:shd w:val="clear" w:color="auto" w:fill="C9F3CD"/>
        </w:rPr>
        <w:t>StateLawSelect.Name == "Louisiana"</w:t>
      </w:r>
      <w:r>
        <w:rPr>
          <w:rFonts w:ascii="Garamond" w:hAnsi="Garamond" w:eastAsia="Times New Roman"/>
        </w:rPr>
        <w:t xml:space="preserve">]}the Clerk of Court for </w:t>
      </w:r>
      <w:r>
        <w:rPr>
          <w:rFonts w:ascii="Garamond" w:hAnsi="Garamond" w:cs="Book Antiqua"/>
        </w:rPr>
        <w:t>{[</w:t>
      </w:r>
      <w:r>
        <w:rPr>
          <w:rFonts w:ascii="Garamond" w:hAnsi="Garamond" w:cs="Book Antiqua"/>
          <w:color w:val="2157AD"/>
          <w:shd w:val="clear" w:color="auto" w:fill="C9E1F3"/>
        </w:rPr>
        <w:t>Client.PartyParish|else: "__________"</w:t>
      </w:r>
      <w:r>
        <w:rPr>
          <w:rFonts w:ascii="Garamond" w:hAnsi="Garamond" w:cs="Book Antiqua"/>
        </w:rPr>
        <w:t>]} {[</w:t>
      </w:r>
      <w:r>
        <w:rPr>
          <w:rFonts w:ascii="Garamond" w:hAnsi="Garamond" w:cs="Book Antiqua"/>
          <w:color w:val="2157AD"/>
          <w:shd w:val="clear" w:color="auto" w:fill="C9E1F3"/>
        </w:rPr>
        <w:t>Client.PartyParishCounty|else: "__________"</w:t>
      </w:r>
      <w:r>
        <w:rPr>
          <w:rFonts w:ascii="Garamond" w:hAnsi="Garamond" w:cs="Book Antiqua"/>
        </w:rPr>
        <w:t>]}, Louisiana{[</w:t>
      </w:r>
      <w:r>
        <w:rPr>
          <w:rFonts w:ascii="Garamond" w:hAnsi="Garamond" w:cs="Book Antiqua"/>
          <w:b/>
          <w:color w:val="41A151"/>
          <w:shd w:val="clear" w:color="auto" w:fill="C9F3CD"/>
        </w:rPr>
        <w:t>else</w:t>
      </w:r>
      <w:r>
        <w:rPr>
          <w:rFonts w:hint="default" w:ascii="Garamond" w:hAnsi="Garamond" w:cs="Book Antiqua"/>
          <w:lang w:val="en-PH"/>
        </w:rPr>
        <w:t>]</w:t>
      </w:r>
      <w:r>
        <w:rPr>
          <w:rFonts w:ascii="Garamond" w:hAnsi="Garamond" w:cs="Book Antiqua"/>
        </w:rPr>
        <w:t>}the Clerk of Court or County Recorder for {[</w:t>
      </w:r>
      <w:r>
        <w:rPr>
          <w:rFonts w:ascii="Garamond" w:hAnsi="Garamond" w:cs="Book Antiqua"/>
          <w:color w:val="2157AD"/>
          <w:shd w:val="clear" w:color="auto" w:fill="C9E1F3"/>
        </w:rPr>
        <w:t>Client.PartyParish|else: "__________"</w:t>
      </w:r>
      <w:r>
        <w:rPr>
          <w:rFonts w:ascii="Garamond" w:hAnsi="Garamond" w:cs="Book Antiqua"/>
        </w:rPr>
        <w:t xml:space="preserve">]} County, State of </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Fonts w:ascii="Garamond" w:hAnsi="Garamond" w:cs="Book Antiqua"/>
          <w:b/>
          <w:color w:val="41A151"/>
          <w:shd w:val="clear" w:color="auto" w:fill="C9F3CD"/>
        </w:rPr>
        <w:t>endif</w:t>
      </w:r>
      <w:r>
        <w:rPr>
          <w:rFonts w:ascii="Garamond" w:hAnsi="Garamond" w:eastAsia="Times New Roman"/>
        </w:rPr>
        <w:t>]}</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The Act of Revocation shall be in writing, signed by Appearer, in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w:t>
      </w:r>
      <w:r>
        <w:rPr>
          <w:rFonts w:ascii="Garamond" w:hAnsi="Garamond" w:cs="Book Antiqua"/>
        </w:rPr>
        <w:t>the form of an authentic act or an act under private signature, duly acknowledged{[</w:t>
      </w:r>
      <w:r>
        <w:rPr>
          <w:rFonts w:ascii="Garamond" w:hAnsi="Garamond" w:cs="Book Antiqua"/>
          <w:b/>
          <w:color w:val="41A151"/>
          <w:shd w:val="clear" w:color="auto" w:fill="C9F3CD"/>
        </w:rPr>
        <w:t>else</w:t>
      </w:r>
      <w:r>
        <w:rPr>
          <w:rFonts w:ascii="Garamond" w:hAnsi="Garamond" w:cs="Book Antiqua"/>
        </w:rPr>
        <w:t>]}the presence of a notary public and two witnesses{[</w:t>
      </w:r>
      <w:r>
        <w:rPr>
          <w:rFonts w:ascii="Garamond" w:hAnsi="Garamond" w:cs="Book Antiqua"/>
          <w:b/>
          <w:color w:val="41A151"/>
          <w:shd w:val="clear" w:color="auto" w:fill="C9F3CD"/>
        </w:rPr>
        <w:t>endif</w:t>
      </w:r>
      <w:r>
        <w:rPr>
          <w:rFonts w:ascii="Garamond" w:hAnsi="Garamond" w:cs="Book Antiqua"/>
        </w:rPr>
        <w:t>]}.</w:t>
      </w:r>
    </w:p>
    <w:p w14:paraId="2A0B7595">
      <w:pPr>
        <w:pStyle w:val="18"/>
        <w:widowControl/>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w:t>
      </w:r>
      <w:bookmarkEnd w:id="12"/>
    </w:p>
    <w:p w14:paraId="187CE510">
      <w:pPr>
        <w:pStyle w:val="18"/>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xml:space="preserve">]} in favor of </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ClientAgentsFPOA.TrueAgents|filter: NameCO|punc:"1, 2, and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b/>
          <w:bCs/>
        </w:rPr>
        <w:t xml:space="preserve"> </w:t>
      </w:r>
      <w:r>
        <w:rPr>
          <w:rFonts w:ascii="Garamond" w:hAnsi="Garamond" w:cs="Book Antiqua"/>
        </w:rPr>
        <w:t>shall become effective immediately upon the date signed by Appearer, and shall remain effective until the earlier of the death of Appearer or until it is revoked, and shall not be affected by the subsequent disability, incapacity, or other condition of Appearer making express revocation impossible or impracticable.</w:t>
      </w:r>
      <w:r>
        <w:rPr>
          <w:rFonts w:ascii="Garamond" w:hAnsi="Garamond" w:cs="Book Antiqua"/>
          <w:b/>
          <w:bCs/>
        </w:rPr>
        <w:t>{[</w:t>
      </w:r>
      <w:r>
        <w:rPr>
          <w:rFonts w:ascii="Garamond" w:hAnsi="Garamond" w:cs="Book Antiqua"/>
          <w:b/>
          <w:bCs/>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IsGeauxAppTF</w:t>
      </w:r>
      <w:r>
        <w:rPr>
          <w:rFonts w:ascii="Garamond" w:hAnsi="Garamond" w:cs="Book Antiqua"/>
          <w:b/>
          <w:bCs/>
        </w:rPr>
        <w:t xml:space="preserve">]} </w:t>
      </w:r>
      <w:r>
        <w:rPr>
          <w:rFonts w:ascii="Garamond" w:hAnsi="Garamond" w:cs="Book Antiqua"/>
        </w:rPr>
        <w:t>In the absence of actual knowledge of death or revocation on the part of the parties concerned, dealing on the faith of 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it shall not be revoked in any fashion, even by Appearer’s death, until notice of such death or revocation is placed of record in the office of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w:t>
      </w:r>
      <w:r>
        <w:rPr>
          <w:rFonts w:ascii="Garamond" w:hAnsi="Garamond" w:eastAsia="Times New Roman"/>
          <w:color w:val="2157AD"/>
          <w:shd w:val="clear" w:color="auto" w:fill="C9F3CD"/>
        </w:rPr>
        <w:t>StateLawSelect.Name == "Louisiana"</w:t>
      </w:r>
      <w:r>
        <w:rPr>
          <w:rFonts w:ascii="Garamond" w:hAnsi="Garamond" w:eastAsia="Times New Roman"/>
        </w:rPr>
        <w:t xml:space="preserve">]}the Clerk of Court for </w:t>
      </w:r>
      <w:r>
        <w:rPr>
          <w:rFonts w:ascii="Garamond" w:hAnsi="Garamond" w:cs="Book Antiqua"/>
        </w:rPr>
        <w:t>{[</w:t>
      </w:r>
      <w:r>
        <w:rPr>
          <w:rFonts w:ascii="Garamond" w:hAnsi="Garamond" w:cs="Book Antiqua"/>
          <w:color w:val="2157AD"/>
          <w:shd w:val="clear" w:color="auto" w:fill="C9E1F3"/>
        </w:rPr>
        <w:t>Client.PartyParish|else: "__________"</w:t>
      </w:r>
      <w:r>
        <w:rPr>
          <w:rFonts w:ascii="Garamond" w:hAnsi="Garamond" w:cs="Book Antiqua"/>
        </w:rPr>
        <w:t>]} {[</w:t>
      </w:r>
      <w:r>
        <w:rPr>
          <w:rFonts w:ascii="Garamond" w:hAnsi="Garamond" w:cs="Book Antiqua"/>
          <w:color w:val="2157AD"/>
          <w:shd w:val="clear" w:color="auto" w:fill="C9E1F3"/>
        </w:rPr>
        <w:t>Client.PartyParishCounty|else: "__________"</w:t>
      </w:r>
      <w:r>
        <w:rPr>
          <w:rFonts w:ascii="Garamond" w:hAnsi="Garamond" w:cs="Book Antiqua"/>
        </w:rPr>
        <w:t>]}, Louisiana{[</w:t>
      </w:r>
      <w:r>
        <w:rPr>
          <w:rFonts w:ascii="Garamond" w:hAnsi="Garamond" w:cs="Book Antiqua"/>
          <w:b/>
          <w:color w:val="41A151"/>
          <w:shd w:val="clear" w:color="auto" w:fill="C9F3CD"/>
        </w:rPr>
        <w:t>else</w:t>
      </w:r>
      <w:r>
        <w:rPr>
          <w:rFonts w:ascii="Garamond" w:hAnsi="Garamond" w:eastAsia="Times New Roman"/>
        </w:rPr>
        <w:t>]</w:t>
      </w:r>
      <w:bookmarkStart w:id="22" w:name="_GoBack"/>
      <w:bookmarkEnd w:id="22"/>
      <w:r>
        <w:rPr>
          <w:rFonts w:ascii="Garamond" w:hAnsi="Garamond" w:cs="Book Antiqua"/>
        </w:rPr>
        <w:t>}the Clerk of Court or County Recorder for {[</w:t>
      </w:r>
      <w:r>
        <w:rPr>
          <w:rFonts w:ascii="Garamond" w:hAnsi="Garamond" w:cs="Book Antiqua"/>
          <w:color w:val="2157AD"/>
          <w:shd w:val="clear" w:color="auto" w:fill="C9E1F3"/>
        </w:rPr>
        <w:t>Client.PartyParish|else: "__________"</w:t>
      </w:r>
      <w:r>
        <w:rPr>
          <w:rFonts w:ascii="Garamond" w:hAnsi="Garamond" w:cs="Book Antiqua"/>
        </w:rPr>
        <w:t xml:space="preserve">]} County, State of </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w:t>
      </w:r>
      <w:r>
        <w:rPr>
          <w:rFonts w:ascii="Garamond" w:hAnsi="Garamond" w:cs="Book Antiqua"/>
          <w:b/>
          <w:color w:val="41A151"/>
          <w:shd w:val="clear" w:color="auto" w:fill="C9F3CD"/>
        </w:rPr>
        <w:t>endif</w:t>
      </w:r>
      <w:r>
        <w:rPr>
          <w:rFonts w:ascii="Garamond" w:hAnsi="Garamond" w:eastAsia="Times New Roman"/>
        </w:rPr>
        <w:t>]}</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The Act of Revocation shall be in writing, signed by Appearer, in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w:t>
      </w:r>
      <w:r>
        <w:rPr>
          <w:rFonts w:ascii="Garamond" w:hAnsi="Garamond" w:cs="Book Antiqua"/>
        </w:rPr>
        <w:t>the form of an authentic act or an act under private signature, duly acknowledged{[</w:t>
      </w:r>
      <w:r>
        <w:rPr>
          <w:rFonts w:ascii="Garamond" w:hAnsi="Garamond" w:cs="Book Antiqua"/>
          <w:b/>
          <w:color w:val="41A151"/>
          <w:shd w:val="clear" w:color="auto" w:fill="C9F3CD"/>
        </w:rPr>
        <w:t>else</w:t>
      </w:r>
      <w:r>
        <w:rPr>
          <w:rFonts w:ascii="Garamond" w:hAnsi="Garamond" w:cs="Book Antiqua"/>
        </w:rPr>
        <w:t>]}the presence of a notary public and two witnesses{[</w:t>
      </w:r>
      <w:r>
        <w:rPr>
          <w:rFonts w:ascii="Garamond" w:hAnsi="Garamond" w:cs="Book Antiqua"/>
          <w:b/>
          <w:color w:val="41A151"/>
          <w:shd w:val="clear" w:color="auto" w:fill="C9F3CD"/>
        </w:rPr>
        <w:t>endif</w:t>
      </w:r>
      <w:r>
        <w:rPr>
          <w:rFonts w:ascii="Garamond" w:hAnsi="Garamond" w:cs="Book Antiqua"/>
        </w:rPr>
        <w:t>]}.</w:t>
      </w:r>
    </w:p>
    <w:p w14:paraId="4F4D6309">
      <w:pPr>
        <w:pStyle w:val="18"/>
        <w:widowControl/>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0A6C5F59">
      <w:pPr>
        <w:pStyle w:val="18"/>
        <w:widowControl/>
        <w:spacing w:line="244" w:lineRule="auto"/>
        <w:jc w:val="both"/>
        <w:rPr>
          <w:rFonts w:ascii="Garamond" w:hAnsi="Garamond" w:cs="Book Antiqua"/>
          <w:sz w:val="23"/>
          <w:szCs w:val="23"/>
        </w:rPr>
      </w:pPr>
    </w:p>
    <w:p w14:paraId="7A928636">
      <w:pPr>
        <w:pStyle w:val="18"/>
        <w:keepNext/>
        <w:widowControl/>
        <w:numPr>
          <w:ilvl w:val="0"/>
          <w:numId w:val="14"/>
        </w:numPr>
        <w:spacing w:line="245" w:lineRule="auto"/>
        <w:jc w:val="both"/>
        <w:rPr>
          <w:rFonts w:ascii="Garamond" w:hAnsi="Garamond" w:cs="Book Antiqua"/>
          <w:sz w:val="28"/>
          <w:szCs w:val="28"/>
        </w:rPr>
      </w:pPr>
      <w:bookmarkStart w:id="14" w:name="_Hlk15394073"/>
      <w:r>
        <w:rPr>
          <w:rFonts w:ascii="Garamond" w:hAnsi="Garamond" w:cs="Book Antiqua"/>
          <w:b/>
          <w:bCs/>
          <w:smallCaps/>
          <w:sz w:val="28"/>
          <w:szCs w:val="28"/>
          <w:u w:val="single"/>
        </w:rPr>
        <w:t>Ratification and Indemnity</w:t>
      </w:r>
      <w:r>
        <w:rPr>
          <w:rFonts w:ascii="Garamond" w:hAnsi="Garamond" w:cs="Book Antiqua"/>
          <w:sz w:val="28"/>
          <w:szCs w:val="28"/>
        </w:rPr>
        <w:t xml:space="preserve">. </w:t>
      </w:r>
    </w:p>
    <w:bookmarkEnd w:id="14"/>
    <w:p w14:paraId="6233BE40">
      <w:pPr>
        <w:pStyle w:val="18"/>
        <w:keepNext/>
        <w:widowControl/>
        <w:spacing w:line="245" w:lineRule="auto"/>
        <w:jc w:val="both"/>
        <w:rPr>
          <w:rFonts w:ascii="Garamond" w:hAnsi="Garamond" w:cs="Book Antiqua"/>
          <w:sz w:val="28"/>
          <w:szCs w:val="28"/>
        </w:rPr>
      </w:pPr>
    </w:p>
    <w:p w14:paraId="4166DA9D">
      <w:pPr>
        <w:pStyle w:val="18"/>
        <w:widowControl/>
        <w:spacing w:line="244" w:lineRule="auto"/>
        <w:jc w:val="both"/>
        <w:rPr>
          <w:rFonts w:ascii="Garamond" w:hAnsi="Garamond" w:cs="Book Antiqua"/>
        </w:rPr>
      </w:pPr>
      <w:r>
        <w:rPr>
          <w:rFonts w:ascii="Garamond" w:hAnsi="Garamond" w:cs="Book Antiqua"/>
        </w:rPr>
        <w:t>Appearer does hereby ratify and confirm all and whatsoever said Agent, or said Agent’s Substitute, shall lawfully do, or cause to be done by virtue of this {[</w:t>
      </w:r>
      <w:r>
        <w:rPr>
          <w:rFonts w:ascii="Garamond" w:hAnsi="Garamond" w:cs="Book Antiqua"/>
          <w:color w:val="41A151"/>
          <w:shd w:val="clear" w:color="auto" w:fill="C9F3CD"/>
        </w:rPr>
        <w:t>if</w:t>
      </w:r>
      <w:r>
        <w:rPr>
          <w:rFonts w:ascii="Garamond" w:hAnsi="Garamond" w:cs="Book Antiqua"/>
          <w:color w:val="2157AD"/>
          <w:shd w:val="clear" w:color="auto" w:fill="C9F3CD"/>
        </w:rPr>
        <w:t xml:space="preserve"> IsGeauxAppTF || </w:t>
      </w:r>
      <w:r>
        <w:rPr>
          <w:rFonts w:ascii="Garamond" w:hAnsi="Garamond" w:eastAsia="Times New Roman"/>
          <w:color w:val="2157AD"/>
          <w:shd w:val="clear" w:color="auto" w:fill="C9F3CD"/>
        </w:rPr>
        <w:t>StateLawSelect.Name == "Louisiana"</w:t>
      </w:r>
      <w:r>
        <w:rPr>
          <w:rFonts w:ascii="Garamond" w:hAnsi="Garamond" w:eastAsia="Times New Roman"/>
        </w:rPr>
        <w:t xml:space="preserve">]}Act of </w:t>
      </w:r>
      <w:r>
        <w:rPr>
          <w:rFonts w:ascii="Garamond" w:hAnsi="Garamond" w:cs="Book Antiqua"/>
        </w:rPr>
        <w:t>Procuration and Mandate</w:t>
      </w:r>
      <w:r>
        <w:rPr>
          <w:rFonts w:ascii="Garamond" w:hAnsi="Garamond" w:eastAsia="Times New Roman"/>
        </w:rPr>
        <w:t>{[</w:t>
      </w:r>
      <w:r>
        <w:rPr>
          <w:rStyle w:val="10"/>
          <w:rFonts w:ascii="Garamond" w:hAnsi="Garamond" w:eastAsia="Times New Roman"/>
          <w:color w:val="41A151"/>
          <w:shd w:val="clear" w:color="auto" w:fill="C9F3CD"/>
        </w:rPr>
        <w:t>else</w:t>
      </w:r>
      <w:r>
        <w:rPr>
          <w:rFonts w:ascii="Garamond" w:hAnsi="Garamond" w:eastAsia="Times New Roman"/>
        </w:rPr>
        <w:t>]}</w:t>
      </w:r>
      <w:r>
        <w:rPr>
          <w:rFonts w:ascii="Garamond" w:hAnsi="Garamond" w:cs="Book Antiqua"/>
        </w:rPr>
        <w:t>Power of Attorney{[</w:t>
      </w:r>
      <w:r>
        <w:rPr>
          <w:rStyle w:val="10"/>
          <w:rFonts w:ascii="Garamond" w:hAnsi="Garamond" w:eastAsia="Times New Roman"/>
          <w:color w:val="41A151"/>
          <w:shd w:val="clear" w:color="auto" w:fill="C9F3CD"/>
        </w:rPr>
        <w:t>endif</w:t>
      </w:r>
      <w:r>
        <w:rPr>
          <w:rFonts w:ascii="Garamond" w:hAnsi="Garamond" w:cs="Book Antiqua"/>
        </w:rPr>
        <w:t xml:space="preserve">]}, and agrees to save, protect, defend, indemnify and hold said Agent, and said Agent’s Substitute, harmless for all actions taken on Appearer’s behalf, including any acts or omissions which may be negligent, </w:t>
      </w:r>
      <w:r>
        <w:rPr>
          <w:rFonts w:ascii="Garamond" w:hAnsi="Garamond" w:cs="Book Antiqua"/>
          <w:i/>
          <w:iCs/>
        </w:rPr>
        <w:t>excluding</w:t>
      </w:r>
      <w:r>
        <w:rPr>
          <w:rFonts w:ascii="Garamond" w:hAnsi="Garamond" w:cs="Book Antiqua"/>
        </w:rPr>
        <w:t xml:space="preserve"> only willful misconduct.</w:t>
      </w:r>
    </w:p>
    <w:p w14:paraId="5972E18A">
      <w:pPr>
        <w:widowControl/>
        <w:spacing w:line="244" w:lineRule="auto"/>
        <w:ind w:firstLine="720"/>
        <w:jc w:val="both"/>
        <w:rPr>
          <w:rFonts w:ascii="Garamond" w:hAnsi="Garamond" w:cs="Book Antiqua"/>
          <w:sz w:val="23"/>
          <w:szCs w:val="23"/>
        </w:rPr>
      </w:pPr>
    </w:p>
    <w:p w14:paraId="5A51C051">
      <w:pPr>
        <w:widowControl/>
        <w:spacing w:line="244" w:lineRule="auto"/>
        <w:ind w:firstLine="720"/>
        <w:jc w:val="both"/>
        <w:rPr>
          <w:rFonts w:ascii="Garamond" w:hAnsi="Garamond" w:cs="Book Antiqua"/>
          <w:sz w:val="23"/>
          <w:szCs w:val="23"/>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w:t>
      </w:r>
      <w:r>
        <w:rPr>
          <w:rFonts w:ascii="Garamond" w:hAnsi="Garamond"/>
          <w:color w:val="2157AD"/>
          <w:shd w:val="clear" w:color="auto" w:fill="C9F3CD"/>
        </w:rPr>
        <w:t>ClientAgentsFPOA.TrueAgents.length &gt; 1</w:t>
      </w:r>
      <w:r>
        <w:rPr>
          <w:rFonts w:ascii="Garamond" w:hAnsi="Garamond" w:cs="Book Antiqua"/>
          <w:color w:val="2157AD"/>
          <w:shd w:val="clear" w:color="auto" w:fill="C9F3CD"/>
        </w:rPr>
        <w:t xml:space="preserve"> &amp;&amp; ClientAgentsFPOA.AgentServeAlone) || ClientFPOASuccessors)</w:t>
      </w:r>
      <w:r>
        <w:rPr>
          <w:rFonts w:ascii="Garamond" w:hAnsi="Garamond" w:cs="Book Antiqua"/>
        </w:rPr>
        <w:t>]}</w:t>
      </w:r>
    </w:p>
    <w:p w14:paraId="2513C9E5">
      <w:pPr>
        <w:pStyle w:val="18"/>
        <w:keepNext/>
        <w:widowControl/>
        <w:numPr>
          <w:ilvl w:val="0"/>
          <w:numId w:val="14"/>
        </w:numPr>
        <w:spacing w:line="245" w:lineRule="auto"/>
        <w:jc w:val="both"/>
        <w:rPr>
          <w:rFonts w:ascii="Garamond" w:hAnsi="Garamond" w:cs="Book Antiqua"/>
          <w:sz w:val="23"/>
          <w:szCs w:val="23"/>
        </w:rPr>
      </w:pPr>
      <w:bookmarkStart w:id="15" w:name="_Hlk15394116"/>
      <w:r>
        <w:rPr>
          <w:rFonts w:ascii="Garamond" w:hAnsi="Garamond" w:cs="Book Antiqua"/>
          <w:b/>
          <w:bCs/>
          <w:smallCaps/>
          <w:sz w:val="28"/>
          <w:szCs w:val="28"/>
          <w:u w:val="single"/>
        </w:rPr>
        <w:t>Alternate or Substitute Agent</w:t>
      </w:r>
      <w:r>
        <w:rPr>
          <w:rFonts w:ascii="Garamond" w:hAnsi="Garamond" w:cs="Book Antiqua"/>
          <w:smallCaps/>
          <w:sz w:val="28"/>
          <w:szCs w:val="28"/>
        </w:rPr>
        <w:t>.</w:t>
      </w:r>
      <w:r>
        <w:rPr>
          <w:rFonts w:ascii="Garamond" w:hAnsi="Garamond" w:cs="Book Antiqua"/>
          <w:smallCaps/>
          <w:sz w:val="23"/>
          <w:szCs w:val="23"/>
        </w:rPr>
        <w:t xml:space="preserve">  </w:t>
      </w:r>
    </w:p>
    <w:bookmarkEnd w:id="15"/>
    <w:p w14:paraId="03350F97">
      <w:pPr>
        <w:pStyle w:val="18"/>
        <w:keepNext/>
        <w:widowControl/>
        <w:spacing w:line="245" w:lineRule="auto"/>
        <w:jc w:val="both"/>
        <w:rPr>
          <w:rFonts w:ascii="Garamond" w:hAnsi="Garamond" w:cs="Book Antiqua"/>
          <w:b/>
          <w:bCs/>
          <w:smallCaps/>
          <w:sz w:val="28"/>
          <w:szCs w:val="28"/>
          <w:u w:val="single"/>
        </w:rPr>
      </w:pPr>
    </w:p>
    <w:p w14:paraId="7D8DAC68">
      <w:pPr>
        <w:pStyle w:val="18"/>
        <w:widowControl/>
        <w:spacing w:line="244" w:lineRule="auto"/>
        <w:jc w:val="both"/>
        <w:rPr>
          <w:rFonts w:ascii="Garamond" w:hAnsi="Garamond" w:cs="Book Antiqua"/>
        </w:rPr>
      </w:pPr>
      <w:bookmarkStart w:id="16" w:name="_Hlk32997952"/>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w:t>
      </w:r>
      <w:r>
        <w:rPr>
          <w:rFonts w:ascii="Garamond" w:hAnsi="Garamond"/>
          <w:color w:val="2157AD"/>
          <w:shd w:val="clear" w:color="auto" w:fill="C9F3CD"/>
        </w:rPr>
        <w:t>ClientAgentsFPOA.TrueAgents.length &gt; 1</w:t>
      </w:r>
      <w:r>
        <w:rPr>
          <w:rFonts w:ascii="Garamond" w:hAnsi="Garamond" w:cs="Book Antiqua"/>
          <w:color w:val="2157AD"/>
          <w:shd w:val="clear" w:color="auto" w:fill="C9F3CD"/>
        </w:rPr>
        <w:t xml:space="preserve"> &amp;&amp; ClientAgentsFPOA.AgentServeAlone &amp;&amp; !ClientFPOASuccessors</w:t>
      </w:r>
      <w:r>
        <w:rPr>
          <w:rFonts w:ascii="Garamond" w:hAnsi="Garamond" w:cs="Book Antiqua"/>
        </w:rPr>
        <w:t>]}</w:t>
      </w:r>
      <w:r>
        <w:rPr>
          <w:rFonts w:ascii="Garamond" w:hAnsi="Garamond" w:cs="Book Antiqua"/>
          <w:smallCaps/>
        </w:rPr>
        <w:t>I</w:t>
      </w:r>
      <w:r>
        <w:rPr>
          <w:rFonts w:ascii="Garamond" w:hAnsi="Garamond" w:cs="Book Antiqua"/>
        </w:rPr>
        <w:t>n the event that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w:t>
      </w:r>
      <w:r>
        <w:rPr>
          <w:rFonts w:ascii="Garamond" w:hAnsi="Garamond" w:cs="Book Antiqua"/>
          <w:color w:val="2157AD"/>
          <w:shd w:val="clear" w:color="auto" w:fill="C9F3CD"/>
        </w:rPr>
        <w:t>.length &gt; 2</w:t>
      </w:r>
      <w:r>
        <w:rPr>
          <w:rFonts w:ascii="Garamond" w:hAnsi="Garamond" w:cs="Book Antiqua"/>
        </w:rPr>
        <w:t>]}any of{[</w:t>
      </w:r>
      <w:r>
        <w:rPr>
          <w:rFonts w:ascii="Garamond" w:hAnsi="Garamond" w:cs="Book Antiqua"/>
          <w:b/>
          <w:color w:val="41A151"/>
          <w:shd w:val="clear" w:color="auto" w:fill="C9F3CD"/>
        </w:rPr>
        <w:t>else</w:t>
      </w:r>
      <w:r>
        <w:rPr>
          <w:rFonts w:ascii="Garamond" w:hAnsi="Garamond" w:cs="Book Antiqua"/>
        </w:rPr>
        <w:t>]}either{[</w:t>
      </w:r>
      <w:r>
        <w:rPr>
          <w:rFonts w:ascii="Garamond" w:hAnsi="Garamond" w:cs="Book Antiqua"/>
          <w:b/>
          <w:color w:val="41A151"/>
          <w:shd w:val="clear" w:color="auto" w:fill="C9F3CD"/>
        </w:rPr>
        <w:t>endif</w:t>
      </w:r>
      <w:r>
        <w:rPr>
          <w:rFonts w:ascii="Garamond" w:hAnsi="Garamond" w:cs="Book Antiqua"/>
        </w:rPr>
        <w:t xml:space="preserve">]} </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ClientAgentsFPOA.TrueAgents|filter: NameCO|punc:"1, 2, or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shall be unable or unwilling to serve or to continue to serve as Agent, then the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w:t>
      </w:r>
      <w:r>
        <w:rPr>
          <w:rFonts w:ascii="Garamond" w:hAnsi="Garamond" w:cs="Book Antiqua"/>
          <w:color w:val="2157AD"/>
          <w:shd w:val="clear" w:color="auto" w:fill="C9F3CD"/>
        </w:rPr>
        <w:t>.length &gt; 2</w:t>
      </w:r>
      <w:r>
        <w:rPr>
          <w:rFonts w:ascii="Garamond" w:hAnsi="Garamond" w:cs="Book Antiqua"/>
        </w:rPr>
        <w:t>]}others shall continue to serve as Co-Agents{[</w:t>
      </w:r>
      <w:r>
        <w:rPr>
          <w:rFonts w:ascii="Garamond" w:hAnsi="Garamond" w:cs="Book Antiqua"/>
          <w:b/>
          <w:color w:val="41A151"/>
          <w:shd w:val="clear" w:color="auto" w:fill="C9F3CD"/>
        </w:rPr>
        <w:t>else</w:t>
      </w:r>
      <w:r>
        <w:rPr>
          <w:rFonts w:ascii="Garamond" w:hAnsi="Garamond" w:cs="Book Antiqua"/>
        </w:rPr>
        <w:t>]}other shall serve as sole Agent{[</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w:t>
      </w:r>
      <w:r>
        <w:rPr>
          <w:rFonts w:ascii="Garamond" w:hAnsi="Garamond" w:cs="Book Antiqua"/>
          <w:smallCaps/>
        </w:rPr>
        <w:t>I</w:t>
      </w:r>
      <w:r>
        <w:rPr>
          <w:rFonts w:ascii="Garamond" w:hAnsi="Garamond" w:cs="Book Antiqua"/>
        </w:rPr>
        <w:t xml:space="preserve">n the event that </w:t>
      </w:r>
      <w:bookmarkStart w:id="17" w:name="_Hlk33434863"/>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ClientAgentsFPOA.TrueAgents.length == 1</w:t>
      </w:r>
      <w:r>
        <w:rPr>
          <w:rFonts w:ascii="Garamond" w:hAnsi="Garamond" w:cs="Book Antiqua"/>
        </w:rPr>
        <w:t>]}</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ClientAgentsFPOA.TrueAgents|filter: NameCO|punc:"1, 2, and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is{[</w:t>
      </w:r>
      <w:r>
        <w:rPr>
          <w:rFonts w:ascii="Garamond" w:hAnsi="Garamond" w:cs="Book Antiqua"/>
          <w:b/>
          <w:color w:val="41A151"/>
          <w:shd w:val="clear" w:color="auto" w:fill="C9F3CD"/>
        </w:rPr>
        <w:t>elseif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ClientAgentsFPOA.TrueAgents.length &gt; 1</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w:t>
      </w:r>
      <w:r>
        <w:rPr>
          <w:rFonts w:ascii="Garamond" w:hAnsi="Garamond" w:cs="Book Antiqua"/>
          <w:color w:val="2157AD"/>
          <w:shd w:val="clear" w:color="auto" w:fill="C9F3CD"/>
        </w:rPr>
        <w:t>.length &gt; 2</w:t>
      </w:r>
      <w:r>
        <w:rPr>
          <w:rFonts w:ascii="Garamond" w:hAnsi="Garamond" w:cs="Book Antiqua"/>
        </w:rPr>
        <w:t>]}any of{[</w:t>
      </w:r>
      <w:r>
        <w:rPr>
          <w:rFonts w:ascii="Garamond" w:hAnsi="Garamond" w:cs="Book Antiqua"/>
          <w:b/>
          <w:color w:val="41A151"/>
          <w:shd w:val="clear" w:color="auto" w:fill="C9F3CD"/>
        </w:rPr>
        <w:t>else</w:t>
      </w:r>
      <w:r>
        <w:rPr>
          <w:rFonts w:ascii="Garamond" w:hAnsi="Garamond" w:cs="Book Antiqua"/>
        </w:rPr>
        <w:t>]}either{[</w:t>
      </w:r>
      <w:r>
        <w:rPr>
          <w:rFonts w:ascii="Garamond" w:hAnsi="Garamond" w:cs="Book Antiqua"/>
          <w:b/>
          <w:color w:val="41A151"/>
          <w:shd w:val="clear" w:color="auto" w:fill="C9F3CD"/>
        </w:rPr>
        <w:t>endif</w:t>
      </w:r>
      <w:r>
        <w:rPr>
          <w:rFonts w:ascii="Garamond" w:hAnsi="Garamond" w:cs="Book Antiqua"/>
        </w:rPr>
        <w:t xml:space="preserve">]} </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ClientAgentsFPOA.TrueAgents|filter: NameCO|punc:"1, 2, or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shall be unable or unwilling to serve or to continue to serve as Agent, then the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w:t>
      </w:r>
      <w:r>
        <w:rPr>
          <w:rFonts w:ascii="Garamond" w:hAnsi="Garamond" w:cs="Book Antiqua"/>
          <w:color w:val="2157AD"/>
          <w:shd w:val="clear" w:color="auto" w:fill="C9F3CD"/>
        </w:rPr>
        <w:t>.length &gt; 2</w:t>
      </w:r>
      <w:r>
        <w:rPr>
          <w:rFonts w:ascii="Garamond" w:hAnsi="Garamond" w:cs="Book Antiqua"/>
        </w:rPr>
        <w:t>]}others shall continue to serve as Co-Agents{[</w:t>
      </w:r>
      <w:r>
        <w:rPr>
          <w:rFonts w:ascii="Garamond" w:hAnsi="Garamond" w:cs="Book Antiqua"/>
          <w:b/>
          <w:color w:val="41A151"/>
          <w:shd w:val="clear" w:color="auto" w:fill="C9F3CD"/>
        </w:rPr>
        <w:t>else</w:t>
      </w:r>
      <w:r>
        <w:rPr>
          <w:rFonts w:ascii="Garamond" w:hAnsi="Garamond" w:cs="Book Antiqua"/>
        </w:rPr>
        <w:t>]}other shall serve as sole Agent{[</w:t>
      </w:r>
      <w:r>
        <w:rPr>
          <w:rFonts w:ascii="Garamond" w:hAnsi="Garamond" w:cs="Book Antiqua"/>
          <w:b/>
          <w:color w:val="41A151"/>
          <w:shd w:val="clear" w:color="auto" w:fill="C9F3CD"/>
        </w:rPr>
        <w:t>endif</w:t>
      </w:r>
      <w:r>
        <w:rPr>
          <w:rFonts w:ascii="Garamond" w:hAnsi="Garamond" w:cs="Book Antiqua"/>
        </w:rPr>
        <w:t>]}. If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w:t>
      </w:r>
      <w:r>
        <w:rPr>
          <w:rFonts w:ascii="Garamond" w:hAnsi="Garamond" w:cs="Book Antiqua"/>
          <w:color w:val="2157AD"/>
          <w:shd w:val="clear" w:color="auto" w:fill="C9F3CD"/>
        </w:rPr>
        <w:t>.length &gt; 2</w:t>
      </w:r>
      <w:r>
        <w:rPr>
          <w:rFonts w:ascii="Garamond" w:hAnsi="Garamond" w:cs="Book Antiqua"/>
        </w:rPr>
        <w:t>]}all of{[</w:t>
      </w:r>
      <w:r>
        <w:rPr>
          <w:rFonts w:ascii="Garamond" w:hAnsi="Garamond" w:cs="Book Antiqua"/>
          <w:b/>
          <w:color w:val="41A151"/>
          <w:shd w:val="clear" w:color="auto" w:fill="C9F3CD"/>
        </w:rPr>
        <w:t>else</w:t>
      </w:r>
      <w:r>
        <w:rPr>
          <w:rFonts w:ascii="Garamond" w:hAnsi="Garamond" w:cs="Book Antiqua"/>
        </w:rPr>
        <w:t>]}both{[</w:t>
      </w:r>
      <w:r>
        <w:rPr>
          <w:rFonts w:ascii="Garamond" w:hAnsi="Garamond" w:cs="Book Antiqua"/>
          <w:b/>
          <w:color w:val="41A151"/>
          <w:shd w:val="clear" w:color="auto" w:fill="C9F3CD"/>
        </w:rPr>
        <w:t>endif</w:t>
      </w:r>
      <w:r>
        <w:rPr>
          <w:rFonts w:ascii="Garamond" w:hAnsi="Garamond" w:cs="Book Antiqua"/>
        </w:rPr>
        <w:t xml:space="preserve">]} </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ClientAgentsFPOA.TrueAgents|filter: NameCO|punc:"1, 2, and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are{[</w:t>
      </w:r>
      <w:r>
        <w:rPr>
          <w:rFonts w:ascii="Garamond" w:hAnsi="Garamond" w:cs="Book Antiqua"/>
          <w:b/>
          <w:color w:val="41A151"/>
          <w:shd w:val="clear" w:color="auto" w:fill="C9F3CD"/>
        </w:rPr>
        <w:t>endif</w:t>
      </w:r>
      <w:r>
        <w:rPr>
          <w:rFonts w:ascii="Garamond" w:hAnsi="Garamond" w:cs="Book Antiqua"/>
        </w:rPr>
        <w:t>]} unable or unwilling to perform or continue to perform as my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ClientAgentsFPOA.TrueAgents</w:t>
      </w:r>
      <w:r>
        <w:rPr>
          <w:rFonts w:ascii="Garamond" w:hAnsi="Garamond" w:cs="Book Antiqua"/>
          <w:color w:val="2157AD"/>
          <w:shd w:val="clear" w:color="auto" w:fill="C9F3CD"/>
        </w:rPr>
        <w:t>.length &gt; 1</w:t>
      </w:r>
      <w:r>
        <w:rPr>
          <w:rFonts w:ascii="Garamond" w:hAnsi="Garamond" w:cs="Book Antiqua"/>
        </w:rPr>
        <w:t>]}Co-Agent{[</w:t>
      </w:r>
      <w:r>
        <w:rPr>
          <w:rFonts w:ascii="Garamond" w:hAnsi="Garamond" w:cs="Book Antiqua"/>
          <w:b/>
          <w:color w:val="41A151"/>
          <w:shd w:val="clear" w:color="auto" w:fill="C9F3CD"/>
        </w:rPr>
        <w:t>else</w:t>
      </w:r>
      <w:r>
        <w:rPr>
          <w:rFonts w:ascii="Garamond" w:hAnsi="Garamond" w:cs="Book Antiqua"/>
        </w:rPr>
        <w:t>]}Agent{[</w:t>
      </w:r>
      <w:r>
        <w:rPr>
          <w:rFonts w:ascii="Garamond" w:hAnsi="Garamond" w:cs="Book Antiqua"/>
          <w:b/>
          <w:color w:val="41A151"/>
          <w:shd w:val="clear" w:color="auto" w:fill="C9F3CD"/>
        </w:rPr>
        <w:t>endif</w:t>
      </w:r>
      <w:r>
        <w:rPr>
          <w:rFonts w:ascii="Garamond" w:hAnsi="Garamond" w:cs="Book Antiqua"/>
        </w:rPr>
        <w:t>]}</w:t>
      </w:r>
      <w:bookmarkEnd w:id="17"/>
      <w:r>
        <w:rPr>
          <w:rFonts w:ascii="Garamond" w:hAnsi="Garamond" w:cs="Book Antiqua"/>
        </w:rPr>
        <w:t xml:space="preserve"> and lawful attorney-in-fact, then I nominate, ordain, authorize, constitute and appoint, in their place and stead, {[</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ClientFPOASuccAgents</w:t>
      </w:r>
      <w:r>
        <w:rPr>
          <w:rFonts w:ascii="Garamond" w:hAnsi="Garamond" w:cs="Book Antiqua"/>
        </w:rPr>
        <w:t>]}</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TrueAgents|filter: NameCO|punc:"1, 2, and 3"</w:t>
      </w:r>
      <w:r>
        <w:rPr>
          <w:rFonts w:ascii="Garamond" w:hAnsi="Garamond"/>
        </w:rPr>
        <w:t>]}</w:t>
      </w:r>
      <w:r>
        <w:rPr>
          <w:rFonts w:ascii="Garamond" w:hAnsi="Garamond" w:cs="Book Antiqua"/>
          <w:b/>
          <w:bCs/>
          <w:smallCaps/>
        </w:rPr>
        <w:t>{[</w:t>
      </w:r>
      <w:r>
        <w:rPr>
          <w:rFonts w:ascii="Garamond" w:hAnsi="Garamond" w:cs="Book Antiqua"/>
          <w:b/>
          <w:bCs/>
          <w:smallCaps/>
          <w:color w:val="2157AD"/>
          <w:shd w:val="clear" w:color="auto" w:fill="C9E1F3"/>
        </w:rPr>
        <w:t>NameCO</w:t>
      </w:r>
      <w:r>
        <w:rPr>
          <w:rFonts w:ascii="Garamond" w:hAnsi="Garamond" w:cs="Book Antiqua"/>
          <w:b/>
          <w:bCs/>
          <w:smallCaps/>
        </w:rPr>
        <w:t>]}</w:t>
      </w:r>
      <w:r>
        <w:rPr>
          <w:rFonts w:ascii="Garamond" w:hAnsi="Garamond" w:cs="Book Antiqua"/>
          <w:b/>
          <w:bCs/>
        </w:rPr>
        <w:t xml:space="preserve">, </w:t>
      </w:r>
      <w:r>
        <w:rPr>
          <w:rFonts w:ascii="Garamond" w:hAnsi="Garamond" w:cs="Book Antiqua"/>
        </w:rPr>
        <w:t>domiciled in the {[</w:t>
      </w:r>
      <w:r>
        <w:rPr>
          <w:rFonts w:ascii="Garamond" w:hAnsi="Garamond" w:cs="Book Antiqua"/>
          <w:color w:val="2157AD"/>
          <w:shd w:val="clear" w:color="auto" w:fill="C9E1F3"/>
        </w:rPr>
        <w:t>PartyParishCounty|else: "_________"</w:t>
      </w:r>
      <w:r>
        <w:rPr>
          <w:rFonts w:ascii="Garamond" w:hAnsi="Garamond" w:cs="Book Antiqua"/>
        </w:rPr>
        <w:t>]} of {[</w:t>
      </w:r>
      <w:r>
        <w:rPr>
          <w:rFonts w:ascii="Garamond" w:hAnsi="Garamond" w:cs="Book Antiqua"/>
          <w:color w:val="2157AD"/>
          <w:shd w:val="clear" w:color="auto" w:fill="C9E1F3"/>
        </w:rPr>
        <w:t>PartyParish|else: "_________"</w:t>
      </w:r>
      <w:r>
        <w:rPr>
          <w:rFonts w:ascii="Garamond" w:hAnsi="Garamond" w:cs="Book Antiqua"/>
        </w:rPr>
        <w:t>]}, State of {[</w:t>
      </w:r>
      <w:r>
        <w:rPr>
          <w:rFonts w:ascii="Garamond" w:hAnsi="Garamond" w:cs="Book Antiqua"/>
          <w:color w:val="2157AD"/>
          <w:shd w:val="clear" w:color="auto" w:fill="C9E1F3"/>
        </w:rPr>
        <w:t>PartyState|else: "__________"</w:t>
      </w:r>
      <w:r>
        <w:rPr>
          <w:rFonts w:ascii="Garamond" w:hAnsi="Garamond" w:cs="Book Antiqua"/>
        </w:rPr>
        <w:t>]} ({[</w:t>
      </w:r>
      <w:r>
        <w:rPr>
          <w:rFonts w:ascii="Garamond" w:hAnsi="Garamond" w:cs="Book Antiqua"/>
          <w:color w:val="2157AD"/>
          <w:shd w:val="clear" w:color="auto" w:fill="C9E1F3"/>
        </w:rPr>
        <w:t>SSNorEIN|else: "____________"</w:t>
      </w: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 as my true and lawful Substitute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TrueAgents.length &gt; 1</w:t>
      </w:r>
      <w:r>
        <w:rPr>
          <w:rFonts w:ascii="Garamond" w:hAnsi="Garamond" w:cs="Book Antiqua"/>
        </w:rPr>
        <w:t>]}Co-Agents{[</w:t>
      </w:r>
      <w:r>
        <w:rPr>
          <w:rFonts w:ascii="Garamond" w:hAnsi="Garamond" w:cs="Book Antiqua"/>
          <w:b/>
          <w:color w:val="41A151"/>
          <w:shd w:val="clear" w:color="auto" w:fill="C9F3CD"/>
        </w:rPr>
        <w:t>else</w:t>
      </w:r>
      <w:r>
        <w:rPr>
          <w:rFonts w:ascii="Garamond" w:hAnsi="Garamond" w:cs="Book Antiqua"/>
        </w:rPr>
        <w:t>]}Agent{[</w:t>
      </w:r>
      <w:r>
        <w:rPr>
          <w:rFonts w:ascii="Garamond" w:hAnsi="Garamond" w:cs="Book Antiqua"/>
          <w:b/>
          <w:color w:val="41A151"/>
          <w:shd w:val="clear" w:color="auto" w:fill="C9F3CD"/>
        </w:rPr>
        <w:t>endif</w:t>
      </w:r>
      <w:r>
        <w:rPr>
          <w:rFonts w:ascii="Garamond" w:hAnsi="Garamond" w:cs="Book Antiqua"/>
        </w:rPr>
        <w:t>]} and attorney-in-fact with full power and authority to perform, conduct, manage and transact all and singular, the affairs, business, concerns and matters of Appearer, of whatever nature or kind, without any exception or reservation whatever, including, but not limited to, each of the powers specifically named above which have been granted to my original Agent{[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_index &lt; ClientFPOASuccAgents.length</w:t>
      </w:r>
      <w:r>
        <w:rPr>
          <w:rFonts w:ascii="Garamond" w:hAnsi="Garamond" w:cs="Book Antiqua"/>
        </w:rPr>
        <w:t>]}. In the event that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TrueAgents.length == 1</w:t>
      </w:r>
      <w:r>
        <w:rPr>
          <w:rFonts w:ascii="Garamond" w:hAnsi="Garamond" w:cs="Book Antiqua"/>
        </w:rPr>
        <w:t>]}</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TrueAgents|filter: NameCO|punc:"1, 2, or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is{[</w:t>
      </w:r>
      <w:r>
        <w:rPr>
          <w:rFonts w:ascii="Garamond" w:hAnsi="Garamond" w:cs="Book Antiqua"/>
          <w:b/>
          <w:color w:val="41A151"/>
          <w:shd w:val="clear" w:color="auto" w:fill="C9F3CD"/>
        </w:rPr>
        <w:t>elseif</w:t>
      </w:r>
      <w:r>
        <w:rPr>
          <w:rFonts w:ascii="Garamond" w:hAnsi="Garamond" w:cs="Book Antiqua"/>
          <w:color w:val="2157AD"/>
          <w:shd w:val="clear" w:color="auto" w:fill="C9F3CD"/>
        </w:rPr>
        <w:t xml:space="preserve"> </w:t>
      </w:r>
      <w:r>
        <w:rPr>
          <w:rFonts w:ascii="Garamond" w:hAnsi="Garamond"/>
          <w:color w:val="2157AD"/>
          <w:shd w:val="clear" w:color="auto" w:fill="C9F3CD"/>
        </w:rPr>
        <w:t>TrueAgents.length &gt; 1</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AgentServeAlone</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TrueAgents</w:t>
      </w:r>
      <w:r>
        <w:rPr>
          <w:rFonts w:ascii="Garamond" w:hAnsi="Garamond" w:cs="Book Antiqua"/>
          <w:color w:val="2157AD"/>
          <w:shd w:val="clear" w:color="auto" w:fill="C9F3CD"/>
        </w:rPr>
        <w:t>.length &gt; 2</w:t>
      </w:r>
      <w:r>
        <w:rPr>
          <w:rFonts w:ascii="Garamond" w:hAnsi="Garamond" w:cs="Book Antiqua"/>
        </w:rPr>
        <w:t>]}any of{[</w:t>
      </w:r>
      <w:r>
        <w:rPr>
          <w:rFonts w:ascii="Garamond" w:hAnsi="Garamond" w:cs="Book Antiqua"/>
          <w:b/>
          <w:color w:val="41A151"/>
          <w:shd w:val="clear" w:color="auto" w:fill="C9F3CD"/>
        </w:rPr>
        <w:t>else</w:t>
      </w:r>
      <w:r>
        <w:rPr>
          <w:rFonts w:ascii="Garamond" w:hAnsi="Garamond" w:cs="Book Antiqua"/>
        </w:rPr>
        <w:t>]}either{[</w:t>
      </w:r>
      <w:r>
        <w:rPr>
          <w:rFonts w:ascii="Garamond" w:hAnsi="Garamond" w:cs="Book Antiqua"/>
          <w:b/>
          <w:color w:val="41A151"/>
          <w:shd w:val="clear" w:color="auto" w:fill="C9F3CD"/>
        </w:rPr>
        <w:t>endif</w:t>
      </w:r>
      <w:r>
        <w:rPr>
          <w:rFonts w:ascii="Garamond" w:hAnsi="Garamond" w:cs="Book Antiqua"/>
        </w:rPr>
        <w:t xml:space="preserve">]} </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TrueAgents|filter: NameCO|punc:"1, 2, or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shall be unable or unwilling to serve or to continue to serve as Agent, then the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TrueAgents</w:t>
      </w:r>
      <w:r>
        <w:rPr>
          <w:rFonts w:ascii="Garamond" w:hAnsi="Garamond" w:cs="Book Antiqua"/>
          <w:color w:val="2157AD"/>
          <w:shd w:val="clear" w:color="auto" w:fill="C9F3CD"/>
        </w:rPr>
        <w:t>.length &gt; 2</w:t>
      </w:r>
      <w:r>
        <w:rPr>
          <w:rFonts w:ascii="Garamond" w:hAnsi="Garamond" w:cs="Book Antiqua"/>
        </w:rPr>
        <w:t>]}others shall continue to serve as Co-Agents{[</w:t>
      </w:r>
      <w:r>
        <w:rPr>
          <w:rFonts w:ascii="Garamond" w:hAnsi="Garamond" w:cs="Book Antiqua"/>
          <w:b/>
          <w:color w:val="41A151"/>
          <w:shd w:val="clear" w:color="auto" w:fill="C9F3CD"/>
        </w:rPr>
        <w:t>else</w:t>
      </w:r>
      <w:r>
        <w:rPr>
          <w:rFonts w:ascii="Garamond" w:hAnsi="Garamond" w:cs="Book Antiqua"/>
        </w:rPr>
        <w:t>]}other shall serve as sole Agent{[</w:t>
      </w:r>
      <w:r>
        <w:rPr>
          <w:rFonts w:ascii="Garamond" w:hAnsi="Garamond" w:cs="Book Antiqua"/>
          <w:b/>
          <w:color w:val="41A151"/>
          <w:shd w:val="clear" w:color="auto" w:fill="C9F3CD"/>
        </w:rPr>
        <w:t>endif</w:t>
      </w:r>
      <w:r>
        <w:rPr>
          <w:rFonts w:ascii="Garamond" w:hAnsi="Garamond" w:cs="Book Antiqua"/>
        </w:rPr>
        <w:t>]}. If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TrueAgents</w:t>
      </w:r>
      <w:r>
        <w:rPr>
          <w:rFonts w:ascii="Garamond" w:hAnsi="Garamond" w:cs="Book Antiqua"/>
          <w:color w:val="2157AD"/>
          <w:shd w:val="clear" w:color="auto" w:fill="C9F3CD"/>
        </w:rPr>
        <w:t>.length &gt; 2</w:t>
      </w:r>
      <w:r>
        <w:rPr>
          <w:rFonts w:ascii="Garamond" w:hAnsi="Garamond" w:cs="Book Antiqua"/>
        </w:rPr>
        <w:t>]}all of{[</w:t>
      </w:r>
      <w:r>
        <w:rPr>
          <w:rFonts w:ascii="Garamond" w:hAnsi="Garamond" w:cs="Book Antiqua"/>
          <w:b/>
          <w:color w:val="41A151"/>
          <w:shd w:val="clear" w:color="auto" w:fill="C9F3CD"/>
        </w:rPr>
        <w:t>else</w:t>
      </w:r>
      <w:r>
        <w:rPr>
          <w:rFonts w:ascii="Garamond" w:hAnsi="Garamond" w:cs="Book Antiqua"/>
        </w:rPr>
        <w:t>]}both{[</w:t>
      </w:r>
      <w:r>
        <w:rPr>
          <w:rFonts w:ascii="Garamond" w:hAnsi="Garamond" w:cs="Book Antiqua"/>
          <w:b/>
          <w:color w:val="41A151"/>
          <w:shd w:val="clear" w:color="auto" w:fill="C9F3CD"/>
        </w:rPr>
        <w:t>endif</w:t>
      </w:r>
      <w:r>
        <w:rPr>
          <w:rFonts w:ascii="Garamond" w:hAnsi="Garamond" w:cs="Book Antiqua"/>
        </w:rPr>
        <w:t>]} {[</w:t>
      </w:r>
      <w:r>
        <w:rPr>
          <w:rFonts w:ascii="Garamond" w:hAnsi="Garamond" w:cs="Book Antiqua"/>
          <w:b/>
          <w:color w:val="41A151"/>
          <w:shd w:val="clear" w:color="auto" w:fill="C9F3CD"/>
        </w:rPr>
        <w:t>endif</w:t>
      </w:r>
      <w:r>
        <w:rPr>
          <w:rFonts w:ascii="Garamond" w:hAnsi="Garamond" w:cs="Book Antiqua"/>
        </w:rPr>
        <w:t>]}</w:t>
      </w:r>
      <w:r>
        <w:rPr>
          <w:rFonts w:ascii="Garamond" w:hAnsi="Garamond"/>
        </w:rPr>
        <w:t>{[</w:t>
      </w:r>
      <w:r>
        <w:rPr>
          <w:rFonts w:ascii="Garamond" w:hAnsi="Garamond"/>
          <w:b/>
          <w:color w:val="C8792A"/>
          <w:shd w:val="clear" w:color="auto" w:fill="FAE7D2"/>
        </w:rPr>
        <w:t>list</w:t>
      </w:r>
      <w:r>
        <w:rPr>
          <w:rFonts w:ascii="Garamond" w:hAnsi="Garamond"/>
          <w:color w:val="2157AD"/>
          <w:shd w:val="clear" w:color="auto" w:fill="FAE7D2"/>
        </w:rPr>
        <w:t xml:space="preserve"> TrueAgents|filter: NameCO|punc:"1, 2, and 3"</w:t>
      </w:r>
      <w:r>
        <w:rPr>
          <w:rFonts w:ascii="Garamond" w:hAnsi="Garamond"/>
        </w:rPr>
        <w:t>]}</w:t>
      </w:r>
      <w:r>
        <w:rPr>
          <w:rFonts w:ascii="Garamond" w:hAnsi="Garamond"/>
          <w:b/>
          <w:bCs/>
          <w:smallCaps/>
        </w:rPr>
        <w:t>{[</w:t>
      </w:r>
      <w:r>
        <w:rPr>
          <w:rFonts w:ascii="Garamond" w:hAnsi="Garamond"/>
          <w:b/>
          <w:bCs/>
          <w:smallCaps/>
          <w:color w:val="2157AD"/>
          <w:shd w:val="clear" w:color="auto" w:fill="C9E1F3"/>
        </w:rPr>
        <w:t>NameCO|else: "_________________"</w:t>
      </w:r>
      <w:r>
        <w:rPr>
          <w:rFonts w:ascii="Garamond" w:hAnsi="Garamond"/>
          <w:b/>
          <w:bCs/>
          <w:smallCaps/>
        </w:rPr>
        <w:t>]}</w:t>
      </w:r>
      <w:r>
        <w:rPr>
          <w:rFonts w:ascii="Garamond" w:hAnsi="Garamond"/>
        </w:rPr>
        <w:t>{[</w:t>
      </w:r>
      <w:r>
        <w:rPr>
          <w:rFonts w:ascii="Garamond" w:hAnsi="Garamond"/>
          <w:b/>
          <w:color w:val="C8792A"/>
          <w:shd w:val="clear" w:color="auto" w:fill="FAE7D2"/>
        </w:rPr>
        <w:t>endlist</w:t>
      </w:r>
      <w:r>
        <w:rPr>
          <w:rFonts w:ascii="Garamond" w:hAnsi="Garamond"/>
        </w:rPr>
        <w:t>]}</w:t>
      </w:r>
      <w:r>
        <w:rPr>
          <w:rFonts w:ascii="Garamond" w:hAnsi="Garamond" w:cs="Book Antiqua"/>
        </w:rPr>
        <w:t xml:space="preserve"> are{[</w:t>
      </w:r>
      <w:r>
        <w:rPr>
          <w:rFonts w:ascii="Garamond" w:hAnsi="Garamond" w:cs="Book Antiqua"/>
          <w:b/>
          <w:color w:val="41A151"/>
          <w:shd w:val="clear" w:color="auto" w:fill="C9F3CD"/>
        </w:rPr>
        <w:t>endif</w:t>
      </w:r>
      <w:r>
        <w:rPr>
          <w:rFonts w:ascii="Garamond" w:hAnsi="Garamond" w:cs="Book Antiqua"/>
        </w:rPr>
        <w:t>]} unable or unwilling to perform or continue to perform as my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w:t>
      </w:r>
      <w:r>
        <w:rPr>
          <w:rFonts w:ascii="Garamond" w:hAnsi="Garamond"/>
          <w:color w:val="2157AD"/>
          <w:shd w:val="clear" w:color="auto" w:fill="C9F3CD"/>
        </w:rPr>
        <w:t>TrueAgents.length &gt; 1</w:t>
      </w:r>
      <w:r>
        <w:rPr>
          <w:rFonts w:ascii="Garamond" w:hAnsi="Garamond" w:cs="Book Antiqua"/>
        </w:rPr>
        <w:t>]}Co-Agent{[</w:t>
      </w:r>
      <w:r>
        <w:rPr>
          <w:rFonts w:ascii="Garamond" w:hAnsi="Garamond" w:cs="Book Antiqua"/>
          <w:b/>
          <w:color w:val="41A151"/>
          <w:shd w:val="clear" w:color="auto" w:fill="C9F3CD"/>
        </w:rPr>
        <w:t>else</w:t>
      </w:r>
      <w:r>
        <w:rPr>
          <w:rFonts w:ascii="Garamond" w:hAnsi="Garamond" w:cs="Book Antiqua"/>
        </w:rPr>
        <w:t>]}Agent{[</w:t>
      </w:r>
      <w:r>
        <w:rPr>
          <w:rFonts w:ascii="Garamond" w:hAnsi="Garamond" w:cs="Book Antiqua"/>
          <w:b/>
          <w:color w:val="41A151"/>
          <w:shd w:val="clear" w:color="auto" w:fill="C9F3CD"/>
        </w:rPr>
        <w:t>endif</w:t>
      </w:r>
      <w:r>
        <w:rPr>
          <w:rFonts w:ascii="Garamond" w:hAnsi="Garamond" w:cs="Book Antiqua"/>
        </w:rPr>
        <w:t>]} and lawful attorney-in-fact, then I nominate, ordain, authorize, constitute and appoint, in their place and stead, {[</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bookmarkEnd w:id="16"/>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3A020921">
      <w:pPr>
        <w:pStyle w:val="18"/>
        <w:widowControl/>
        <w:spacing w:line="244" w:lineRule="auto"/>
        <w:jc w:val="both"/>
        <w:rPr>
          <w:rFonts w:ascii="Garamond" w:hAnsi="Garamond" w:cs="Book Antiqua"/>
        </w:rPr>
      </w:pPr>
    </w:p>
    <w:p w14:paraId="25A3CC94">
      <w:pPr>
        <w:pStyle w:val="18"/>
        <w:widowControl/>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1910AAC3">
      <w:pPr>
        <w:pStyle w:val="18"/>
        <w:widowControl/>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ClientRevokePriorPOATF</w:t>
      </w:r>
      <w:r>
        <w:rPr>
          <w:rFonts w:ascii="Garamond" w:hAnsi="Garamond" w:cs="Book Antiqua"/>
        </w:rPr>
        <w:t>]}</w:t>
      </w:r>
    </w:p>
    <w:p w14:paraId="11585B32">
      <w:pPr>
        <w:pStyle w:val="18"/>
        <w:keepNext/>
        <w:widowControl/>
        <w:numPr>
          <w:ilvl w:val="0"/>
          <w:numId w:val="14"/>
        </w:numPr>
        <w:spacing w:line="245" w:lineRule="auto"/>
        <w:jc w:val="both"/>
        <w:rPr>
          <w:rFonts w:ascii="Garamond" w:hAnsi="Garamond" w:cs="Book Antiqua"/>
        </w:rPr>
      </w:pPr>
      <w:r>
        <w:rPr>
          <w:rFonts w:ascii="Garamond" w:hAnsi="Garamond" w:cs="Book Antiqua"/>
          <w:b/>
          <w:bCs/>
          <w:smallCaps/>
          <w:sz w:val="28"/>
          <w:szCs w:val="28"/>
          <w:u w:val="single"/>
        </w:rPr>
        <w:t>Revocation</w:t>
      </w:r>
      <w:r>
        <w:rPr>
          <w:rFonts w:ascii="Garamond" w:hAnsi="Garamond" w:cs="Book Antiqua"/>
          <w:b/>
          <w:bCs/>
          <w:u w:val="single"/>
        </w:rPr>
        <w:t>.</w:t>
      </w:r>
    </w:p>
    <w:p w14:paraId="05AF4404">
      <w:pPr>
        <w:pStyle w:val="18"/>
        <w:keepNext/>
        <w:widowControl/>
        <w:spacing w:line="245" w:lineRule="auto"/>
        <w:rPr>
          <w:rFonts w:ascii="Garamond" w:hAnsi="Garamond" w:cs="Book Antiqua"/>
          <w:b/>
          <w:bCs/>
          <w:sz w:val="28"/>
          <w:szCs w:val="28"/>
          <w:u w:val="single"/>
        </w:rPr>
      </w:pPr>
    </w:p>
    <w:p w14:paraId="2FD0FF6E">
      <w:pPr>
        <w:pStyle w:val="18"/>
        <w:widowControl/>
        <w:spacing w:line="244" w:lineRule="auto"/>
        <w:jc w:val="both"/>
        <w:rPr>
          <w:rFonts w:ascii="Garamond" w:hAnsi="Garamond" w:cs="Book Antiqua"/>
          <w:lang w:val="pt-PT"/>
        </w:rPr>
      </w:pPr>
      <w:r>
        <w:rPr>
          <w:rFonts w:ascii="Garamond" w:hAnsi="Garamond" w:cs="Book Antiqua"/>
          <w:lang w:val="pt-PT"/>
        </w:rPr>
        <w:t>Appearer does hereby revoke any and all Powers of Attorney heretofore granted by {[</w:t>
      </w:r>
      <w:r>
        <w:rPr>
          <w:rFonts w:ascii="Garamond" w:hAnsi="Garamond" w:cs="Book Antiqua"/>
          <w:color w:val="2157AD"/>
          <w:shd w:val="clear" w:color="auto" w:fill="C9E1F3"/>
          <w:lang w:val="pt-PT"/>
        </w:rPr>
        <w:t>Client.Gender.HimHer</w:t>
      </w:r>
      <w:r>
        <w:rPr>
          <w:rFonts w:ascii="Garamond" w:hAnsi="Garamond" w:cs="Book Antiqua"/>
          <w:lang w:val="pt-PT"/>
        </w:rPr>
        <w:t>]} to any and all persons, and revokes all rights of representation therein granted to any other person, as Appearer’s agent and attorney-in-fact or in any other capacity whatsoever.</w:t>
      </w:r>
    </w:p>
    <w:p w14:paraId="1A4B851F">
      <w:pPr>
        <w:pStyle w:val="18"/>
        <w:widowControl/>
        <w:spacing w:line="244" w:lineRule="auto"/>
        <w:jc w:val="both"/>
        <w:rPr>
          <w:rFonts w:ascii="Garamond" w:hAnsi="Garamond" w:cs="Book Antiqua"/>
        </w:rPr>
      </w:pPr>
      <w:r>
        <w:rPr>
          <w:rFonts w:ascii="Garamond" w:hAnsi="Garamond" w:cs="Book Antiqua"/>
          <w:lang w:val="pt-PT"/>
        </w:rPr>
        <w:t>{[</w:t>
      </w:r>
      <w:r>
        <w:rPr>
          <w:rFonts w:ascii="Garamond" w:hAnsi="Garamond" w:cs="Book Antiqua"/>
          <w:b/>
          <w:color w:val="41A151"/>
          <w:shd w:val="clear" w:color="auto" w:fill="C9F3CD"/>
          <w:lang w:val="pt-PT"/>
        </w:rPr>
        <w:t>endif</w:t>
      </w:r>
      <w:r>
        <w:rPr>
          <w:rFonts w:ascii="Garamond" w:hAnsi="Garamond" w:cs="Book Antiqua"/>
          <w:lang w:val="pt-PT"/>
        </w:rPr>
        <w:t>]}</w:t>
      </w:r>
    </w:p>
    <w:p w14:paraId="77A23982">
      <w:pPr>
        <w:pStyle w:val="18"/>
        <w:widowControl/>
        <w:spacing w:line="245" w:lineRule="auto"/>
        <w:jc w:val="both"/>
        <w:rPr>
          <w:rFonts w:ascii="Garamond" w:hAnsi="Garamond" w:cs="Book Antiqua"/>
        </w:rPr>
      </w:pPr>
    </w:p>
    <w:p w14:paraId="02C77696">
      <w:pPr>
        <w:spacing w:line="480" w:lineRule="auto"/>
        <w:jc w:val="center"/>
        <w:rPr>
          <w:i/>
        </w:rPr>
      </w:pPr>
      <w:r>
        <w:t>[</w:t>
      </w:r>
      <w:r>
        <w:rPr>
          <w:i/>
        </w:rPr>
        <w:t>REMAINDER OF PAGE LEFT BLANK INTENTIONALLY</w:t>
      </w:r>
      <w:r>
        <w:t>]</w:t>
      </w:r>
    </w:p>
    <w:p w14:paraId="2535248A">
      <w:pPr>
        <w:spacing w:line="480" w:lineRule="auto"/>
        <w:jc w:val="center"/>
        <w:rPr>
          <w:rFonts w:ascii="Garamond" w:hAnsi="Garamond" w:cs="Book Antiqua"/>
        </w:rPr>
      </w:pPr>
      <w:r>
        <w:t>[</w:t>
      </w:r>
      <w:r>
        <w:rPr>
          <w:i/>
        </w:rPr>
        <w:t>SIGNATURES ON FOLLOWING PAGES</w:t>
      </w:r>
      <w:r>
        <w:t>]</w:t>
      </w:r>
      <w:r>
        <w:rPr>
          <w:rFonts w:ascii="Garamond" w:hAnsi="Garamond" w:cs="Book Antiqua"/>
        </w:rPr>
        <w:br w:type="page"/>
      </w:r>
    </w:p>
    <w:p w14:paraId="7D1717EA">
      <w:pPr>
        <w:spacing w:line="244" w:lineRule="auto"/>
        <w:ind w:firstLine="720"/>
        <w:jc w:val="both"/>
        <w:rPr>
          <w:rFonts w:ascii="Garamond" w:hAnsi="Garamond" w:cs="Book Antiqua"/>
        </w:rPr>
      </w:pPr>
      <w:r>
        <w:rPr>
          <w:rFonts w:ascii="Garamond" w:hAnsi="Garamond" w:cs="Book Antiqua"/>
          <w:b/>
          <w:bCs/>
        </w:rPr>
        <w:t>THUS DONE AND PASSED</w:t>
      </w:r>
      <w:r>
        <w:rPr>
          <w:rFonts w:ascii="Garamond" w:hAnsi="Garamond" w:cs="Book Antiqua"/>
        </w:rPr>
        <w:t xml:space="preserve">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DuplicateOriginalsTF</w:t>
      </w:r>
      <w:r>
        <w:rPr>
          <w:rFonts w:ascii="Garamond" w:hAnsi="Garamond" w:cs="Book Antiqua"/>
        </w:rPr>
        <w:t>]}in duplicate originals, {[</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ESignTF</w:t>
      </w:r>
      <w:r>
        <w:rPr>
          <w:rFonts w:ascii="Garamond" w:hAnsi="Garamond" w:cs="Book Antiqua"/>
        </w:rPr>
        <w:t xml:space="preserve">]}pursuant to the </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 xml:space="preserve">]} </w:t>
      </w:r>
      <w:r>
        <w:rPr>
          <w:rFonts w:ascii="Garamond" w:hAnsi="Garamond" w:cs="Book Antiqua"/>
        </w:rPr>
        <w:t>Uniform Electronic Transactions Act</w:t>
      </w:r>
      <w:r>
        <w:rPr>
          <w:rFonts w:ascii="Garamond" w:hAnsi="Garamond" w:eastAsia="Times New Roman"/>
        </w:rPr>
        <w:t>{[</w:t>
      </w:r>
      <w:r>
        <w:rPr>
          <w:rStyle w:val="10"/>
          <w:rFonts w:ascii="Garamond" w:hAnsi="Garamond" w:eastAsia="Times New Roman"/>
          <w:color w:val="41A151"/>
          <w:shd w:val="clear" w:color="auto" w:fill="C9F3CD"/>
        </w:rPr>
        <w:t>if</w:t>
      </w:r>
      <w:r>
        <w:rPr>
          <w:rFonts w:ascii="Garamond" w:hAnsi="Garamond" w:eastAsia="Times New Roman"/>
          <w:color w:val="2157AD"/>
          <w:shd w:val="clear" w:color="auto" w:fill="C9F3CD"/>
        </w:rPr>
        <w:t xml:space="preserve"> StateLawSelect.Name == "Louisiana"</w:t>
      </w:r>
      <w:r>
        <w:rPr>
          <w:rFonts w:ascii="Garamond" w:hAnsi="Garamond" w:eastAsia="Times New Roman"/>
        </w:rPr>
        <w:t xml:space="preserve">]}, particularly </w:t>
      </w:r>
      <w:r>
        <w:rPr>
          <w:rFonts w:ascii="Garamond" w:hAnsi="Garamond" w:cs="Book Antiqua"/>
        </w:rPr>
        <w:t xml:space="preserve">La. R.S. 9:2601, </w:t>
      </w:r>
      <w:r>
        <w:rPr>
          <w:rFonts w:ascii="Garamond" w:hAnsi="Garamond" w:cs="Book Antiqua"/>
          <w:i/>
          <w:iCs/>
        </w:rPr>
        <w:t>et seq.</w:t>
      </w:r>
      <w:r>
        <w:rPr>
          <w:rFonts w:ascii="Garamond" w:hAnsi="Garamond" w:eastAsia="Times New Roman"/>
        </w:rPr>
        <w:t>{[</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i/>
          <w:iCs/>
        </w:rPr>
        <w:t>,</w:t>
      </w:r>
      <w:r>
        <w:rPr>
          <w:rFonts w:ascii="Garamond" w:hAnsi="Garamond" w:cs="Book Antiqua"/>
        </w:rPr>
        <w:t xml:space="preserve"> on this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w:t>
      </w:r>
      <w:r>
        <w:rPr>
          <w:rFonts w:ascii="Garamond" w:hAnsi="Garamond" w:cs="Book Antiqua"/>
        </w:rPr>
        <w:t>]}{[</w:t>
      </w:r>
      <w:r>
        <w:rPr>
          <w:rFonts w:ascii="Garamond" w:hAnsi="Garamond" w:cs="Book Antiqua"/>
          <w:color w:val="2157AD"/>
          <w:shd w:val="clear" w:color="auto" w:fill="C9E1F3"/>
        </w:rPr>
        <w:t>ExecutionDT|format: "Do [day of] MMMM, YYYY"|else: "___ day of ___________, _____"</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]}___ day of ___________, _____{[</w:t>
      </w:r>
      <w:r>
        <w:rPr>
          <w:rFonts w:ascii="Garamond" w:hAnsi="Garamond" w:cs="Book Antiqua"/>
          <w:b/>
          <w:color w:val="41A151"/>
          <w:shd w:val="clear" w:color="auto" w:fill="C9F3CD"/>
        </w:rPr>
        <w:t>endif</w:t>
      </w:r>
      <w:r>
        <w:rPr>
          <w:rFonts w:ascii="Garamond" w:hAnsi="Garamond" w:cs="Book Antiqua"/>
        </w:rPr>
        <w:t>]}, in the presence of the undersigned competent witnesses, who have hereunto digitally{[</w:t>
      </w:r>
      <w:r>
        <w:rPr>
          <w:rFonts w:ascii="Garamond" w:hAnsi="Garamond" w:cs="Book Antiqua"/>
          <w:b/>
          <w:color w:val="41A151"/>
          <w:shd w:val="clear" w:color="auto" w:fill="C9F3CD"/>
        </w:rPr>
        <w:t>else</w:t>
      </w:r>
      <w:r>
        <w:rPr>
          <w:rFonts w:ascii="Garamond" w:hAnsi="Garamond" w:cs="Book Antiqua"/>
        </w:rPr>
        <w:t>]}on this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w:t>
      </w:r>
      <w:r>
        <w:rPr>
          <w:rFonts w:ascii="Garamond" w:hAnsi="Garamond" w:cs="Book Antiqua"/>
        </w:rPr>
        <w:t>]}{[</w:t>
      </w:r>
      <w:r>
        <w:rPr>
          <w:rFonts w:ascii="Garamond" w:hAnsi="Garamond" w:cs="Book Antiqua"/>
          <w:color w:val="2157AD"/>
          <w:shd w:val="clear" w:color="auto" w:fill="C9E1F3"/>
        </w:rPr>
        <w:t>ExecutionDT|format: "Do [day of] MMMM, YYYY"|else: "___ day of ___________, _____"</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]}___ day of ___________, _____{[</w:t>
      </w:r>
      <w:r>
        <w:rPr>
          <w:rFonts w:ascii="Garamond" w:hAnsi="Garamond" w:cs="Book Antiqua"/>
          <w:b/>
          <w:color w:val="41A151"/>
          <w:shd w:val="clear" w:color="auto" w:fill="C9F3CD"/>
        </w:rPr>
        <w:t>endif</w:t>
      </w:r>
      <w:r>
        <w:rPr>
          <w:rFonts w:ascii="Garamond" w:hAnsi="Garamond" w:cs="Book Antiqua"/>
        </w:rPr>
        <w:t>]}, in the presence of the undersigned competent witnesses, who have hereunto{[</w:t>
      </w:r>
      <w:r>
        <w:rPr>
          <w:rFonts w:ascii="Garamond" w:hAnsi="Garamond" w:cs="Book Antiqua"/>
          <w:b/>
          <w:color w:val="41A151"/>
          <w:shd w:val="clear" w:color="auto" w:fill="C9F3CD"/>
        </w:rPr>
        <w:t>endif</w:t>
      </w:r>
      <w:r>
        <w:rPr>
          <w:rFonts w:ascii="Garamond" w:hAnsi="Garamond" w:cs="Book Antiqua"/>
        </w:rPr>
        <w:t>]} signed their names with the Appearer and me, Notary Public, after due reading of the whole.</w:t>
      </w:r>
    </w:p>
    <w:p w14:paraId="79FD6191">
      <w:pPr>
        <w:spacing w:line="244" w:lineRule="auto"/>
        <w:jc w:val="both"/>
        <w:rPr>
          <w:rFonts w:ascii="Garamond" w:hAnsi="Garamond" w:cs="Book Antiqua"/>
        </w:rPr>
      </w:pPr>
    </w:p>
    <w:p w14:paraId="0894F7BB">
      <w:pPr>
        <w:spacing w:line="244" w:lineRule="auto"/>
        <w:jc w:val="both"/>
        <w:rPr>
          <w:rFonts w:ascii="Garamond" w:hAnsi="Garamond" w:cs="Book Antiqua"/>
        </w:rPr>
      </w:pPr>
      <w:r>
        <w:rPr>
          <w:rFonts w:ascii="Garamond" w:hAnsi="Garamond" w:cs="Book Antiqua"/>
          <w:b/>
          <w:bCs/>
        </w:rPr>
        <w:t>WITNESSES:</w:t>
      </w:r>
    </w:p>
    <w:p w14:paraId="55F084BE">
      <w:pPr>
        <w:tabs>
          <w:tab w:val="left" w:pos="3600"/>
          <w:tab w:val="left" w:pos="4320"/>
          <w:tab w:val="left" w:pos="5040"/>
          <w:tab w:val="left" w:pos="9360"/>
        </w:tabs>
        <w:spacing w:line="244" w:lineRule="auto"/>
        <w:jc w:val="both"/>
        <w:rPr>
          <w:rFonts w:ascii="Garamond" w:hAnsi="Garamond" w:cs="Book Antiqua"/>
        </w:rPr>
      </w:pPr>
    </w:p>
    <w:p w14:paraId="072155A1">
      <w:pPr>
        <w:spacing w:line="244" w:lineRule="auto"/>
        <w:jc w:val="both"/>
        <w:rPr>
          <w:rFonts w:ascii="Garamond" w:hAnsi="Garamond" w:cs="Book Antiqua"/>
        </w:rPr>
      </w:pPr>
    </w:p>
    <w:p w14:paraId="24DEA47B">
      <w:pPr>
        <w:tabs>
          <w:tab w:val="left" w:pos="-1440"/>
          <w:tab w:val="left" w:pos="4320"/>
          <w:tab w:val="left" w:pos="5040"/>
          <w:tab w:val="left" w:pos="9360"/>
        </w:tabs>
        <w:spacing w:line="245" w:lineRule="auto"/>
        <w:jc w:val="both"/>
        <w:rPr>
          <w:rFonts w:ascii="Garamond" w:hAnsi="Garamond" w:cs="Book Antiqua"/>
          <w:u w:val="single"/>
        </w:rPr>
      </w:pPr>
      <w:r>
        <w:rPr>
          <w:rFonts w:ascii="Garamond" w:hAnsi="Garamond" w:cs="Book Antiqua"/>
          <w:u w:val="single"/>
        </w:rPr>
        <w:tab/>
      </w:r>
      <w:r>
        <w:rPr>
          <w:rFonts w:ascii="Garamond" w:hAnsi="Garamond" w:cs="Book Antiqua"/>
        </w:rPr>
        <w:tab/>
      </w:r>
      <w:r>
        <w:rPr>
          <w:rFonts w:ascii="Garamond" w:hAnsi="Garamond" w:cs="Book Antiqua"/>
          <w:u w:val="single"/>
        </w:rPr>
        <w:tab/>
      </w:r>
    </w:p>
    <w:p w14:paraId="0C58D5DC">
      <w:pPr>
        <w:tabs>
          <w:tab w:val="left" w:pos="-1440"/>
          <w:tab w:val="left" w:pos="4320"/>
          <w:tab w:val="left" w:pos="5040"/>
          <w:tab w:val="left" w:pos="9360"/>
        </w:tabs>
        <w:spacing w:line="245" w:lineRule="auto"/>
        <w:ind w:left="5040"/>
        <w:jc w:val="both"/>
        <w:rPr>
          <w:rFonts w:ascii="Garamond" w:hAnsi="Garamond" w:cs="Book Antiqua"/>
          <w:u w:val="single"/>
        </w:rPr>
      </w:pPr>
      <w:r>
        <w:rPr>
          <w:rFonts w:ascii="Garamond" w:hAnsi="Garamond" w:cs="Book Antiqua"/>
          <w:b/>
          <w:bCs/>
          <w:smallCaps/>
        </w:rPr>
        <w:t>{[</w:t>
      </w:r>
      <w:r>
        <w:rPr>
          <w:rFonts w:ascii="Garamond" w:hAnsi="Garamond" w:cs="Book Antiqua"/>
          <w:b/>
          <w:bCs/>
          <w:smallCaps/>
          <w:color w:val="2157AD"/>
          <w:shd w:val="clear" w:color="auto" w:fill="C9E1F3"/>
        </w:rPr>
        <w:t>Client.NameCO</w:t>
      </w:r>
      <w:r>
        <w:rPr>
          <w:rFonts w:ascii="Garamond" w:hAnsi="Garamond" w:cs="Book Antiqua"/>
          <w:b/>
          <w:bCs/>
          <w:smallCaps/>
        </w:rPr>
        <w:t>]}</w:t>
      </w:r>
      <w:r>
        <w:rPr>
          <w:rFonts w:ascii="Garamond" w:hAnsi="Garamond" w:cs="Book Antiqua"/>
          <w:b/>
          <w:bCs/>
        </w:rPr>
        <w:t xml:space="preserve">, </w:t>
      </w:r>
      <w:r>
        <w:rPr>
          <w:rFonts w:ascii="Garamond" w:hAnsi="Garamond" w:cs="Book Antiqua"/>
          <w:i/>
          <w:iCs/>
        </w:rPr>
        <w:t>Appearer</w:t>
      </w:r>
    </w:p>
    <w:tbl>
      <w:tblPr>
        <w:tblStyle w:val="11"/>
        <w:tblW w:w="94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gridCol w:w="4770"/>
      </w:tblGrid>
      <w:tr w14:paraId="09107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tcPr>
          <w:p w14:paraId="2ACEBDF3">
            <w:pPr>
              <w:tabs>
                <w:tab w:val="left" w:pos="-1440"/>
                <w:tab w:val="left" w:pos="4215"/>
                <w:tab w:val="left" w:pos="5040"/>
                <w:tab w:val="left" w:pos="9360"/>
              </w:tabs>
              <w:spacing w:line="245" w:lineRule="auto"/>
              <w:ind w:left="-105"/>
              <w:jc w:val="both"/>
              <w:rPr>
                <w:rFonts w:ascii="Garamond" w:hAnsi="Garamond" w:cs="Book Antiqua"/>
                <w:smallCaps/>
              </w:rPr>
            </w:pPr>
            <w:r>
              <w:rPr>
                <w:rFonts w:ascii="Garamond" w:hAnsi="Garamond" w:cs="Book Antiqua"/>
                <w:smallCaps/>
              </w:rPr>
              <w:t>Printed Name</w:t>
            </w:r>
            <w:r>
              <w:rPr>
                <w:rFonts w:ascii="Garamond" w:hAnsi="Garamond" w:cs="Book Antiqua"/>
              </w:rPr>
              <w:t>:</w:t>
            </w:r>
            <w:r>
              <w:rPr>
                <w:rFonts w:ascii="Garamond" w:hAnsi="Garamond" w:cs="Book Antiqua"/>
                <w:u w:val="single"/>
              </w:rPr>
              <w:t xml:space="preserve"> </w:t>
            </w:r>
            <w:r>
              <w:rPr>
                <w:rFonts w:ascii="Garamond" w:hAnsi="Garamond" w:cs="Book Antiqua"/>
                <w:u w:val="single"/>
              </w:rPr>
              <w:tab/>
            </w:r>
          </w:p>
        </w:tc>
        <w:tc>
          <w:tcPr>
            <w:tcW w:w="4770" w:type="dxa"/>
          </w:tcPr>
          <w:p w14:paraId="5859D36A">
            <w:pPr>
              <w:tabs>
                <w:tab w:val="left" w:pos="-1440"/>
                <w:tab w:val="left" w:pos="9360"/>
              </w:tabs>
              <w:spacing w:line="245" w:lineRule="auto"/>
              <w:ind w:left="248"/>
              <w:jc w:val="both"/>
              <w:rPr>
                <w:rFonts w:ascii="Garamond" w:hAnsi="Garamond" w:cs="Book Antiqua"/>
              </w:rPr>
            </w:pPr>
            <w:r>
              <w:rPr>
                <w:rFonts w:ascii="Garamond" w:hAnsi="Garamond" w:cs="Book Antiqua"/>
              </w:rPr>
              <w:t>{[</w:t>
            </w:r>
            <w:r>
              <w:rPr>
                <w:rFonts w:ascii="Garamond" w:hAnsi="Garamond" w:cs="Book Antiqua"/>
                <w:color w:val="2157AD"/>
                <w:shd w:val="clear" w:color="auto" w:fill="C9E1F3"/>
              </w:rPr>
              <w:t>Client.PartyBlockAddress</w:t>
            </w:r>
            <w:r>
              <w:rPr>
                <w:rFonts w:ascii="Garamond" w:hAnsi="Garamond" w:cs="Book Antiqua"/>
              </w:rPr>
              <w:t>]}</w:t>
            </w:r>
          </w:p>
        </w:tc>
      </w:tr>
    </w:tbl>
    <w:p w14:paraId="368B58AE">
      <w:pPr>
        <w:tabs>
          <w:tab w:val="left" w:pos="3600"/>
          <w:tab w:val="left" w:pos="4320"/>
          <w:tab w:val="left" w:pos="5040"/>
          <w:tab w:val="left" w:pos="9360"/>
        </w:tabs>
        <w:spacing w:line="244" w:lineRule="auto"/>
        <w:jc w:val="both"/>
        <w:rPr>
          <w:rFonts w:ascii="Garamond" w:hAnsi="Garamond" w:cs="Book Antiqua"/>
          <w:u w:val="single"/>
        </w:rPr>
      </w:pPr>
    </w:p>
    <w:p w14:paraId="4199678E">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if</w:t>
      </w:r>
      <w:r>
        <w:rPr>
          <w:rFonts w:ascii="Garamond" w:hAnsi="Garamond" w:cs="Ebrima"/>
          <w:color w:val="2157AD"/>
          <w:shd w:val="clear" w:color="auto" w:fill="C9F3CD"/>
        </w:rPr>
        <w:t xml:space="preserve"> MarriedTF &amp;&amp; (</w:t>
      </w:r>
      <w:r>
        <w:rPr>
          <w:rFonts w:ascii="Garamond" w:hAnsi="Garamond" w:cs="Book Antiqua"/>
          <w:color w:val="2157AD"/>
          <w:shd w:val="clear" w:color="auto" w:fill="C9F3CD"/>
        </w:rPr>
        <w:t>ClientAgentsFPOA.TrueAgents|any: id$ == Spouse.id$)</w:t>
      </w:r>
      <w:r>
        <w:rPr>
          <w:rFonts w:ascii="Garamond" w:hAnsi="Garamond" w:cs="Ebrima"/>
        </w:rPr>
        <w:t>]}</w:t>
      </w:r>
    </w:p>
    <w:p w14:paraId="273D5D42">
      <w:pPr>
        <w:keepNext/>
        <w:keepLines/>
        <w:tabs>
          <w:tab w:val="center" w:pos="4680"/>
        </w:tabs>
        <w:ind w:firstLine="18"/>
        <w:jc w:val="center"/>
        <w:rPr>
          <w:rFonts w:ascii="Garamond" w:hAnsi="Garamond" w:cs="Ebrima"/>
        </w:rPr>
      </w:pPr>
    </w:p>
    <w:p w14:paraId="7AEB0B31">
      <w:pPr>
        <w:tabs>
          <w:tab w:val="left" w:pos="-1440"/>
          <w:tab w:val="left" w:pos="4320"/>
          <w:tab w:val="left" w:pos="5040"/>
          <w:tab w:val="left" w:pos="9360"/>
        </w:tabs>
        <w:spacing w:line="245" w:lineRule="auto"/>
        <w:jc w:val="both"/>
        <w:rPr>
          <w:rFonts w:ascii="Garamond" w:hAnsi="Garamond" w:cs="Book Antiqua"/>
          <w:b/>
          <w:bCs/>
        </w:rPr>
      </w:pPr>
      <w:r>
        <w:rPr>
          <w:rFonts w:ascii="Garamond" w:hAnsi="Garamond" w:cs="Book Antiqua"/>
          <w:u w:val="single"/>
        </w:rPr>
        <w:tab/>
      </w:r>
      <w:r>
        <w:rPr>
          <w:rFonts w:ascii="Garamond" w:hAnsi="Garamond" w:cs="Book Antiqua"/>
        </w:rPr>
        <w:tab/>
      </w:r>
      <w:r>
        <w:rPr>
          <w:rFonts w:ascii="Garamond" w:hAnsi="Garamond" w:cs="Book Antiqua"/>
          <w:b/>
          <w:bCs/>
        </w:rPr>
        <w:t xml:space="preserve">ACCEPTED BY: </w:t>
      </w:r>
    </w:p>
    <w:p w14:paraId="7715B946">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11"/>
        <w:tblW w:w="94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0"/>
        <w:gridCol w:w="4950"/>
      </w:tblGrid>
      <w:tr w14:paraId="6474C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0" w:type="dxa"/>
          </w:tcPr>
          <w:p w14:paraId="4889ACB6">
            <w:pPr>
              <w:tabs>
                <w:tab w:val="left" w:pos="-1440"/>
                <w:tab w:val="left" w:pos="4215"/>
                <w:tab w:val="left" w:pos="5040"/>
                <w:tab w:val="left" w:pos="9360"/>
              </w:tabs>
              <w:spacing w:line="245" w:lineRule="auto"/>
              <w:ind w:left="-105"/>
              <w:jc w:val="both"/>
              <w:rPr>
                <w:rFonts w:ascii="Garamond" w:hAnsi="Garamond" w:cs="Book Antiqua"/>
                <w:smallCaps/>
              </w:rPr>
            </w:pPr>
            <w:r>
              <w:rPr>
                <w:rFonts w:ascii="Garamond" w:hAnsi="Garamond" w:cs="Book Antiqua"/>
                <w:smallCaps/>
              </w:rPr>
              <w:t>Printed Name</w:t>
            </w:r>
            <w:r>
              <w:rPr>
                <w:rFonts w:ascii="Garamond" w:hAnsi="Garamond" w:cs="Book Antiqua"/>
              </w:rPr>
              <w:t>:</w:t>
            </w:r>
            <w:r>
              <w:rPr>
                <w:rFonts w:ascii="Garamond" w:hAnsi="Garamond" w:cs="Book Antiqua"/>
                <w:u w:val="single"/>
              </w:rPr>
              <w:t xml:space="preserve"> </w:t>
            </w:r>
            <w:r>
              <w:rPr>
                <w:rFonts w:ascii="Garamond" w:hAnsi="Garamond" w:cs="Book Antiqua"/>
                <w:u w:val="single"/>
              </w:rPr>
              <w:tab/>
            </w:r>
          </w:p>
        </w:tc>
        <w:tc>
          <w:tcPr>
            <w:tcW w:w="4950" w:type="dxa"/>
          </w:tcPr>
          <w:p w14:paraId="45476D7B">
            <w:pPr>
              <w:tabs>
                <w:tab w:val="left" w:pos="4740"/>
              </w:tabs>
              <w:spacing w:line="245" w:lineRule="auto"/>
              <w:ind w:left="435"/>
              <w:jc w:val="both"/>
              <w:rPr>
                <w:rFonts w:ascii="Garamond" w:hAnsi="Garamond" w:cs="Book Antiqua"/>
                <w:u w:val="single"/>
              </w:rPr>
            </w:pPr>
            <w:r>
              <w:rPr>
                <w:rFonts w:ascii="Garamond" w:hAnsi="Garamond" w:cs="Book Antiqua"/>
                <w:u w:val="single"/>
              </w:rPr>
              <w:tab/>
            </w:r>
          </w:p>
          <w:p w14:paraId="603FD528">
            <w:pPr>
              <w:tabs>
                <w:tab w:val="left" w:pos="4740"/>
              </w:tabs>
              <w:spacing w:line="245" w:lineRule="auto"/>
              <w:ind w:left="435"/>
              <w:jc w:val="both"/>
              <w:rPr>
                <w:rFonts w:ascii="Garamond" w:hAnsi="Garamond" w:cs="Book Antiqua"/>
                <w:i/>
                <w:iCs/>
              </w:rPr>
            </w:pPr>
            <w:r>
              <w:rPr>
                <w:rFonts w:ascii="Garamond" w:hAnsi="Garamond" w:cs="Book Antiqua"/>
                <w:b/>
                <w:bCs/>
                <w:smallCaps/>
              </w:rPr>
              <w:t>{[</w:t>
            </w:r>
            <w:r>
              <w:rPr>
                <w:rFonts w:ascii="Garamond" w:hAnsi="Garamond" w:cs="Book Antiqua"/>
                <w:b/>
                <w:bCs/>
                <w:smallCaps/>
                <w:color w:val="2157AD"/>
                <w:shd w:val="clear" w:color="auto" w:fill="C9E1F3"/>
              </w:rPr>
              <w:t>Spouse.NameCO</w:t>
            </w:r>
            <w:r>
              <w:rPr>
                <w:rFonts w:ascii="Garamond" w:hAnsi="Garamond" w:cs="Book Antiqua"/>
                <w:b/>
                <w:bCs/>
                <w:smallCaps/>
              </w:rPr>
              <w:t>]}</w:t>
            </w:r>
            <w:r>
              <w:rPr>
                <w:rFonts w:ascii="Garamond" w:hAnsi="Garamond" w:cs="Book Antiqua"/>
                <w:b/>
                <w:bCs/>
              </w:rPr>
              <w:t xml:space="preserve">, </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ClientAgentsFPOA.TrueAgents.length &gt; 1</w:t>
            </w:r>
            <w:r>
              <w:rPr>
                <w:rFonts w:ascii="Garamond" w:hAnsi="Garamond" w:cs="Book Antiqua"/>
              </w:rPr>
              <w:t>]}</w:t>
            </w:r>
            <w:r>
              <w:rPr>
                <w:rFonts w:ascii="Garamond" w:hAnsi="Garamond" w:cs="Book Antiqua"/>
                <w:i/>
                <w:iCs/>
              </w:rPr>
              <w:t>Co-</w:t>
            </w:r>
            <w:r>
              <w:rPr>
                <w:rFonts w:ascii="Garamond" w:hAnsi="Garamond" w:cs="Book Antiqua"/>
                <w:i/>
                <w:iCs/>
                <w:sz w:val="22"/>
                <w:szCs w:val="22"/>
              </w:rPr>
              <w:t>{[</w:t>
            </w:r>
            <w:r>
              <w:rPr>
                <w:rFonts w:ascii="Garamond" w:hAnsi="Garamond" w:cs="Book Antiqua"/>
                <w:b/>
                <w:i/>
                <w:iCs/>
                <w:color w:val="41A151"/>
                <w:sz w:val="22"/>
                <w:szCs w:val="22"/>
                <w:shd w:val="clear" w:color="auto" w:fill="C9F3CD"/>
              </w:rPr>
              <w:t>endif</w:t>
            </w:r>
            <w:r>
              <w:rPr>
                <w:rFonts w:ascii="Garamond" w:hAnsi="Garamond" w:cs="Book Antiqua"/>
                <w:i/>
                <w:iCs/>
                <w:sz w:val="22"/>
                <w:szCs w:val="22"/>
              </w:rPr>
              <w:t>]}</w:t>
            </w:r>
            <w:r>
              <w:rPr>
                <w:rFonts w:ascii="Garamond" w:hAnsi="Garamond" w:cs="Book Antiqua"/>
                <w:i/>
                <w:iCs/>
              </w:rPr>
              <w:t>Agent</w:t>
            </w:r>
          </w:p>
          <w:p w14:paraId="17F31B8D">
            <w:pPr>
              <w:tabs>
                <w:tab w:val="left" w:pos="-1440"/>
                <w:tab w:val="left" w:pos="4740"/>
                <w:tab w:val="left" w:pos="9360"/>
              </w:tabs>
              <w:spacing w:line="245" w:lineRule="auto"/>
              <w:ind w:left="435"/>
              <w:jc w:val="both"/>
              <w:rPr>
                <w:rFonts w:ascii="Garamond" w:hAnsi="Garamond" w:cs="Book Antiqua"/>
              </w:rPr>
            </w:pPr>
            <w:r>
              <w:rPr>
                <w:rFonts w:ascii="Garamond" w:hAnsi="Garamond" w:cs="Book Antiqua"/>
              </w:rPr>
              <w:t>{[</w:t>
            </w:r>
            <w:r>
              <w:rPr>
                <w:rFonts w:ascii="Garamond" w:hAnsi="Garamond" w:cs="Book Antiqua"/>
                <w:color w:val="2157AD"/>
                <w:shd w:val="clear" w:color="auto" w:fill="C9E1F3"/>
              </w:rPr>
              <w:t>Spouse.PartyBlockAddress</w:t>
            </w:r>
            <w:r>
              <w:rPr>
                <w:rFonts w:ascii="Garamond" w:hAnsi="Garamond" w:cs="Book Antiqua"/>
              </w:rPr>
              <w:t>]}</w:t>
            </w:r>
          </w:p>
        </w:tc>
      </w:tr>
    </w:tbl>
    <w:p w14:paraId="16B312E7">
      <w:pPr>
        <w:keepNext/>
        <w:keepLines/>
        <w:tabs>
          <w:tab w:val="center" w:pos="4680"/>
        </w:tabs>
        <w:ind w:firstLine="18"/>
        <w:jc w:val="center"/>
        <w:rPr>
          <w:rFonts w:ascii="Garamond" w:hAnsi="Garamond" w:cs="Ebrima"/>
        </w:rPr>
      </w:pPr>
    </w:p>
    <w:p w14:paraId="267D9A51">
      <w:pPr>
        <w:tabs>
          <w:tab w:val="left" w:pos="3600"/>
          <w:tab w:val="left" w:pos="4320"/>
          <w:tab w:val="left" w:pos="5040"/>
          <w:tab w:val="left" w:pos="9360"/>
        </w:tabs>
        <w:spacing w:line="244" w:lineRule="auto"/>
        <w:jc w:val="center"/>
        <w:rPr>
          <w:rFonts w:ascii="Garamond" w:hAnsi="Garamond" w:cs="Book Antiqua"/>
        </w:rPr>
      </w:pPr>
    </w:p>
    <w:p w14:paraId="00FD8168">
      <w:pPr>
        <w:tabs>
          <w:tab w:val="left" w:pos="3600"/>
          <w:tab w:val="left" w:pos="4320"/>
          <w:tab w:val="left" w:pos="5040"/>
          <w:tab w:val="left" w:pos="9360"/>
        </w:tabs>
        <w:spacing w:line="244" w:lineRule="auto"/>
        <w:jc w:val="center"/>
        <w:rPr>
          <w:rFonts w:ascii="Garamond" w:hAnsi="Garamond" w:cs="Book Antiqua"/>
        </w:rPr>
      </w:pPr>
    </w:p>
    <w:p w14:paraId="520D141F">
      <w:pPr>
        <w:tabs>
          <w:tab w:val="left" w:pos="3600"/>
          <w:tab w:val="left" w:pos="4320"/>
          <w:tab w:val="left" w:pos="5040"/>
          <w:tab w:val="left" w:pos="9360"/>
        </w:tabs>
        <w:spacing w:line="244" w:lineRule="auto"/>
        <w:jc w:val="center"/>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Client.SelectNotary</w:t>
      </w:r>
      <w:r>
        <w:rPr>
          <w:rFonts w:ascii="Garamond" w:hAnsi="Garamond" w:cs="Book Antiqua"/>
        </w:rPr>
        <w:t>]}</w:t>
      </w:r>
    </w:p>
    <w:p w14:paraId="5AC9D3A9">
      <w:pPr>
        <w:keepNext/>
        <w:keepLines/>
        <w:ind w:firstLine="18"/>
        <w:jc w:val="center"/>
        <w:rPr>
          <w:rFonts w:ascii="Garamond" w:hAnsi="Garamond" w:cs="Ebrima"/>
          <w:u w:val="single"/>
        </w:rPr>
      </w:pP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p>
    <w:p w14:paraId="04E651A7">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Client.SelectNotary.FullName|else: "______________"</w:t>
      </w:r>
      <w:r>
        <w:rPr>
          <w:rFonts w:ascii="Garamond" w:hAnsi="Garamond" w:cs="Ebrima"/>
        </w:rPr>
        <w:t>]}, Notary Public</w:t>
      </w:r>
    </w:p>
    <w:p w14:paraId="12D735AF">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Client.SelectNotary.NumberText|else: "_____________________"</w:t>
      </w:r>
      <w:r>
        <w:rPr>
          <w:rFonts w:ascii="Garamond" w:hAnsi="Garamond" w:cs="Ebrima"/>
        </w:rPr>
        <w:t>]}</w:t>
      </w:r>
    </w:p>
    <w:p w14:paraId="65332F06">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Client.SelectNotary.Parish|else: "_____________________"</w:t>
      </w:r>
      <w:r>
        <w:rPr>
          <w:rFonts w:ascii="Garamond" w:hAnsi="Garamond" w:cs="Ebrima"/>
        </w:rPr>
        <w:t>]}, Louisiana</w:t>
      </w:r>
    </w:p>
    <w:p w14:paraId="05A5F97A">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Client.SelectNotary.Commission|else: "____________________"</w:t>
      </w:r>
      <w:r>
        <w:rPr>
          <w:rFonts w:ascii="Garamond" w:hAnsi="Garamond" w:cs="Ebrima"/>
        </w:rPr>
        <w:t>]}</w:t>
      </w:r>
    </w:p>
    <w:p w14:paraId="7CC5C227">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else</w:t>
      </w:r>
      <w:r>
        <w:rPr>
          <w:rFonts w:ascii="Garamond" w:hAnsi="Garamond" w:cs="Ebrima"/>
        </w:rPr>
        <w:t>]}</w:t>
      </w:r>
    </w:p>
    <w:p w14:paraId="49B64C13">
      <w:pPr>
        <w:tabs>
          <w:tab w:val="center" w:pos="4680"/>
        </w:tabs>
        <w:spacing w:line="243" w:lineRule="auto"/>
        <w:jc w:val="center"/>
        <w:rPr>
          <w:rFonts w:ascii="Garamond" w:hAnsi="Garamond" w:cs="Book Antiqua"/>
          <w:u w:val="single"/>
        </w:rPr>
      </w:pP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7191631F">
      <w:pPr>
        <w:tabs>
          <w:tab w:val="center" w:pos="4680"/>
        </w:tabs>
        <w:spacing w:line="243" w:lineRule="auto"/>
        <w:jc w:val="center"/>
        <w:rPr>
          <w:rFonts w:ascii="Garamond" w:hAnsi="Garamond" w:cs="Book Antiqua"/>
          <w:b/>
          <w:smallCaps/>
        </w:rPr>
      </w:pPr>
      <w:r>
        <w:rPr>
          <w:rFonts w:ascii="Garamond" w:hAnsi="Garamond" w:cs="Book Antiqua"/>
          <w:b/>
          <w:smallCaps/>
        </w:rPr>
        <w:t>Notary Public</w:t>
      </w:r>
    </w:p>
    <w:p w14:paraId="71947D84">
      <w:pPr>
        <w:tabs>
          <w:tab w:val="center" w:pos="4680"/>
        </w:tabs>
        <w:spacing w:line="243" w:lineRule="auto"/>
        <w:jc w:val="center"/>
        <w:rPr>
          <w:rFonts w:ascii="Garamond" w:hAnsi="Garamond" w:cs="Book Antiqua"/>
          <w:u w:val="single"/>
        </w:rPr>
      </w:pPr>
      <w:r>
        <w:rPr>
          <w:rFonts w:ascii="Garamond" w:hAnsi="Garamond" w:cs="Book Antiqua"/>
        </w:rPr>
        <w:t xml:space="preserve">Printed Name: </w:t>
      </w:r>
      <w:r>
        <w:rPr>
          <w:rFonts w:ascii="Garamond" w:hAnsi="Garamond" w:cs="Book Antiqua"/>
          <w:u w:val="single"/>
        </w:rPr>
        <w:t xml:space="preserve">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68A02876">
      <w:pPr>
        <w:tabs>
          <w:tab w:val="center" w:pos="4680"/>
        </w:tabs>
        <w:spacing w:line="242" w:lineRule="auto"/>
        <w:jc w:val="center"/>
        <w:rPr>
          <w:rFonts w:ascii="Garamond" w:hAnsi="Garamond" w:cs="Book Antiqua"/>
          <w:u w:val="single"/>
        </w:rPr>
      </w:pPr>
      <w:r>
        <w:rPr>
          <w:rFonts w:ascii="Garamond" w:hAnsi="Garamond" w:cs="Book Antiqua"/>
        </w:rPr>
        <w:t xml:space="preserve">Notary / Bar Roll Number: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633D2C47">
      <w:pPr>
        <w:tabs>
          <w:tab w:val="center" w:pos="4680"/>
        </w:tabs>
        <w:spacing w:line="242" w:lineRule="auto"/>
        <w:jc w:val="center"/>
        <w:rPr>
          <w:rFonts w:ascii="Garamond" w:hAnsi="Garamond" w:cs="Book Antiqua"/>
          <w:u w:val="single"/>
        </w:rPr>
      </w:pPr>
      <w:r>
        <w:rPr>
          <w:rFonts w:ascii="Garamond" w:hAnsi="Garamond" w:cs="Book Antiqua"/>
        </w:rPr>
        <w:t xml:space="preserve">_______________, _____________ County/Parish, </w:t>
      </w:r>
      <w:r>
        <w:rPr>
          <w:rFonts w:ascii="Garamond" w:hAnsi="Garamond" w:cs="Book Antiqua"/>
          <w:u w:val="single"/>
        </w:rPr>
        <w:tab/>
      </w:r>
      <w:r>
        <w:rPr>
          <w:rFonts w:ascii="Garamond" w:hAnsi="Garamond" w:cs="Book Antiqua"/>
          <w:u w:val="single"/>
        </w:rPr>
        <w:tab/>
      </w:r>
    </w:p>
    <w:p w14:paraId="3CD891D6">
      <w:pPr>
        <w:jc w:val="center"/>
        <w:rPr>
          <w:rFonts w:ascii="Garamond" w:hAnsi="Garamond" w:cs="Book Antiqua"/>
          <w:u w:val="single"/>
        </w:rPr>
      </w:pPr>
      <w:r>
        <w:rPr>
          <w:rFonts w:ascii="Garamond" w:hAnsi="Garamond" w:cs="Book Antiqua"/>
        </w:rPr>
        <w:t xml:space="preserve">My Commission expires: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7A808C87">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endif</w:t>
      </w:r>
      <w:r>
        <w:rPr>
          <w:rFonts w:ascii="Garamond" w:hAnsi="Garamond" w:cs="Ebrima"/>
        </w:rPr>
        <w:t>]}</w:t>
      </w:r>
    </w:p>
    <w:p w14:paraId="3526786C">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else</w:t>
      </w:r>
      <w:r>
        <w:rPr>
          <w:rFonts w:ascii="Garamond" w:hAnsi="Garamond" w:cs="Ebrima"/>
        </w:rPr>
        <w:t>]}</w:t>
      </w:r>
    </w:p>
    <w:p w14:paraId="7405228F">
      <w:pPr>
        <w:keepNext/>
        <w:keepLines/>
        <w:tabs>
          <w:tab w:val="center" w:pos="4680"/>
        </w:tabs>
        <w:ind w:firstLine="18"/>
        <w:jc w:val="center"/>
        <w:rPr>
          <w:rFonts w:ascii="Garamond" w:hAnsi="Garamond" w:cs="Ebrima"/>
        </w:rPr>
      </w:pPr>
    </w:p>
    <w:p w14:paraId="7191B4DF">
      <w:pPr>
        <w:tabs>
          <w:tab w:val="left" w:pos="-1440"/>
          <w:tab w:val="left" w:pos="4320"/>
          <w:tab w:val="left" w:pos="5040"/>
          <w:tab w:val="left" w:pos="9360"/>
        </w:tabs>
        <w:spacing w:line="245" w:lineRule="auto"/>
        <w:jc w:val="both"/>
        <w:rPr>
          <w:rFonts w:ascii="Garamond" w:hAnsi="Garamond" w:cs="Book Antiqua"/>
          <w:b/>
          <w:bCs/>
        </w:rPr>
      </w:pPr>
      <w:r>
        <w:rPr>
          <w:rFonts w:ascii="Garamond" w:hAnsi="Garamond" w:cs="Book Antiqua"/>
          <w:u w:val="single"/>
        </w:rPr>
        <w:tab/>
      </w:r>
    </w:p>
    <w:p w14:paraId="7DD4BBBB">
      <w:pPr>
        <w:tabs>
          <w:tab w:val="left" w:pos="3600"/>
          <w:tab w:val="left" w:pos="4320"/>
          <w:tab w:val="left" w:pos="5040"/>
          <w:tab w:val="left" w:pos="9360"/>
        </w:tabs>
        <w:spacing w:line="244" w:lineRule="auto"/>
        <w:jc w:val="both"/>
        <w:rPr>
          <w:rFonts w:ascii="Garamond" w:hAnsi="Garamond" w:cs="Book Antiqua"/>
        </w:rPr>
      </w:pPr>
    </w:p>
    <w:p w14:paraId="6532E45A">
      <w:pPr>
        <w:tabs>
          <w:tab w:val="left" w:pos="3600"/>
          <w:tab w:val="left" w:pos="4320"/>
          <w:tab w:val="left" w:pos="5040"/>
          <w:tab w:val="left" w:pos="9360"/>
        </w:tabs>
        <w:spacing w:line="244" w:lineRule="auto"/>
        <w:jc w:val="both"/>
        <w:rPr>
          <w:rFonts w:ascii="Garamond" w:hAnsi="Garamond" w:cs="Book Antiqua"/>
          <w:u w:val="single"/>
        </w:rPr>
      </w:pPr>
      <w:r>
        <w:rPr>
          <w:rFonts w:ascii="Garamond" w:hAnsi="Garamond" w:cs="Book Antiqua"/>
          <w:smallCaps/>
        </w:rPr>
        <w:t>Printed Name</w:t>
      </w:r>
      <w:r>
        <w:rPr>
          <w:rFonts w:ascii="Garamond" w:hAnsi="Garamond" w:cs="Book Antiqua"/>
        </w:rPr>
        <w:t>:</w:t>
      </w:r>
      <w:r>
        <w:rPr>
          <w:rFonts w:ascii="Garamond" w:hAnsi="Garamond" w:cs="Book Antiqua"/>
          <w:u w:val="single"/>
        </w:rPr>
        <w:t xml:space="preserve"> </w:t>
      </w:r>
      <w:r>
        <w:rPr>
          <w:rFonts w:ascii="Garamond" w:hAnsi="Garamond" w:cs="Book Antiqua"/>
          <w:u w:val="single"/>
        </w:rPr>
        <w:tab/>
      </w:r>
      <w:r>
        <w:rPr>
          <w:rFonts w:ascii="Garamond" w:hAnsi="Garamond" w:cs="Book Antiqua"/>
          <w:u w:val="single"/>
        </w:rPr>
        <w:tab/>
      </w:r>
    </w:p>
    <w:p w14:paraId="721BAB57">
      <w:pPr>
        <w:tabs>
          <w:tab w:val="left" w:pos="3600"/>
          <w:tab w:val="left" w:pos="4320"/>
          <w:tab w:val="left" w:pos="5040"/>
          <w:tab w:val="left" w:pos="9360"/>
        </w:tabs>
        <w:spacing w:line="244" w:lineRule="auto"/>
        <w:jc w:val="both"/>
        <w:rPr>
          <w:rFonts w:ascii="Garamond" w:hAnsi="Garamond" w:cs="Book Antiqua"/>
          <w:u w:val="single"/>
        </w:rPr>
      </w:pPr>
    </w:p>
    <w:p w14:paraId="005514B8">
      <w:pPr>
        <w:tabs>
          <w:tab w:val="left" w:pos="3600"/>
          <w:tab w:val="left" w:pos="4320"/>
          <w:tab w:val="left" w:pos="5040"/>
          <w:tab w:val="left" w:pos="9360"/>
        </w:tabs>
        <w:spacing w:line="244" w:lineRule="auto"/>
        <w:jc w:val="both"/>
        <w:rPr>
          <w:rFonts w:ascii="Garamond" w:hAnsi="Garamond" w:cs="Book Antiqua"/>
          <w:u w:val="single"/>
        </w:rPr>
      </w:pPr>
    </w:p>
    <w:p w14:paraId="52A2973C">
      <w:pPr>
        <w:tabs>
          <w:tab w:val="left" w:pos="3600"/>
          <w:tab w:val="left" w:pos="4320"/>
          <w:tab w:val="left" w:pos="5040"/>
          <w:tab w:val="left" w:pos="9360"/>
        </w:tabs>
        <w:spacing w:line="244" w:lineRule="auto"/>
        <w:jc w:val="center"/>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Client.SelectNotary</w:t>
      </w:r>
      <w:r>
        <w:rPr>
          <w:rFonts w:ascii="Garamond" w:hAnsi="Garamond" w:cs="Book Antiqua"/>
        </w:rPr>
        <w:t>]}</w:t>
      </w:r>
    </w:p>
    <w:p w14:paraId="4290C272">
      <w:pPr>
        <w:keepNext/>
        <w:keepLines/>
        <w:ind w:firstLine="18"/>
        <w:jc w:val="center"/>
        <w:rPr>
          <w:rFonts w:ascii="Garamond" w:hAnsi="Garamond" w:cs="Ebrima"/>
          <w:u w:val="single"/>
        </w:rPr>
      </w:pP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p>
    <w:p w14:paraId="601DC4CA">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Client.SelectNotary.FullName|else: "______________"</w:t>
      </w:r>
      <w:r>
        <w:rPr>
          <w:rFonts w:ascii="Garamond" w:hAnsi="Garamond" w:cs="Ebrima"/>
        </w:rPr>
        <w:t>]}, Notary Public</w:t>
      </w:r>
    </w:p>
    <w:p w14:paraId="71136F78">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Client.SelectNotary.NumberText|else: "_____________________"</w:t>
      </w:r>
      <w:r>
        <w:rPr>
          <w:rFonts w:ascii="Garamond" w:hAnsi="Garamond" w:cs="Ebrima"/>
        </w:rPr>
        <w:t>]}</w:t>
      </w:r>
    </w:p>
    <w:p w14:paraId="11A832A0">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Client.SelectNotary.Parish|else: "_____________________"</w:t>
      </w:r>
      <w:r>
        <w:rPr>
          <w:rFonts w:ascii="Garamond" w:hAnsi="Garamond" w:cs="Ebrima"/>
        </w:rPr>
        <w:t>]}, Louisiana</w:t>
      </w:r>
    </w:p>
    <w:p w14:paraId="6CAB0103">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Client.SelectNotary.Commission|else: "____________________"</w:t>
      </w:r>
      <w:r>
        <w:rPr>
          <w:rFonts w:ascii="Garamond" w:hAnsi="Garamond" w:cs="Ebrima"/>
        </w:rPr>
        <w:t>]}</w:t>
      </w:r>
    </w:p>
    <w:p w14:paraId="3482590D">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else</w:t>
      </w:r>
      <w:r>
        <w:rPr>
          <w:rFonts w:ascii="Garamond" w:hAnsi="Garamond" w:cs="Ebrima"/>
        </w:rPr>
        <w:t>]}</w:t>
      </w:r>
    </w:p>
    <w:p w14:paraId="59579FDE">
      <w:pPr>
        <w:tabs>
          <w:tab w:val="center" w:pos="4680"/>
        </w:tabs>
        <w:spacing w:line="243" w:lineRule="auto"/>
        <w:jc w:val="center"/>
        <w:rPr>
          <w:rFonts w:ascii="Garamond" w:hAnsi="Garamond" w:cs="Book Antiqua"/>
          <w:u w:val="single"/>
        </w:rPr>
      </w:pP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119CF8CB">
      <w:pPr>
        <w:tabs>
          <w:tab w:val="center" w:pos="4680"/>
        </w:tabs>
        <w:spacing w:line="243" w:lineRule="auto"/>
        <w:jc w:val="center"/>
        <w:rPr>
          <w:rFonts w:ascii="Garamond" w:hAnsi="Garamond" w:cs="Book Antiqua"/>
          <w:b/>
          <w:smallCaps/>
        </w:rPr>
      </w:pPr>
      <w:r>
        <w:rPr>
          <w:rFonts w:ascii="Garamond" w:hAnsi="Garamond" w:cs="Book Antiqua"/>
          <w:b/>
          <w:smallCaps/>
        </w:rPr>
        <w:t>Notary Public</w:t>
      </w:r>
    </w:p>
    <w:p w14:paraId="4E0141DC">
      <w:pPr>
        <w:tabs>
          <w:tab w:val="center" w:pos="4680"/>
        </w:tabs>
        <w:spacing w:line="243" w:lineRule="auto"/>
        <w:jc w:val="center"/>
        <w:rPr>
          <w:rFonts w:ascii="Garamond" w:hAnsi="Garamond" w:cs="Book Antiqua"/>
          <w:u w:val="single"/>
        </w:rPr>
      </w:pPr>
      <w:r>
        <w:rPr>
          <w:rFonts w:ascii="Garamond" w:hAnsi="Garamond" w:cs="Book Antiqua"/>
        </w:rPr>
        <w:t xml:space="preserve">Printed Name: </w:t>
      </w:r>
      <w:r>
        <w:rPr>
          <w:rFonts w:ascii="Garamond" w:hAnsi="Garamond" w:cs="Book Antiqua"/>
          <w:u w:val="single"/>
        </w:rPr>
        <w:t xml:space="preserve">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21488504">
      <w:pPr>
        <w:tabs>
          <w:tab w:val="center" w:pos="4680"/>
        </w:tabs>
        <w:spacing w:line="242" w:lineRule="auto"/>
        <w:jc w:val="center"/>
        <w:rPr>
          <w:rFonts w:ascii="Garamond" w:hAnsi="Garamond" w:cs="Book Antiqua"/>
          <w:u w:val="single"/>
        </w:rPr>
      </w:pPr>
      <w:r>
        <w:rPr>
          <w:rFonts w:ascii="Garamond" w:hAnsi="Garamond" w:cs="Book Antiqua"/>
        </w:rPr>
        <w:t xml:space="preserve">Notary / Bar Roll Number: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7623BA19">
      <w:pPr>
        <w:tabs>
          <w:tab w:val="center" w:pos="4680"/>
        </w:tabs>
        <w:spacing w:line="242" w:lineRule="auto"/>
        <w:jc w:val="center"/>
        <w:rPr>
          <w:rFonts w:ascii="Garamond" w:hAnsi="Garamond" w:cs="Book Antiqua"/>
          <w:u w:val="single"/>
        </w:rPr>
      </w:pPr>
      <w:r>
        <w:rPr>
          <w:rFonts w:ascii="Garamond" w:hAnsi="Garamond" w:cs="Book Antiqua"/>
        </w:rPr>
        <w:t xml:space="preserve">_______________, _____________ County/Parish, </w:t>
      </w:r>
      <w:r>
        <w:rPr>
          <w:rFonts w:ascii="Garamond" w:hAnsi="Garamond" w:cs="Book Antiqua"/>
          <w:u w:val="single"/>
        </w:rPr>
        <w:tab/>
      </w:r>
      <w:r>
        <w:rPr>
          <w:rFonts w:ascii="Garamond" w:hAnsi="Garamond" w:cs="Book Antiqua"/>
          <w:u w:val="single"/>
        </w:rPr>
        <w:tab/>
      </w:r>
    </w:p>
    <w:p w14:paraId="53A75481">
      <w:pPr>
        <w:jc w:val="center"/>
        <w:rPr>
          <w:rFonts w:ascii="Garamond" w:hAnsi="Garamond" w:cs="Book Antiqua"/>
          <w:u w:val="single"/>
        </w:rPr>
      </w:pPr>
      <w:r>
        <w:rPr>
          <w:rFonts w:ascii="Garamond" w:hAnsi="Garamond" w:cs="Book Antiqua"/>
        </w:rPr>
        <w:t xml:space="preserve">My Commission expires: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7F87733D">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endif</w:t>
      </w:r>
      <w:r>
        <w:rPr>
          <w:rFonts w:ascii="Garamond" w:hAnsi="Garamond" w:cs="Ebrima"/>
        </w:rPr>
        <w:t>]}</w:t>
      </w:r>
    </w:p>
    <w:p w14:paraId="3A17618B">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endif</w:t>
      </w:r>
      <w:r>
        <w:rPr>
          <w:rFonts w:ascii="Garamond" w:hAnsi="Garamond" w:cs="Ebrima"/>
        </w:rPr>
        <w:t>]}</w:t>
      </w:r>
    </w:p>
    <w:p w14:paraId="0A0C9825">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if</w:t>
      </w:r>
      <w:r>
        <w:rPr>
          <w:rFonts w:ascii="Garamond" w:hAnsi="Garamond" w:cs="Ebrima"/>
          <w:color w:val="2157AD"/>
          <w:shd w:val="clear" w:color="auto" w:fill="C9F3CD"/>
        </w:rPr>
        <w:t xml:space="preserve"> </w:t>
      </w:r>
      <w:r>
        <w:rPr>
          <w:rFonts w:ascii="Garamond" w:hAnsi="Garamond" w:cs="Book Antiqua"/>
          <w:color w:val="2157AD"/>
          <w:shd w:val="clear" w:color="auto" w:fill="C9F3CD"/>
        </w:rPr>
        <w:t>ClientAgentsFPOA.TrueAgentsNoSpouse</w:t>
      </w:r>
      <w:r>
        <w:rPr>
          <w:rFonts w:ascii="Garamond" w:hAnsi="Garamond" w:cs="Ebrima"/>
          <w:color w:val="2157AD"/>
          <w:shd w:val="clear" w:color="auto" w:fill="C9F3CD"/>
        </w:rPr>
        <w:t>.length &gt; 0</w:t>
      </w:r>
      <w:r>
        <w:rPr>
          <w:rFonts w:ascii="Garamond" w:hAnsi="Garamond" w:cs="Ebrima"/>
        </w:rPr>
        <w:t xml:space="preserve">]} </w:t>
      </w:r>
    </w:p>
    <w:p w14:paraId="5EE90495">
      <w:pPr>
        <w:widowControl/>
        <w:autoSpaceDE/>
        <w:autoSpaceDN/>
        <w:adjustRightInd/>
        <w:spacing w:after="160" w:line="259" w:lineRule="auto"/>
        <w:rPr>
          <w:rFonts w:ascii="Garamond" w:hAnsi="Garamond"/>
          <w:sz w:val="23"/>
          <w:szCs w:val="23"/>
        </w:rPr>
      </w:pPr>
      <w:r>
        <w:rPr>
          <w:rFonts w:ascii="Garamond" w:hAnsi="Garamond"/>
          <w:sz w:val="23"/>
          <w:szCs w:val="23"/>
        </w:rPr>
        <w:br w:type="page"/>
      </w:r>
    </w:p>
    <w:p w14:paraId="7CB2C0C0">
      <w:pPr>
        <w:spacing w:line="244" w:lineRule="auto"/>
        <w:ind w:firstLine="720"/>
        <w:jc w:val="center"/>
        <w:rPr>
          <w:rFonts w:ascii="Garamond" w:hAnsi="Garamond" w:cs="Book Antiqua"/>
        </w:rPr>
      </w:pPr>
      <w:bookmarkStart w:id="18" w:name="_Hlk26021780"/>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62F4D527">
      <w:pPr>
        <w:spacing w:line="244" w:lineRule="auto"/>
        <w:ind w:firstLine="720"/>
        <w:jc w:val="center"/>
        <w:rPr>
          <w:rFonts w:ascii="Garamond" w:hAnsi="Garamond" w:cs="Book Antiqua"/>
        </w:rPr>
      </w:pP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ClientAgentsFPOA.TrueAgentsNoSpouse</w:t>
      </w:r>
      <w:r>
        <w:rPr>
          <w:rFonts w:ascii="Garamond" w:hAnsi="Garamond" w:cs="Book Antiqua"/>
        </w:rPr>
        <w:t>]}</w:t>
      </w:r>
    </w:p>
    <w:p w14:paraId="256611D1">
      <w:pPr>
        <w:spacing w:line="244" w:lineRule="auto"/>
        <w:ind w:firstLine="720"/>
        <w:jc w:val="both"/>
        <w:rPr>
          <w:rFonts w:ascii="Garamond" w:hAnsi="Garamond" w:cs="Book Antiqua"/>
        </w:rPr>
      </w:pPr>
      <w:r>
        <w:rPr>
          <w:rFonts w:ascii="Garamond" w:hAnsi="Garamond" w:cs="Book Antiqua"/>
          <w:b/>
          <w:bCs/>
        </w:rPr>
        <w:t>THUS DONE AND PASSED</w:t>
      </w:r>
      <w:r>
        <w:rPr>
          <w:rFonts w:ascii="Garamond" w:hAnsi="Garamond" w:cs="Book Antiqua"/>
        </w:rPr>
        <w:t xml:space="preserve">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DuplicateOriginalsTF</w:t>
      </w:r>
      <w:r>
        <w:rPr>
          <w:rFonts w:ascii="Garamond" w:hAnsi="Garamond" w:cs="Book Antiqua"/>
        </w:rPr>
        <w:t>]}in duplicate originals, {[</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ESignTF</w:t>
      </w:r>
      <w:r>
        <w:rPr>
          <w:rFonts w:ascii="Garamond" w:hAnsi="Garamond" w:cs="Book Antiqua"/>
        </w:rPr>
        <w:t xml:space="preserve">]}pursuant to the </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 xml:space="preserve">]} </w:t>
      </w:r>
      <w:r>
        <w:rPr>
          <w:rFonts w:ascii="Garamond" w:hAnsi="Garamond" w:cs="Book Antiqua"/>
        </w:rPr>
        <w:t>Uniform Electronic Transactions Act</w:t>
      </w:r>
      <w:r>
        <w:rPr>
          <w:rFonts w:ascii="Garamond" w:hAnsi="Garamond" w:eastAsia="Times New Roman"/>
        </w:rPr>
        <w:t>{[</w:t>
      </w:r>
      <w:r>
        <w:rPr>
          <w:rStyle w:val="10"/>
          <w:rFonts w:ascii="Garamond" w:hAnsi="Garamond" w:eastAsia="Times New Roman"/>
          <w:color w:val="41A151"/>
          <w:shd w:val="clear" w:color="auto" w:fill="C9F3CD"/>
        </w:rPr>
        <w:t>if</w:t>
      </w:r>
      <w:r>
        <w:rPr>
          <w:rFonts w:ascii="Garamond" w:hAnsi="Garamond" w:eastAsia="Times New Roman"/>
          <w:color w:val="2157AD"/>
          <w:shd w:val="clear" w:color="auto" w:fill="C9F3CD"/>
        </w:rPr>
        <w:t xml:space="preserve"> StateLawSelect.Name == "Louisiana"</w:t>
      </w:r>
      <w:r>
        <w:rPr>
          <w:rFonts w:ascii="Garamond" w:hAnsi="Garamond" w:eastAsia="Times New Roman"/>
        </w:rPr>
        <w:t xml:space="preserve">]}, particularly </w:t>
      </w:r>
      <w:r>
        <w:rPr>
          <w:rFonts w:ascii="Garamond" w:hAnsi="Garamond" w:cs="Book Antiqua"/>
        </w:rPr>
        <w:t xml:space="preserve">La. R.S. 9:2601, </w:t>
      </w:r>
      <w:r>
        <w:rPr>
          <w:rFonts w:ascii="Garamond" w:hAnsi="Garamond" w:cs="Book Antiqua"/>
          <w:i/>
          <w:iCs/>
        </w:rPr>
        <w:t>et seq.</w:t>
      </w:r>
      <w:r>
        <w:rPr>
          <w:rFonts w:ascii="Garamond" w:hAnsi="Garamond" w:eastAsia="Times New Roman"/>
        </w:rPr>
        <w:t>{[</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i/>
          <w:iCs/>
        </w:rPr>
        <w:t>,</w:t>
      </w:r>
      <w:r>
        <w:rPr>
          <w:rFonts w:ascii="Garamond" w:hAnsi="Garamond" w:cs="Book Antiqua"/>
        </w:rPr>
        <w:t xml:space="preserve"> on this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ExecutionDateTF</w:t>
      </w:r>
      <w:r>
        <w:rPr>
          <w:rFonts w:ascii="Garamond" w:hAnsi="Garamond" w:cs="Book Antiqua"/>
        </w:rPr>
        <w:t>]}____ day of _________________, _____{[</w:t>
      </w:r>
      <w:r>
        <w:rPr>
          <w:rFonts w:ascii="Garamond" w:hAnsi="Garamond" w:cs="Book Antiqua"/>
          <w:b/>
          <w:color w:val="41A151"/>
          <w:shd w:val="clear" w:color="auto" w:fill="C9F3CD"/>
        </w:rPr>
        <w:t>else</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w:t>
      </w:r>
      <w:r>
        <w:rPr>
          <w:rFonts w:ascii="Garamond" w:hAnsi="Garamond" w:cs="Book Antiqua"/>
        </w:rPr>
        <w:t>]}{[</w:t>
      </w:r>
      <w:r>
        <w:rPr>
          <w:rFonts w:ascii="Garamond" w:hAnsi="Garamond" w:cs="Book Antiqua"/>
          <w:color w:val="2157AD"/>
          <w:shd w:val="clear" w:color="auto" w:fill="C9E1F3"/>
        </w:rPr>
        <w:t>ExecutionDT|format: "Do [day of] MMMM, YYYY"|else: "___ day of ___________, _____"</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]}___ day of ___________, _____{[</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in the presence of the undersigned competent witnesses, who have hereunto digitally{[</w:t>
      </w:r>
      <w:r>
        <w:rPr>
          <w:rFonts w:ascii="Garamond" w:hAnsi="Garamond" w:cs="Book Antiqua"/>
          <w:b/>
          <w:color w:val="41A151"/>
          <w:shd w:val="clear" w:color="auto" w:fill="C9F3CD"/>
        </w:rPr>
        <w:t>else</w:t>
      </w:r>
      <w:r>
        <w:rPr>
          <w:rFonts w:ascii="Garamond" w:hAnsi="Garamond" w:cs="Book Antiqua"/>
        </w:rPr>
        <w:t>]}on this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ExecutionDateTF</w:t>
      </w:r>
      <w:r>
        <w:rPr>
          <w:rFonts w:ascii="Garamond" w:hAnsi="Garamond" w:cs="Book Antiqua"/>
        </w:rPr>
        <w:t>]}____ day of _________________, _____{[</w:t>
      </w:r>
      <w:r>
        <w:rPr>
          <w:rFonts w:ascii="Garamond" w:hAnsi="Garamond" w:cs="Book Antiqua"/>
          <w:b/>
          <w:color w:val="41A151"/>
          <w:shd w:val="clear" w:color="auto" w:fill="C9F3CD"/>
        </w:rPr>
        <w:t>else</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w:t>
      </w:r>
      <w:r>
        <w:rPr>
          <w:rFonts w:ascii="Garamond" w:hAnsi="Garamond" w:cs="Book Antiqua"/>
        </w:rPr>
        <w:t>]}{[</w:t>
      </w:r>
      <w:r>
        <w:rPr>
          <w:rFonts w:ascii="Garamond" w:hAnsi="Garamond" w:cs="Book Antiqua"/>
          <w:color w:val="2157AD"/>
          <w:shd w:val="clear" w:color="auto" w:fill="C9E1F3"/>
        </w:rPr>
        <w:t>ExecutionDT|format: "Do [day of] MMMM, YYYY"|else: "___ day of ___________, _____"</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]}___ day of ___________, _____{[</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in the presence of the undersigned competent witnesses, who have hereunto{[</w:t>
      </w:r>
      <w:r>
        <w:rPr>
          <w:rFonts w:ascii="Garamond" w:hAnsi="Garamond" w:cs="Book Antiqua"/>
          <w:b/>
          <w:color w:val="41A151"/>
          <w:shd w:val="clear" w:color="auto" w:fill="C9F3CD"/>
        </w:rPr>
        <w:t>endif</w:t>
      </w:r>
      <w:r>
        <w:rPr>
          <w:rFonts w:ascii="Garamond" w:hAnsi="Garamond" w:cs="Book Antiqua"/>
        </w:rPr>
        <w:t>]} signed their names with the Agent and me, Notary Public, after due reading of the whole.</w:t>
      </w:r>
    </w:p>
    <w:p w14:paraId="4964F553">
      <w:pPr>
        <w:spacing w:line="244" w:lineRule="auto"/>
        <w:jc w:val="both"/>
        <w:rPr>
          <w:rFonts w:ascii="Garamond" w:hAnsi="Garamond" w:cs="Book Antiqu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4975F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0C852A45">
            <w:pPr>
              <w:spacing w:line="244" w:lineRule="auto"/>
              <w:jc w:val="both"/>
              <w:rPr>
                <w:rFonts w:ascii="Garamond" w:hAnsi="Garamond" w:cs="Book Antiqua"/>
                <w:b/>
                <w:bCs/>
              </w:rPr>
            </w:pPr>
            <w:r>
              <w:rPr>
                <w:rFonts w:ascii="Garamond" w:hAnsi="Garamond" w:cs="Book Antiqua"/>
                <w:b/>
                <w:bCs/>
              </w:rPr>
              <w:t>WITNESSES:</w:t>
            </w:r>
          </w:p>
          <w:p w14:paraId="5A526DBC">
            <w:pPr>
              <w:spacing w:line="244" w:lineRule="auto"/>
              <w:jc w:val="both"/>
              <w:rPr>
                <w:rFonts w:ascii="Garamond" w:hAnsi="Garamond" w:cs="Book Antiqua"/>
                <w:b/>
                <w:bCs/>
              </w:rPr>
            </w:pPr>
          </w:p>
          <w:p w14:paraId="026ECB4F">
            <w:pPr>
              <w:tabs>
                <w:tab w:val="left" w:pos="4320"/>
              </w:tabs>
              <w:spacing w:line="244" w:lineRule="auto"/>
              <w:ind w:right="-4605"/>
              <w:jc w:val="both"/>
              <w:rPr>
                <w:rFonts w:ascii="Garamond" w:hAnsi="Garamond" w:cs="Book Antiqua"/>
                <w:u w:val="single"/>
              </w:rPr>
            </w:pPr>
            <w:r>
              <w:rPr>
                <w:rFonts w:ascii="Garamond" w:hAnsi="Garamond" w:cs="Book Antiqua"/>
                <w:u w:val="single"/>
              </w:rPr>
              <w:tab/>
            </w:r>
          </w:p>
          <w:p w14:paraId="3FF1A50F">
            <w:pPr>
              <w:spacing w:line="244" w:lineRule="auto"/>
              <w:ind w:left="4200" w:right="-4605" w:hanging="4200"/>
              <w:jc w:val="both"/>
              <w:rPr>
                <w:rFonts w:ascii="Garamond" w:hAnsi="Garamond" w:cs="Book Antiqua"/>
                <w:u w:val="single"/>
              </w:rPr>
            </w:pPr>
          </w:p>
          <w:p w14:paraId="60183DE1">
            <w:pPr>
              <w:tabs>
                <w:tab w:val="left" w:pos="-1440"/>
                <w:tab w:val="left" w:pos="4290"/>
                <w:tab w:val="left" w:pos="5040"/>
                <w:tab w:val="left" w:pos="9360"/>
              </w:tabs>
              <w:spacing w:line="245" w:lineRule="auto"/>
              <w:ind w:right="-4515"/>
              <w:jc w:val="both"/>
              <w:rPr>
                <w:rFonts w:ascii="Garamond" w:hAnsi="Garamond" w:cs="Book Antiqua"/>
                <w:u w:val="single"/>
              </w:rPr>
            </w:pPr>
            <w:r>
              <w:rPr>
                <w:rFonts w:ascii="Garamond" w:hAnsi="Garamond" w:cs="Book Antiqua"/>
                <w:smallCaps/>
              </w:rPr>
              <w:t>Printed Name</w:t>
            </w:r>
            <w:r>
              <w:rPr>
                <w:rFonts w:ascii="Garamond" w:hAnsi="Garamond" w:cs="Book Antiqua"/>
              </w:rPr>
              <w:t>:</w:t>
            </w:r>
            <w:r>
              <w:rPr>
                <w:rFonts w:ascii="Garamond" w:hAnsi="Garamond" w:cs="Book Antiqua"/>
                <w:u w:val="single"/>
              </w:rPr>
              <w:tab/>
            </w:r>
          </w:p>
          <w:p w14:paraId="0540EBD7">
            <w:pPr>
              <w:tabs>
                <w:tab w:val="left" w:pos="-1440"/>
                <w:tab w:val="left" w:pos="4200"/>
                <w:tab w:val="left" w:pos="5040"/>
                <w:tab w:val="left" w:pos="9360"/>
              </w:tabs>
              <w:spacing w:line="245" w:lineRule="auto"/>
              <w:ind w:right="-4515"/>
              <w:jc w:val="both"/>
              <w:rPr>
                <w:rFonts w:ascii="Garamond" w:hAnsi="Garamond" w:cs="Book Antiqua"/>
                <w:b/>
                <w:bCs/>
              </w:rPr>
            </w:pPr>
          </w:p>
          <w:p w14:paraId="66D5E549">
            <w:pPr>
              <w:tabs>
                <w:tab w:val="left" w:pos="-1440"/>
                <w:tab w:val="left" w:pos="4320"/>
                <w:tab w:val="left" w:pos="5040"/>
                <w:tab w:val="left" w:pos="9360"/>
              </w:tabs>
              <w:spacing w:line="245" w:lineRule="auto"/>
              <w:jc w:val="both"/>
              <w:rPr>
                <w:rFonts w:ascii="Garamond" w:hAnsi="Garamond" w:cs="Book Antiqua"/>
                <w:u w:val="single"/>
              </w:rPr>
            </w:pPr>
          </w:p>
          <w:p w14:paraId="38571B8F">
            <w:pPr>
              <w:tabs>
                <w:tab w:val="left" w:pos="-1440"/>
                <w:tab w:val="left" w:pos="4320"/>
                <w:tab w:val="left" w:pos="5040"/>
                <w:tab w:val="left" w:pos="9360"/>
              </w:tabs>
              <w:spacing w:line="245" w:lineRule="auto"/>
              <w:ind w:right="-4605"/>
              <w:jc w:val="both"/>
              <w:rPr>
                <w:rFonts w:ascii="Garamond" w:hAnsi="Garamond" w:cs="Book Antiqua"/>
                <w:b/>
                <w:bCs/>
              </w:rPr>
            </w:pPr>
            <w:r>
              <w:rPr>
                <w:rFonts w:ascii="Garamond" w:hAnsi="Garamond" w:cs="Book Antiqua"/>
                <w:u w:val="single"/>
              </w:rPr>
              <w:tab/>
            </w:r>
          </w:p>
          <w:p w14:paraId="00C8FDC4">
            <w:pPr>
              <w:tabs>
                <w:tab w:val="left" w:pos="3600"/>
                <w:tab w:val="left" w:pos="4320"/>
                <w:tab w:val="left" w:pos="5040"/>
                <w:tab w:val="left" w:pos="9360"/>
              </w:tabs>
              <w:spacing w:line="244" w:lineRule="auto"/>
              <w:jc w:val="both"/>
              <w:rPr>
                <w:rFonts w:ascii="Garamond" w:hAnsi="Garamond" w:cs="Book Antiqua"/>
              </w:rPr>
            </w:pPr>
          </w:p>
          <w:p w14:paraId="39BC0040">
            <w:pPr>
              <w:tabs>
                <w:tab w:val="left" w:pos="3600"/>
                <w:tab w:val="left" w:pos="4320"/>
                <w:tab w:val="left" w:pos="5040"/>
                <w:tab w:val="left" w:pos="9360"/>
              </w:tabs>
              <w:spacing w:line="244" w:lineRule="auto"/>
              <w:ind w:right="-4605"/>
              <w:jc w:val="both"/>
              <w:rPr>
                <w:rFonts w:ascii="Garamond" w:hAnsi="Garamond" w:cs="Book Antiqua"/>
                <w:u w:val="single"/>
              </w:rPr>
            </w:pPr>
            <w:r>
              <w:rPr>
                <w:rFonts w:ascii="Garamond" w:hAnsi="Garamond" w:cs="Book Antiqua"/>
                <w:smallCaps/>
              </w:rPr>
              <w:t>Printed Name</w:t>
            </w:r>
            <w:r>
              <w:rPr>
                <w:rFonts w:ascii="Garamond" w:hAnsi="Garamond" w:cs="Book Antiqua"/>
              </w:rPr>
              <w:t>:</w:t>
            </w:r>
            <w:r>
              <w:rPr>
                <w:rFonts w:ascii="Garamond" w:hAnsi="Garamond" w:cs="Book Antiqua"/>
                <w:u w:val="single"/>
              </w:rPr>
              <w:t xml:space="preserve"> </w:t>
            </w:r>
            <w:r>
              <w:rPr>
                <w:rFonts w:ascii="Garamond" w:hAnsi="Garamond" w:cs="Book Antiqua"/>
                <w:u w:val="single"/>
              </w:rPr>
              <w:tab/>
            </w:r>
            <w:r>
              <w:rPr>
                <w:rFonts w:ascii="Garamond" w:hAnsi="Garamond" w:cs="Book Antiqua"/>
                <w:u w:val="single"/>
              </w:rPr>
              <w:tab/>
            </w:r>
          </w:p>
          <w:p w14:paraId="17235AFC">
            <w:pPr>
              <w:tabs>
                <w:tab w:val="left" w:pos="-1440"/>
                <w:tab w:val="left" w:pos="4200"/>
                <w:tab w:val="left" w:pos="5040"/>
                <w:tab w:val="left" w:pos="9360"/>
              </w:tabs>
              <w:spacing w:line="245" w:lineRule="auto"/>
              <w:ind w:right="-4515"/>
              <w:jc w:val="both"/>
              <w:rPr>
                <w:rFonts w:ascii="Garamond" w:hAnsi="Garamond" w:cs="Book Antiqua"/>
                <w:b/>
                <w:bCs/>
              </w:rPr>
            </w:pPr>
          </w:p>
          <w:p w14:paraId="53661329">
            <w:pPr>
              <w:spacing w:line="244" w:lineRule="auto"/>
              <w:ind w:left="4200" w:right="-4605" w:hanging="4200"/>
              <w:jc w:val="both"/>
              <w:rPr>
                <w:rFonts w:ascii="Garamond" w:hAnsi="Garamond" w:cs="Book Antiqua"/>
                <w:u w:val="single"/>
              </w:rPr>
            </w:pPr>
          </w:p>
        </w:tc>
        <w:tc>
          <w:tcPr>
            <w:tcW w:w="4675" w:type="dxa"/>
          </w:tcPr>
          <w:p w14:paraId="438A347D">
            <w:pPr>
              <w:spacing w:line="244" w:lineRule="auto"/>
              <w:jc w:val="both"/>
              <w:rPr>
                <w:rFonts w:ascii="Garamond" w:hAnsi="Garamond" w:cs="Book Antiqua"/>
                <w:b/>
                <w:bCs/>
              </w:rPr>
            </w:pPr>
            <w:r>
              <w:rPr>
                <w:rFonts w:ascii="Garamond" w:hAnsi="Garamond" w:cs="Book Antiqua"/>
                <w:b/>
                <w:bCs/>
              </w:rPr>
              <w:t>ACCEPTED BY:</w:t>
            </w:r>
          </w:p>
          <w:p w14:paraId="03A26642">
            <w:pPr>
              <w:spacing w:line="244" w:lineRule="auto"/>
              <w:jc w:val="both"/>
              <w:rPr>
                <w:rFonts w:ascii="Garamond" w:hAnsi="Garamond" w:cs="Book Antiqua"/>
                <w:b/>
                <w:bCs/>
              </w:rPr>
            </w:pPr>
          </w:p>
          <w:p w14:paraId="2872EEF5">
            <w:pPr>
              <w:tabs>
                <w:tab w:val="left" w:pos="4396"/>
              </w:tabs>
              <w:spacing w:line="244" w:lineRule="auto"/>
              <w:jc w:val="both"/>
              <w:rPr>
                <w:rFonts w:ascii="Garamond" w:hAnsi="Garamond" w:cs="Book Antiqua"/>
                <w:b/>
                <w:bCs/>
              </w:rPr>
            </w:pPr>
            <w:r>
              <w:rPr>
                <w:rFonts w:ascii="Garamond" w:hAnsi="Garamond" w:cs="Book Antiqua"/>
                <w:u w:val="single"/>
              </w:rPr>
              <w:tab/>
            </w:r>
          </w:p>
          <w:p w14:paraId="35A99CFB">
            <w:pPr>
              <w:spacing w:line="244" w:lineRule="auto"/>
              <w:jc w:val="both"/>
              <w:rPr>
                <w:rFonts w:ascii="Garamond" w:hAnsi="Garamond" w:cs="Book Antiqua"/>
              </w:rPr>
            </w:pPr>
            <w:r>
              <w:rPr>
                <w:rFonts w:ascii="Garamond" w:hAnsi="Garamond" w:cs="Book Antiqua"/>
                <w:b/>
                <w:bCs/>
                <w:smallCaps/>
              </w:rPr>
              <w:t>{[</w:t>
            </w:r>
            <w:r>
              <w:rPr>
                <w:rFonts w:ascii="Garamond" w:hAnsi="Garamond" w:cs="Book Antiqua"/>
                <w:b/>
                <w:bCs/>
                <w:smallCaps/>
                <w:color w:val="2157AD"/>
                <w:shd w:val="clear" w:color="auto" w:fill="C9E1F3"/>
              </w:rPr>
              <w:t>NameCO</w:t>
            </w:r>
            <w:r>
              <w:rPr>
                <w:rFonts w:ascii="Garamond" w:hAnsi="Garamond" w:cs="Book Antiqua"/>
                <w:b/>
                <w:bCs/>
                <w:smallCaps/>
              </w:rPr>
              <w:t>]}</w:t>
            </w:r>
            <w:r>
              <w:rPr>
                <w:rFonts w:ascii="Garamond" w:hAnsi="Garamond" w:cs="Book Antiqua"/>
                <w:b/>
                <w:bCs/>
              </w:rPr>
              <w:t xml:space="preserve">, </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ClientAgentsFPOA.TrueAgents.length &gt; 1</w:t>
            </w:r>
            <w:r>
              <w:rPr>
                <w:rFonts w:ascii="Garamond" w:hAnsi="Garamond" w:cs="Book Antiqua"/>
              </w:rPr>
              <w:t>]}</w:t>
            </w:r>
            <w:r>
              <w:rPr>
                <w:rFonts w:ascii="Garamond" w:hAnsi="Garamond" w:cs="Book Antiqua"/>
                <w:i/>
                <w:iCs/>
              </w:rPr>
              <w:t xml:space="preserve"> Co-</w:t>
            </w:r>
            <w:r>
              <w:rPr>
                <w:rFonts w:ascii="Garamond" w:hAnsi="Garamond" w:cs="Book Antiqua"/>
                <w:i/>
                <w:iCs/>
                <w:sz w:val="22"/>
                <w:szCs w:val="22"/>
              </w:rPr>
              <w:t>{[</w:t>
            </w:r>
            <w:r>
              <w:rPr>
                <w:rFonts w:ascii="Garamond" w:hAnsi="Garamond" w:cs="Book Antiqua"/>
                <w:b/>
                <w:i/>
                <w:iCs/>
                <w:color w:val="41A151"/>
                <w:sz w:val="22"/>
                <w:szCs w:val="22"/>
                <w:shd w:val="clear" w:color="auto" w:fill="C9F3CD"/>
              </w:rPr>
              <w:t>endif</w:t>
            </w:r>
            <w:r>
              <w:rPr>
                <w:rFonts w:ascii="Garamond" w:hAnsi="Garamond" w:cs="Book Antiqua"/>
                <w:i/>
                <w:iCs/>
                <w:sz w:val="22"/>
                <w:szCs w:val="22"/>
              </w:rPr>
              <w:t>]}</w:t>
            </w:r>
            <w:r>
              <w:rPr>
                <w:rFonts w:ascii="Garamond" w:hAnsi="Garamond" w:cs="Book Antiqua"/>
                <w:i/>
                <w:iCs/>
              </w:rPr>
              <w:t>Agent</w:t>
            </w:r>
          </w:p>
          <w:p w14:paraId="73B2B280">
            <w:pPr>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IsGeauxAppTF &amp;&amp; !IndividualTF</w:t>
            </w:r>
            <w:r>
              <w:rPr>
                <w:rFonts w:ascii="Garamond" w:hAnsi="Garamond" w:cs="Book Antiqua"/>
              </w:rPr>
              <w:t>]}</w:t>
            </w:r>
          </w:p>
          <w:p w14:paraId="6B484785">
            <w:pPr>
              <w:spacing w:line="244" w:lineRule="auto"/>
              <w:jc w:val="both"/>
              <w:rPr>
                <w:rFonts w:ascii="Garamond" w:hAnsi="Garamond" w:cs="Book Antiqua"/>
              </w:rPr>
            </w:pP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GeauxSigners</w:t>
            </w:r>
            <w:r>
              <w:rPr>
                <w:rFonts w:ascii="Garamond" w:hAnsi="Garamond" w:cs="Book Antiqua"/>
              </w:rPr>
              <w:t>]}</w:t>
            </w:r>
          </w:p>
          <w:p w14:paraId="05034BAA">
            <w:pPr>
              <w:spacing w:line="244" w:lineRule="auto"/>
              <w:jc w:val="both"/>
              <w:rPr>
                <w:rFonts w:ascii="Garamond" w:hAnsi="Garamond" w:cs="Book Antiqua"/>
              </w:rPr>
            </w:pPr>
            <w:r>
              <w:rPr>
                <w:rFonts w:ascii="Garamond" w:hAnsi="Garamond" w:cs="Book Antiqua"/>
              </w:rPr>
              <w:t>By: {[</w:t>
            </w:r>
            <w:r>
              <w:rPr>
                <w:rFonts w:ascii="Garamond" w:hAnsi="Garamond" w:cs="Book Antiqua"/>
                <w:color w:val="2157AD"/>
                <w:shd w:val="clear" w:color="auto" w:fill="C9E1F3"/>
              </w:rPr>
              <w:t xml:space="preserve"> SignerFullName</w:t>
            </w:r>
            <w:r>
              <w:rPr>
                <w:rFonts w:ascii="Garamond" w:hAnsi="Garamond" w:cs="Book Antiqua"/>
              </w:rPr>
              <w:t>]}</w:t>
            </w:r>
          </w:p>
          <w:p w14:paraId="775709B7">
            <w:pPr>
              <w:spacing w:line="244" w:lineRule="auto"/>
              <w:jc w:val="both"/>
              <w:rPr>
                <w:rFonts w:ascii="Garamond" w:hAnsi="Garamond" w:cs="Book Antiqua"/>
              </w:rPr>
            </w:pPr>
            <w:r>
              <w:rPr>
                <w:rFonts w:ascii="Garamond" w:hAnsi="Garamond" w:cs="Book Antiqua"/>
              </w:rPr>
              <w:t>Its: {[</w:t>
            </w:r>
            <w:r>
              <w:rPr>
                <w:rFonts w:ascii="Garamond" w:hAnsi="Garamond" w:cs="Book Antiqua"/>
                <w:color w:val="2157AD"/>
                <w:shd w:val="clear" w:color="auto" w:fill="C9E1F3"/>
              </w:rPr>
              <w:t>SignerTitle</w:t>
            </w:r>
            <w:r>
              <w:rPr>
                <w:rFonts w:ascii="Garamond" w:hAnsi="Garamond" w:cs="Book Antiqua"/>
              </w:rPr>
              <w:t>]}</w:t>
            </w:r>
          </w:p>
          <w:p w14:paraId="42A4CC79">
            <w:pPr>
              <w:spacing w:line="244" w:lineRule="auto"/>
              <w:jc w:val="both"/>
              <w:rPr>
                <w:rFonts w:ascii="Garamond" w:hAnsi="Garamond" w:cs="Book Antiqua"/>
              </w:rPr>
            </w:pP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p>
          <w:p w14:paraId="61784A6E">
            <w:pPr>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37BD09F5">
            <w:pPr>
              <w:spacing w:line="244" w:lineRule="auto"/>
              <w:jc w:val="both"/>
              <w:rPr>
                <w:rFonts w:ascii="Garamond" w:hAnsi="Garamond" w:cs="Book Antiqua"/>
              </w:rPr>
            </w:pPr>
            <w:r>
              <w:rPr>
                <w:rFonts w:ascii="Garamond" w:hAnsi="Garamond" w:cs="Book Antiqua"/>
              </w:rPr>
              <w:t>{[</w:t>
            </w:r>
            <w:r>
              <w:rPr>
                <w:rFonts w:ascii="Garamond" w:hAnsi="Garamond" w:cs="Book Antiqua"/>
                <w:color w:val="2157AD"/>
                <w:shd w:val="clear" w:color="auto" w:fill="C9E1F3"/>
              </w:rPr>
              <w:t>PartyBlockAddress</w:t>
            </w:r>
            <w:r>
              <w:rPr>
                <w:rFonts w:ascii="Garamond" w:hAnsi="Garamond" w:cs="Book Antiqua"/>
              </w:rPr>
              <w:t>]}</w:t>
            </w:r>
          </w:p>
          <w:p w14:paraId="0DF9F699">
            <w:pPr>
              <w:spacing w:line="244" w:lineRule="auto"/>
              <w:jc w:val="both"/>
              <w:rPr>
                <w:rFonts w:ascii="Garamond" w:hAnsi="Garamond" w:cs="Book Antiqua"/>
              </w:rPr>
            </w:pPr>
          </w:p>
        </w:tc>
      </w:tr>
    </w:tbl>
    <w:p w14:paraId="311204CB">
      <w:pPr>
        <w:spacing w:line="244" w:lineRule="auto"/>
        <w:jc w:val="both"/>
        <w:rPr>
          <w:rFonts w:ascii="Garamond" w:hAnsi="Garamond" w:cs="Book Antiqua"/>
        </w:rPr>
      </w:pPr>
    </w:p>
    <w:p w14:paraId="6893BA1A">
      <w:pPr>
        <w:spacing w:line="244" w:lineRule="auto"/>
        <w:jc w:val="both"/>
        <w:rPr>
          <w:rFonts w:ascii="Garamond" w:hAnsi="Garamond" w:cs="Book Antiqua"/>
        </w:rPr>
      </w:pPr>
    </w:p>
    <w:p w14:paraId="63065EF3">
      <w:pPr>
        <w:spacing w:line="244" w:lineRule="auto"/>
        <w:jc w:val="both"/>
        <w:rPr>
          <w:rFonts w:ascii="Garamond" w:hAnsi="Garamond" w:cs="Book Antiqua"/>
        </w:rPr>
      </w:pPr>
    </w:p>
    <w:p w14:paraId="4CFF2DE0">
      <w:pPr>
        <w:tabs>
          <w:tab w:val="left" w:pos="3600"/>
          <w:tab w:val="left" w:pos="4320"/>
          <w:tab w:val="left" w:pos="5040"/>
          <w:tab w:val="left" w:pos="9360"/>
        </w:tabs>
        <w:spacing w:line="244" w:lineRule="auto"/>
        <w:jc w:val="center"/>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SelectNotary</w:t>
      </w:r>
      <w:r>
        <w:rPr>
          <w:rFonts w:ascii="Garamond" w:hAnsi="Garamond" w:cs="Book Antiqua"/>
        </w:rPr>
        <w:t>]}</w:t>
      </w:r>
    </w:p>
    <w:p w14:paraId="748FBA8C">
      <w:pPr>
        <w:keepNext/>
        <w:keepLines/>
        <w:ind w:firstLine="18"/>
        <w:jc w:val="center"/>
        <w:rPr>
          <w:rFonts w:ascii="Garamond" w:hAnsi="Garamond" w:cs="Ebrima"/>
          <w:u w:val="single"/>
        </w:rPr>
      </w:pP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p>
    <w:p w14:paraId="438419A4">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SelectNotary.FullName|else: "______________"</w:t>
      </w:r>
      <w:r>
        <w:rPr>
          <w:rFonts w:ascii="Garamond" w:hAnsi="Garamond" w:cs="Ebrima"/>
        </w:rPr>
        <w:t>]}, Notary Public</w:t>
      </w:r>
    </w:p>
    <w:p w14:paraId="3DD87B60">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SelectNotary.NumberText|else: "_____________________"</w:t>
      </w:r>
      <w:r>
        <w:rPr>
          <w:rFonts w:ascii="Garamond" w:hAnsi="Garamond" w:cs="Ebrima"/>
        </w:rPr>
        <w:t>]}</w:t>
      </w:r>
    </w:p>
    <w:p w14:paraId="3501E0B3">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SelectNotary.Parish|else: "_____________________"</w:t>
      </w:r>
      <w:r>
        <w:rPr>
          <w:rFonts w:ascii="Garamond" w:hAnsi="Garamond" w:cs="Ebrima"/>
        </w:rPr>
        <w:t>]}, Louisiana</w:t>
      </w:r>
    </w:p>
    <w:p w14:paraId="7789EEDC">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SelectNotary.Commission|else: "____________________"</w:t>
      </w:r>
      <w:r>
        <w:rPr>
          <w:rFonts w:ascii="Garamond" w:hAnsi="Garamond" w:cs="Ebrima"/>
        </w:rPr>
        <w:t>]}</w:t>
      </w:r>
    </w:p>
    <w:p w14:paraId="4C5CA8B4">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else</w:t>
      </w:r>
      <w:r>
        <w:rPr>
          <w:rFonts w:ascii="Garamond" w:hAnsi="Garamond" w:cs="Ebrima"/>
        </w:rPr>
        <w:t>]}</w:t>
      </w:r>
    </w:p>
    <w:p w14:paraId="19C0CF65">
      <w:pPr>
        <w:tabs>
          <w:tab w:val="center" w:pos="4680"/>
        </w:tabs>
        <w:spacing w:line="243" w:lineRule="auto"/>
        <w:jc w:val="center"/>
        <w:rPr>
          <w:rFonts w:ascii="Garamond" w:hAnsi="Garamond" w:cs="Book Antiqua"/>
          <w:u w:val="single"/>
        </w:rPr>
      </w:pP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14E10C8B">
      <w:pPr>
        <w:tabs>
          <w:tab w:val="center" w:pos="4680"/>
        </w:tabs>
        <w:spacing w:line="243" w:lineRule="auto"/>
        <w:jc w:val="center"/>
        <w:rPr>
          <w:rFonts w:ascii="Garamond" w:hAnsi="Garamond" w:cs="Book Antiqua"/>
          <w:b/>
          <w:smallCaps/>
        </w:rPr>
      </w:pPr>
      <w:r>
        <w:rPr>
          <w:rFonts w:ascii="Garamond" w:hAnsi="Garamond" w:cs="Book Antiqua"/>
          <w:b/>
          <w:smallCaps/>
        </w:rPr>
        <w:t>Notary Public</w:t>
      </w:r>
    </w:p>
    <w:p w14:paraId="18AAE27A">
      <w:pPr>
        <w:tabs>
          <w:tab w:val="center" w:pos="4680"/>
        </w:tabs>
        <w:spacing w:line="243" w:lineRule="auto"/>
        <w:jc w:val="center"/>
        <w:rPr>
          <w:rFonts w:ascii="Garamond" w:hAnsi="Garamond" w:cs="Book Antiqua"/>
          <w:u w:val="single"/>
        </w:rPr>
      </w:pPr>
      <w:r>
        <w:rPr>
          <w:rFonts w:ascii="Garamond" w:hAnsi="Garamond" w:cs="Book Antiqua"/>
        </w:rPr>
        <w:t xml:space="preserve">Printed Name: </w:t>
      </w:r>
      <w:r>
        <w:rPr>
          <w:rFonts w:ascii="Garamond" w:hAnsi="Garamond" w:cs="Book Antiqua"/>
          <w:u w:val="single"/>
        </w:rPr>
        <w:t xml:space="preserve">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6EBF1BB6">
      <w:pPr>
        <w:tabs>
          <w:tab w:val="center" w:pos="4680"/>
        </w:tabs>
        <w:spacing w:line="242" w:lineRule="auto"/>
        <w:jc w:val="center"/>
        <w:rPr>
          <w:rFonts w:ascii="Garamond" w:hAnsi="Garamond" w:cs="Book Antiqua"/>
          <w:u w:val="single"/>
        </w:rPr>
      </w:pPr>
      <w:r>
        <w:rPr>
          <w:rFonts w:ascii="Garamond" w:hAnsi="Garamond" w:cs="Book Antiqua"/>
        </w:rPr>
        <w:t xml:space="preserve">Notary / Bar Roll Number: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34971A91">
      <w:pPr>
        <w:tabs>
          <w:tab w:val="center" w:pos="4680"/>
        </w:tabs>
        <w:spacing w:line="242" w:lineRule="auto"/>
        <w:jc w:val="center"/>
        <w:rPr>
          <w:rFonts w:ascii="Garamond" w:hAnsi="Garamond" w:cs="Book Antiqua"/>
          <w:u w:val="single"/>
        </w:rPr>
      </w:pPr>
      <w:r>
        <w:rPr>
          <w:rFonts w:ascii="Garamond" w:hAnsi="Garamond" w:cs="Book Antiqua"/>
        </w:rPr>
        <w:t xml:space="preserve">_______________, _____________ County/Parish, </w:t>
      </w:r>
      <w:r>
        <w:rPr>
          <w:rFonts w:ascii="Garamond" w:hAnsi="Garamond" w:cs="Book Antiqua"/>
          <w:u w:val="single"/>
        </w:rPr>
        <w:tab/>
      </w:r>
      <w:r>
        <w:rPr>
          <w:rFonts w:ascii="Garamond" w:hAnsi="Garamond" w:cs="Book Antiqua"/>
          <w:u w:val="single"/>
        </w:rPr>
        <w:tab/>
      </w:r>
    </w:p>
    <w:p w14:paraId="23E2F37C">
      <w:pPr>
        <w:jc w:val="center"/>
        <w:rPr>
          <w:rFonts w:ascii="Garamond" w:hAnsi="Garamond" w:cs="Book Antiqua"/>
          <w:u w:val="single"/>
        </w:rPr>
      </w:pPr>
      <w:r>
        <w:rPr>
          <w:rFonts w:ascii="Garamond" w:hAnsi="Garamond" w:cs="Book Antiqua"/>
        </w:rPr>
        <w:t xml:space="preserve">My Commission expires: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23360CBE">
      <w:pPr>
        <w:widowControl/>
        <w:autoSpaceDE/>
        <w:autoSpaceDN/>
        <w:adjustRightInd/>
        <w:spacing w:after="160" w:line="259" w:lineRule="auto"/>
        <w:jc w:val="center"/>
        <w:rPr>
          <w:rFonts w:ascii="Garamond" w:hAnsi="Garamond" w:cs="Ebrima"/>
        </w:rPr>
      </w:pPr>
      <w:r>
        <w:rPr>
          <w:rFonts w:ascii="Garamond" w:hAnsi="Garamond" w:cs="Ebrima"/>
        </w:rPr>
        <w:t>{[</w:t>
      </w:r>
      <w:r>
        <w:rPr>
          <w:rFonts w:ascii="Garamond" w:hAnsi="Garamond" w:cs="Ebrima"/>
          <w:b/>
          <w:color w:val="41A151"/>
          <w:shd w:val="clear" w:color="auto" w:fill="C9F3CD"/>
        </w:rPr>
        <w:t>endif</w:t>
      </w:r>
      <w:r>
        <w:rPr>
          <w:rFonts w:ascii="Garamond" w:hAnsi="Garamond" w:cs="Ebrima"/>
        </w:rPr>
        <w:t>]}</w:t>
      </w:r>
    </w:p>
    <w:p w14:paraId="23F728C1">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_index &lt; ClientAgentsFPOA.TrueAgentsNoSpouse.length</w:t>
      </w:r>
      <w:r>
        <w:rPr>
          <w:rFonts w:ascii="Garamond" w:hAnsi="Garamond" w:cs="Book Antiqua"/>
        </w:rPr>
        <w:t>]}</w:t>
      </w:r>
    </w:p>
    <w:p w14:paraId="259AEF7F">
      <w:pPr>
        <w:widowControl/>
        <w:autoSpaceDE/>
        <w:autoSpaceDN/>
        <w:adjustRightInd/>
        <w:spacing w:after="160" w:line="259" w:lineRule="auto"/>
        <w:rPr>
          <w:rFonts w:ascii="Garamond" w:hAnsi="Garamond" w:cs="Book Antiqua"/>
        </w:rPr>
      </w:pPr>
      <w:r>
        <w:rPr>
          <w:rFonts w:ascii="Garamond" w:hAnsi="Garamond" w:cs="Book Antiqua"/>
        </w:rPr>
        <w:br w:type="page"/>
      </w:r>
    </w:p>
    <w:bookmarkEnd w:id="18"/>
    <w:p w14:paraId="46F0D08A">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3F49552E">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p>
    <w:p w14:paraId="4498BF8D">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ClientFPOASuccessors</w:t>
      </w:r>
      <w:r>
        <w:rPr>
          <w:rFonts w:ascii="Garamond" w:hAnsi="Garamond" w:cs="Book Antiqua"/>
        </w:rPr>
        <w:t>]}</w:t>
      </w:r>
    </w:p>
    <w:p w14:paraId="77811E40">
      <w:pPr>
        <w:widowControl/>
        <w:autoSpaceDE/>
        <w:autoSpaceDN/>
        <w:adjustRightInd/>
        <w:spacing w:after="160" w:line="259" w:lineRule="auto"/>
        <w:rPr>
          <w:rFonts w:ascii="Garamond" w:hAnsi="Garamond" w:cs="Book Antiqua"/>
        </w:rPr>
      </w:pPr>
      <w:r>
        <w:rPr>
          <w:rFonts w:ascii="Garamond" w:hAnsi="Garamond" w:cs="Book Antiqua"/>
        </w:rPr>
        <w:br w:type="page"/>
      </w:r>
    </w:p>
    <w:p w14:paraId="2FE95CAC">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ClientFPOASuccAgents</w:t>
      </w:r>
      <w:r>
        <w:rPr>
          <w:rFonts w:ascii="Garamond" w:hAnsi="Garamond" w:cs="Book Antiqua"/>
        </w:rPr>
        <w:t>]}</w:t>
      </w:r>
    </w:p>
    <w:p w14:paraId="7275A888">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TrueAgents</w:t>
      </w:r>
      <w:r>
        <w:rPr>
          <w:rFonts w:ascii="Garamond" w:hAnsi="Garamond" w:cs="Book Antiqua"/>
        </w:rPr>
        <w:t>]}</w:t>
      </w:r>
    </w:p>
    <w:p w14:paraId="6CAEF189">
      <w:pPr>
        <w:spacing w:line="244" w:lineRule="auto"/>
        <w:ind w:firstLine="720"/>
        <w:jc w:val="both"/>
        <w:rPr>
          <w:rFonts w:ascii="Garamond" w:hAnsi="Garamond" w:cs="Book Antiqua"/>
        </w:rPr>
      </w:pPr>
      <w:r>
        <w:rPr>
          <w:rFonts w:ascii="Garamond" w:hAnsi="Garamond" w:cs="Book Antiqua"/>
          <w:b/>
          <w:bCs/>
        </w:rPr>
        <w:t>THUS DONE AND PASSED</w:t>
      </w:r>
      <w:r>
        <w:rPr>
          <w:rFonts w:ascii="Garamond" w:hAnsi="Garamond" w:cs="Book Antiqua"/>
        </w:rPr>
        <w:t xml:space="preserve">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DuplicateOriginalsTF</w:t>
      </w:r>
      <w:r>
        <w:rPr>
          <w:rFonts w:ascii="Garamond" w:hAnsi="Garamond" w:cs="Book Antiqua"/>
        </w:rPr>
        <w:t>]}in duplicate originals, {[</w:t>
      </w:r>
      <w:r>
        <w:rPr>
          <w:rFonts w:ascii="Garamond" w:hAnsi="Garamond" w:cs="Book Antiqua"/>
          <w:b/>
          <w:color w:val="41A151"/>
          <w:shd w:val="clear" w:color="auto" w:fill="C9F3CD"/>
        </w:rPr>
        <w:t>endif</w:t>
      </w:r>
      <w:r>
        <w:rPr>
          <w:rFonts w:ascii="Garamond" w:hAnsi="Garamond" w:cs="Book Antiqua"/>
        </w:rPr>
        <w:t>]}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ESignTF</w:t>
      </w:r>
      <w:r>
        <w:rPr>
          <w:rFonts w:ascii="Garamond" w:hAnsi="Garamond" w:cs="Book Antiqua"/>
        </w:rPr>
        <w:t xml:space="preserve">]}pursuant to the </w:t>
      </w:r>
      <w:r>
        <w:rPr>
          <w:rFonts w:ascii="Garamond" w:hAnsi="Garamond" w:eastAsia="Times New Roman"/>
        </w:rPr>
        <w:t>{[</w:t>
      </w:r>
      <w:r>
        <w:rPr>
          <w:rFonts w:ascii="Garamond" w:hAnsi="Garamond" w:eastAsia="Times New Roman"/>
          <w:color w:val="2157AD"/>
          <w:shd w:val="clear" w:color="auto" w:fill="C9E1F3"/>
        </w:rPr>
        <w:t>StateLawSelect.Name</w:t>
      </w:r>
      <w:r>
        <w:rPr>
          <w:rFonts w:ascii="Garamond" w:hAnsi="Garamond" w:eastAsia="Times New Roman"/>
        </w:rPr>
        <w:t xml:space="preserve">]} </w:t>
      </w:r>
      <w:r>
        <w:rPr>
          <w:rFonts w:ascii="Garamond" w:hAnsi="Garamond" w:cs="Book Antiqua"/>
        </w:rPr>
        <w:t>Uniform Electronic Transactions Act</w:t>
      </w:r>
      <w:r>
        <w:rPr>
          <w:rFonts w:ascii="Garamond" w:hAnsi="Garamond" w:eastAsia="Times New Roman"/>
        </w:rPr>
        <w:t>{[</w:t>
      </w:r>
      <w:r>
        <w:rPr>
          <w:rStyle w:val="10"/>
          <w:rFonts w:ascii="Garamond" w:hAnsi="Garamond" w:eastAsia="Times New Roman"/>
          <w:color w:val="41A151"/>
          <w:shd w:val="clear" w:color="auto" w:fill="C9F3CD"/>
        </w:rPr>
        <w:t>if</w:t>
      </w:r>
      <w:r>
        <w:rPr>
          <w:rFonts w:ascii="Garamond" w:hAnsi="Garamond" w:eastAsia="Times New Roman"/>
          <w:color w:val="2157AD"/>
          <w:shd w:val="clear" w:color="auto" w:fill="C9F3CD"/>
        </w:rPr>
        <w:t xml:space="preserve"> StateLawSelect.Name == "Louisiana"</w:t>
      </w:r>
      <w:r>
        <w:rPr>
          <w:rFonts w:ascii="Garamond" w:hAnsi="Garamond" w:eastAsia="Times New Roman"/>
        </w:rPr>
        <w:t xml:space="preserve">]}, particularly </w:t>
      </w:r>
      <w:r>
        <w:rPr>
          <w:rFonts w:ascii="Garamond" w:hAnsi="Garamond" w:cs="Book Antiqua"/>
        </w:rPr>
        <w:t xml:space="preserve">La. R.S. 9:2601, </w:t>
      </w:r>
      <w:r>
        <w:rPr>
          <w:rFonts w:ascii="Garamond" w:hAnsi="Garamond" w:cs="Book Antiqua"/>
          <w:i/>
          <w:iCs/>
        </w:rPr>
        <w:t>et seq.</w:t>
      </w:r>
      <w:r>
        <w:rPr>
          <w:rFonts w:ascii="Garamond" w:hAnsi="Garamond" w:eastAsia="Times New Roman"/>
        </w:rPr>
        <w:t>{[</w:t>
      </w:r>
      <w:r>
        <w:rPr>
          <w:rStyle w:val="10"/>
          <w:rFonts w:ascii="Garamond" w:hAnsi="Garamond" w:eastAsia="Times New Roman"/>
          <w:color w:val="41A151"/>
          <w:shd w:val="clear" w:color="auto" w:fill="C9F3CD"/>
        </w:rPr>
        <w:t>endif</w:t>
      </w:r>
      <w:r>
        <w:rPr>
          <w:rFonts w:ascii="Garamond" w:hAnsi="Garamond" w:eastAsia="Times New Roman"/>
        </w:rPr>
        <w:t>]}</w:t>
      </w:r>
      <w:r>
        <w:rPr>
          <w:rFonts w:ascii="Garamond" w:hAnsi="Garamond" w:cs="Book Antiqua"/>
          <w:i/>
          <w:iCs/>
        </w:rPr>
        <w:t>,</w:t>
      </w:r>
      <w:r>
        <w:rPr>
          <w:rFonts w:ascii="Garamond" w:hAnsi="Garamond" w:cs="Book Antiqua"/>
        </w:rPr>
        <w:t xml:space="preserve"> on this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ExecutionDateTF</w:t>
      </w:r>
      <w:r>
        <w:rPr>
          <w:rFonts w:ascii="Garamond" w:hAnsi="Garamond" w:cs="Book Antiqua"/>
        </w:rPr>
        <w:t>]}____ day of _________________, _____{[</w:t>
      </w:r>
      <w:r>
        <w:rPr>
          <w:rFonts w:ascii="Garamond" w:hAnsi="Garamond" w:cs="Book Antiqua"/>
          <w:b/>
          <w:color w:val="41A151"/>
          <w:shd w:val="clear" w:color="auto" w:fill="C9F3CD"/>
        </w:rPr>
        <w:t>else</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w:t>
      </w:r>
      <w:r>
        <w:rPr>
          <w:rFonts w:ascii="Garamond" w:hAnsi="Garamond" w:cs="Book Antiqua"/>
        </w:rPr>
        <w:t>]}{[</w:t>
      </w:r>
      <w:r>
        <w:rPr>
          <w:rFonts w:ascii="Garamond" w:hAnsi="Garamond" w:cs="Book Antiqua"/>
          <w:color w:val="2157AD"/>
          <w:shd w:val="clear" w:color="auto" w:fill="C9E1F3"/>
        </w:rPr>
        <w:t>ExecutionDT|format: "Do [day of] MMMM, YYYY"|else: "___ day of ___________, _____"</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]}___ day of ___________, _____{[</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in the presence of the undersigned competent witnesses, who have hereunto digitally{[</w:t>
      </w:r>
      <w:r>
        <w:rPr>
          <w:rFonts w:ascii="Garamond" w:hAnsi="Garamond" w:cs="Book Antiqua"/>
          <w:b/>
          <w:color w:val="41A151"/>
          <w:shd w:val="clear" w:color="auto" w:fill="C9F3CD"/>
        </w:rPr>
        <w:t>else</w:t>
      </w:r>
      <w:r>
        <w:rPr>
          <w:rFonts w:ascii="Garamond" w:hAnsi="Garamond" w:cs="Book Antiqua"/>
        </w:rPr>
        <w:t>]}on this {[</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ExecutionDateTF</w:t>
      </w:r>
      <w:r>
        <w:rPr>
          <w:rFonts w:ascii="Garamond" w:hAnsi="Garamond" w:cs="Book Antiqua"/>
        </w:rPr>
        <w:t>]}____ day of _________________, _____{[</w:t>
      </w:r>
      <w:r>
        <w:rPr>
          <w:rFonts w:ascii="Garamond" w:hAnsi="Garamond" w:cs="Book Antiqua"/>
          <w:b/>
          <w:color w:val="41A151"/>
          <w:shd w:val="clear" w:color="auto" w:fill="C9F3CD"/>
        </w:rPr>
        <w:t>else</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w:t>
      </w:r>
      <w:r>
        <w:rPr>
          <w:rFonts w:ascii="Garamond" w:hAnsi="Garamond" w:cs="Book Antiqua"/>
        </w:rPr>
        <w:t>]}{[</w:t>
      </w:r>
      <w:r>
        <w:rPr>
          <w:rFonts w:ascii="Garamond" w:hAnsi="Garamond" w:cs="Book Antiqua"/>
          <w:color w:val="2157AD"/>
          <w:shd w:val="clear" w:color="auto" w:fill="C9E1F3"/>
        </w:rPr>
        <w:t>ExecutionDT|format: "Do [day of] MMMM, YYYY"|else: "___ day of ___________, _____"</w:t>
      </w:r>
      <w:r>
        <w:rPr>
          <w:rFonts w:ascii="Garamond" w:hAnsi="Garamond" w:cs="Book Antiqua"/>
        </w:rPr>
        <w:t>]}{[</w:t>
      </w:r>
      <w:r>
        <w:rPr>
          <w:rFonts w:ascii="Garamond" w:hAnsi="Garamond" w:cs="Book Antiqua"/>
          <w:b/>
          <w:color w:val="41A151"/>
          <w:shd w:val="clear" w:color="auto" w:fill="C9F3CD"/>
        </w:rPr>
        <w:t>else</w:t>
      </w:r>
      <w:r>
        <w:rPr>
          <w:rFonts w:ascii="Garamond" w:hAnsi="Garamond" w:cs="Book Antiqua"/>
        </w:rPr>
        <w:t>]}___ day of ___________, _____{[</w:t>
      </w:r>
      <w:r>
        <w:rPr>
          <w:rFonts w:ascii="Garamond" w:hAnsi="Garamond" w:cs="Book Antiqua"/>
          <w:b/>
          <w:color w:val="41A151"/>
          <w:shd w:val="clear" w:color="auto" w:fill="C9F3CD"/>
        </w:rPr>
        <w:t>endif</w:t>
      </w: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 in the presence of the undersigned competent witnesses, who have hereunto{[</w:t>
      </w:r>
      <w:r>
        <w:rPr>
          <w:rFonts w:ascii="Garamond" w:hAnsi="Garamond" w:cs="Book Antiqua"/>
          <w:b/>
          <w:color w:val="41A151"/>
          <w:shd w:val="clear" w:color="auto" w:fill="C9F3CD"/>
        </w:rPr>
        <w:t>endif</w:t>
      </w:r>
      <w:r>
        <w:rPr>
          <w:rFonts w:ascii="Garamond" w:hAnsi="Garamond" w:cs="Book Antiqua"/>
        </w:rPr>
        <w:t>]} signed their names with the Agent and me, Notary Public, after due reading of the whole.</w:t>
      </w:r>
    </w:p>
    <w:p w14:paraId="0E74F49B">
      <w:pPr>
        <w:spacing w:line="244" w:lineRule="auto"/>
        <w:rPr>
          <w:rFonts w:ascii="Garamond" w:hAnsi="Garamond" w:cs="Book Antiqu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5"/>
        <w:gridCol w:w="4675"/>
      </w:tblGrid>
      <w:tr w14:paraId="66063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Pr>
          <w:p w14:paraId="1D486775">
            <w:pPr>
              <w:spacing w:line="244" w:lineRule="auto"/>
              <w:jc w:val="both"/>
              <w:rPr>
                <w:rFonts w:ascii="Garamond" w:hAnsi="Garamond" w:cs="Book Antiqua"/>
                <w:b/>
                <w:bCs/>
              </w:rPr>
            </w:pPr>
            <w:r>
              <w:rPr>
                <w:rFonts w:ascii="Garamond" w:hAnsi="Garamond" w:cs="Book Antiqua"/>
                <w:b/>
                <w:bCs/>
              </w:rPr>
              <w:t>WITNESSES:</w:t>
            </w:r>
          </w:p>
          <w:p w14:paraId="7DB5C566">
            <w:pPr>
              <w:spacing w:line="244" w:lineRule="auto"/>
              <w:jc w:val="both"/>
              <w:rPr>
                <w:rFonts w:ascii="Garamond" w:hAnsi="Garamond" w:cs="Book Antiqua"/>
                <w:b/>
                <w:bCs/>
              </w:rPr>
            </w:pPr>
          </w:p>
          <w:p w14:paraId="4162C859">
            <w:pPr>
              <w:tabs>
                <w:tab w:val="left" w:pos="4320"/>
              </w:tabs>
              <w:spacing w:line="244" w:lineRule="auto"/>
              <w:ind w:right="-4605"/>
              <w:jc w:val="both"/>
              <w:rPr>
                <w:rFonts w:ascii="Garamond" w:hAnsi="Garamond" w:cs="Book Antiqua"/>
                <w:u w:val="single"/>
              </w:rPr>
            </w:pPr>
            <w:r>
              <w:rPr>
                <w:rFonts w:ascii="Garamond" w:hAnsi="Garamond" w:cs="Book Antiqua"/>
                <w:u w:val="single"/>
              </w:rPr>
              <w:tab/>
            </w:r>
          </w:p>
          <w:p w14:paraId="05ACE690">
            <w:pPr>
              <w:spacing w:line="244" w:lineRule="auto"/>
              <w:ind w:left="4200" w:right="-4605" w:hanging="4200"/>
              <w:jc w:val="both"/>
              <w:rPr>
                <w:rFonts w:ascii="Garamond" w:hAnsi="Garamond" w:cs="Book Antiqua"/>
                <w:u w:val="single"/>
              </w:rPr>
            </w:pPr>
          </w:p>
          <w:p w14:paraId="5515C8D3">
            <w:pPr>
              <w:tabs>
                <w:tab w:val="left" w:pos="-1440"/>
                <w:tab w:val="left" w:pos="4290"/>
                <w:tab w:val="left" w:pos="5040"/>
                <w:tab w:val="left" w:pos="9360"/>
              </w:tabs>
              <w:spacing w:line="245" w:lineRule="auto"/>
              <w:ind w:right="-4515"/>
              <w:jc w:val="both"/>
              <w:rPr>
                <w:rFonts w:ascii="Garamond" w:hAnsi="Garamond" w:cs="Book Antiqua"/>
                <w:u w:val="single"/>
              </w:rPr>
            </w:pPr>
            <w:r>
              <w:rPr>
                <w:rFonts w:ascii="Garamond" w:hAnsi="Garamond" w:cs="Book Antiqua"/>
                <w:smallCaps/>
              </w:rPr>
              <w:t>Printed Name</w:t>
            </w:r>
            <w:r>
              <w:rPr>
                <w:rFonts w:ascii="Garamond" w:hAnsi="Garamond" w:cs="Book Antiqua"/>
              </w:rPr>
              <w:t>:</w:t>
            </w:r>
            <w:r>
              <w:rPr>
                <w:rFonts w:ascii="Garamond" w:hAnsi="Garamond" w:cs="Book Antiqua"/>
                <w:u w:val="single"/>
              </w:rPr>
              <w:tab/>
            </w:r>
          </w:p>
          <w:p w14:paraId="3FC62E6E">
            <w:pPr>
              <w:tabs>
                <w:tab w:val="left" w:pos="-1440"/>
                <w:tab w:val="left" w:pos="4200"/>
                <w:tab w:val="left" w:pos="5040"/>
                <w:tab w:val="left" w:pos="9360"/>
              </w:tabs>
              <w:spacing w:line="245" w:lineRule="auto"/>
              <w:ind w:right="-4515"/>
              <w:jc w:val="both"/>
              <w:rPr>
                <w:rFonts w:ascii="Garamond" w:hAnsi="Garamond" w:cs="Book Antiqua"/>
                <w:b/>
                <w:bCs/>
              </w:rPr>
            </w:pPr>
          </w:p>
          <w:p w14:paraId="30EFFB64">
            <w:pPr>
              <w:tabs>
                <w:tab w:val="left" w:pos="-1440"/>
                <w:tab w:val="left" w:pos="4320"/>
                <w:tab w:val="left" w:pos="5040"/>
                <w:tab w:val="left" w:pos="9360"/>
              </w:tabs>
              <w:spacing w:line="245" w:lineRule="auto"/>
              <w:jc w:val="both"/>
              <w:rPr>
                <w:rFonts w:ascii="Garamond" w:hAnsi="Garamond" w:cs="Book Antiqua"/>
                <w:u w:val="single"/>
              </w:rPr>
            </w:pPr>
          </w:p>
          <w:p w14:paraId="018C0579">
            <w:pPr>
              <w:tabs>
                <w:tab w:val="left" w:pos="-1440"/>
                <w:tab w:val="left" w:pos="4320"/>
                <w:tab w:val="left" w:pos="5040"/>
                <w:tab w:val="left" w:pos="9360"/>
              </w:tabs>
              <w:spacing w:line="245" w:lineRule="auto"/>
              <w:ind w:right="-4605"/>
              <w:jc w:val="both"/>
              <w:rPr>
                <w:rFonts w:ascii="Garamond" w:hAnsi="Garamond" w:cs="Book Antiqua"/>
                <w:b/>
                <w:bCs/>
              </w:rPr>
            </w:pPr>
            <w:r>
              <w:rPr>
                <w:rFonts w:ascii="Garamond" w:hAnsi="Garamond" w:cs="Book Antiqua"/>
                <w:u w:val="single"/>
              </w:rPr>
              <w:tab/>
            </w:r>
          </w:p>
          <w:p w14:paraId="73BA93C6">
            <w:pPr>
              <w:tabs>
                <w:tab w:val="left" w:pos="3600"/>
                <w:tab w:val="left" w:pos="4320"/>
                <w:tab w:val="left" w:pos="5040"/>
                <w:tab w:val="left" w:pos="9360"/>
              </w:tabs>
              <w:spacing w:line="244" w:lineRule="auto"/>
              <w:jc w:val="both"/>
              <w:rPr>
                <w:rFonts w:ascii="Garamond" w:hAnsi="Garamond" w:cs="Book Antiqua"/>
              </w:rPr>
            </w:pPr>
          </w:p>
          <w:p w14:paraId="57C40233">
            <w:pPr>
              <w:tabs>
                <w:tab w:val="left" w:pos="3600"/>
                <w:tab w:val="left" w:pos="4320"/>
                <w:tab w:val="left" w:pos="5040"/>
                <w:tab w:val="left" w:pos="9360"/>
              </w:tabs>
              <w:spacing w:line="244" w:lineRule="auto"/>
              <w:ind w:right="-4605"/>
              <w:jc w:val="both"/>
              <w:rPr>
                <w:rFonts w:ascii="Garamond" w:hAnsi="Garamond" w:cs="Book Antiqua"/>
                <w:u w:val="single"/>
              </w:rPr>
            </w:pPr>
            <w:r>
              <w:rPr>
                <w:rFonts w:ascii="Garamond" w:hAnsi="Garamond" w:cs="Book Antiqua"/>
                <w:smallCaps/>
              </w:rPr>
              <w:t>Printed Name</w:t>
            </w:r>
            <w:r>
              <w:rPr>
                <w:rFonts w:ascii="Garamond" w:hAnsi="Garamond" w:cs="Book Antiqua"/>
              </w:rPr>
              <w:t>:</w:t>
            </w:r>
            <w:r>
              <w:rPr>
                <w:rFonts w:ascii="Garamond" w:hAnsi="Garamond" w:cs="Book Antiqua"/>
                <w:u w:val="single"/>
              </w:rPr>
              <w:t xml:space="preserve"> </w:t>
            </w:r>
            <w:r>
              <w:rPr>
                <w:rFonts w:ascii="Garamond" w:hAnsi="Garamond" w:cs="Book Antiqua"/>
                <w:u w:val="single"/>
              </w:rPr>
              <w:tab/>
            </w:r>
            <w:r>
              <w:rPr>
                <w:rFonts w:ascii="Garamond" w:hAnsi="Garamond" w:cs="Book Antiqua"/>
                <w:u w:val="single"/>
              </w:rPr>
              <w:tab/>
            </w:r>
          </w:p>
          <w:p w14:paraId="159539DE">
            <w:pPr>
              <w:tabs>
                <w:tab w:val="left" w:pos="-1440"/>
                <w:tab w:val="left" w:pos="4200"/>
                <w:tab w:val="left" w:pos="5040"/>
                <w:tab w:val="left" w:pos="9360"/>
              </w:tabs>
              <w:spacing w:line="245" w:lineRule="auto"/>
              <w:ind w:right="-4515"/>
              <w:jc w:val="both"/>
              <w:rPr>
                <w:rFonts w:ascii="Garamond" w:hAnsi="Garamond" w:cs="Book Antiqua"/>
                <w:b/>
                <w:bCs/>
              </w:rPr>
            </w:pPr>
          </w:p>
          <w:p w14:paraId="18D9BD3D">
            <w:pPr>
              <w:spacing w:line="244" w:lineRule="auto"/>
              <w:ind w:left="4200" w:right="-4605" w:hanging="4200"/>
              <w:jc w:val="both"/>
              <w:rPr>
                <w:rFonts w:ascii="Garamond" w:hAnsi="Garamond" w:cs="Book Antiqua"/>
                <w:u w:val="single"/>
              </w:rPr>
            </w:pPr>
          </w:p>
        </w:tc>
        <w:tc>
          <w:tcPr>
            <w:tcW w:w="4675" w:type="dxa"/>
          </w:tcPr>
          <w:p w14:paraId="743D7A7D">
            <w:pPr>
              <w:spacing w:line="244" w:lineRule="auto"/>
              <w:jc w:val="both"/>
              <w:rPr>
                <w:rFonts w:ascii="Garamond" w:hAnsi="Garamond" w:cs="Book Antiqua"/>
                <w:b/>
                <w:bCs/>
              </w:rPr>
            </w:pPr>
            <w:r>
              <w:rPr>
                <w:rFonts w:ascii="Garamond" w:hAnsi="Garamond" w:cs="Book Antiqua"/>
                <w:b/>
                <w:bCs/>
              </w:rPr>
              <w:t>ACCEPTED BY:</w:t>
            </w:r>
          </w:p>
          <w:p w14:paraId="7591097D">
            <w:pPr>
              <w:spacing w:line="244" w:lineRule="auto"/>
              <w:jc w:val="both"/>
              <w:rPr>
                <w:rFonts w:ascii="Garamond" w:hAnsi="Garamond" w:cs="Book Antiqua"/>
                <w:b/>
                <w:bCs/>
              </w:rPr>
            </w:pPr>
          </w:p>
          <w:p w14:paraId="5825F8D2">
            <w:pPr>
              <w:tabs>
                <w:tab w:val="left" w:pos="4396"/>
              </w:tabs>
              <w:spacing w:line="244" w:lineRule="auto"/>
              <w:jc w:val="both"/>
              <w:rPr>
                <w:rFonts w:ascii="Garamond" w:hAnsi="Garamond" w:cs="Book Antiqua"/>
                <w:b/>
                <w:bCs/>
              </w:rPr>
            </w:pPr>
            <w:r>
              <w:rPr>
                <w:rFonts w:ascii="Garamond" w:hAnsi="Garamond" w:cs="Book Antiqua"/>
                <w:u w:val="single"/>
              </w:rPr>
              <w:tab/>
            </w:r>
          </w:p>
          <w:p w14:paraId="43C7663B">
            <w:pPr>
              <w:spacing w:line="244" w:lineRule="auto"/>
              <w:jc w:val="both"/>
              <w:rPr>
                <w:rFonts w:ascii="Garamond" w:hAnsi="Garamond" w:cs="Book Antiqua"/>
              </w:rPr>
            </w:pPr>
            <w:r>
              <w:rPr>
                <w:rFonts w:ascii="Garamond" w:hAnsi="Garamond" w:cs="Book Antiqua"/>
                <w:b/>
                <w:bCs/>
                <w:smallCaps/>
              </w:rPr>
              <w:t>{[</w:t>
            </w:r>
            <w:r>
              <w:rPr>
                <w:rFonts w:ascii="Garamond" w:hAnsi="Garamond" w:cs="Book Antiqua"/>
                <w:b/>
                <w:bCs/>
                <w:smallCaps/>
                <w:color w:val="2157AD"/>
                <w:shd w:val="clear" w:color="auto" w:fill="C9E1F3"/>
              </w:rPr>
              <w:t>NameCO</w:t>
            </w:r>
            <w:r>
              <w:rPr>
                <w:rFonts w:ascii="Garamond" w:hAnsi="Garamond" w:cs="Book Antiqua"/>
                <w:b/>
                <w:bCs/>
                <w:smallCaps/>
              </w:rPr>
              <w:t>]}</w:t>
            </w:r>
            <w:r>
              <w:rPr>
                <w:rFonts w:ascii="Garamond" w:hAnsi="Garamond" w:cs="Book Antiqua"/>
                <w:b/>
                <w:bCs/>
              </w:rPr>
              <w:t xml:space="preserve">, </w:t>
            </w:r>
            <w:r>
              <w:rPr>
                <w:rFonts w:ascii="Garamond" w:hAnsi="Garamond" w:cs="Book Antiqua"/>
              </w:rPr>
              <w:t>{[</w:t>
            </w:r>
            <w:r>
              <w:rPr>
                <w:rFonts w:ascii="Garamond" w:hAnsi="Garamond" w:cs="Book Antiqua"/>
                <w:b/>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TrueAgents.length &gt; 1</w:t>
            </w:r>
            <w:r>
              <w:rPr>
                <w:rFonts w:ascii="Garamond" w:hAnsi="Garamond" w:cs="Book Antiqua"/>
              </w:rPr>
              <w:t>]}</w:t>
            </w:r>
            <w:r>
              <w:rPr>
                <w:rFonts w:ascii="Garamond" w:hAnsi="Garamond" w:cs="Book Antiqua"/>
                <w:i/>
                <w:iCs/>
              </w:rPr>
              <w:t xml:space="preserve"> Co-</w:t>
            </w:r>
            <w:r>
              <w:rPr>
                <w:rFonts w:ascii="Garamond" w:hAnsi="Garamond" w:cs="Book Antiqua"/>
                <w:i/>
                <w:iCs/>
                <w:sz w:val="22"/>
                <w:szCs w:val="22"/>
              </w:rPr>
              <w:t>{[</w:t>
            </w:r>
            <w:r>
              <w:rPr>
                <w:rFonts w:ascii="Garamond" w:hAnsi="Garamond" w:cs="Book Antiqua"/>
                <w:b/>
                <w:i/>
                <w:iCs/>
                <w:color w:val="41A151"/>
                <w:sz w:val="22"/>
                <w:szCs w:val="22"/>
                <w:shd w:val="clear" w:color="auto" w:fill="C9F3CD"/>
              </w:rPr>
              <w:t>endif</w:t>
            </w:r>
            <w:r>
              <w:rPr>
                <w:rFonts w:ascii="Garamond" w:hAnsi="Garamond" w:cs="Book Antiqua"/>
                <w:i/>
                <w:iCs/>
                <w:sz w:val="22"/>
                <w:szCs w:val="22"/>
              </w:rPr>
              <w:t>]}</w:t>
            </w:r>
            <w:r>
              <w:rPr>
                <w:rFonts w:ascii="Garamond" w:hAnsi="Garamond" w:cs="Book Antiqua"/>
                <w:i/>
                <w:iCs/>
              </w:rPr>
              <w:t>Agent</w:t>
            </w:r>
          </w:p>
          <w:p w14:paraId="53A9CC62">
            <w:pPr>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b/>
                <w:bCs/>
                <w:color w:val="2157AD"/>
                <w:shd w:val="clear" w:color="auto" w:fill="C9F3CD"/>
              </w:rPr>
              <w:t xml:space="preserve"> </w:t>
            </w:r>
            <w:r>
              <w:rPr>
                <w:rFonts w:ascii="Garamond" w:hAnsi="Garamond" w:cs="Book Antiqua"/>
                <w:color w:val="2157AD"/>
                <w:shd w:val="clear" w:color="auto" w:fill="C9F3CD"/>
              </w:rPr>
              <w:t>IsGeauxAppTF &amp;&amp; !IndividualTF</w:t>
            </w:r>
            <w:r>
              <w:rPr>
                <w:rFonts w:ascii="Garamond" w:hAnsi="Garamond" w:cs="Book Antiqua"/>
              </w:rPr>
              <w:t>]}</w:t>
            </w:r>
          </w:p>
          <w:p w14:paraId="3412BB78">
            <w:pPr>
              <w:spacing w:line="244" w:lineRule="auto"/>
              <w:jc w:val="both"/>
              <w:rPr>
                <w:rFonts w:ascii="Garamond" w:hAnsi="Garamond" w:cs="Book Antiqua"/>
              </w:rPr>
            </w:pPr>
            <w:r>
              <w:rPr>
                <w:rFonts w:ascii="Garamond" w:hAnsi="Garamond" w:cs="Book Antiqua"/>
              </w:rPr>
              <w:t>{[</w:t>
            </w:r>
            <w:r>
              <w:rPr>
                <w:rFonts w:ascii="Garamond" w:hAnsi="Garamond" w:cs="Book Antiqua"/>
                <w:b/>
                <w:color w:val="C8792A"/>
                <w:shd w:val="clear" w:color="auto" w:fill="FAE7D2"/>
              </w:rPr>
              <w:t>list</w:t>
            </w:r>
            <w:r>
              <w:rPr>
                <w:rFonts w:ascii="Garamond" w:hAnsi="Garamond" w:cs="Book Antiqua"/>
                <w:color w:val="2157AD"/>
                <w:shd w:val="clear" w:color="auto" w:fill="FAE7D2"/>
              </w:rPr>
              <w:t xml:space="preserve"> GeauxSigners</w:t>
            </w:r>
            <w:r>
              <w:rPr>
                <w:rFonts w:ascii="Garamond" w:hAnsi="Garamond" w:cs="Book Antiqua"/>
              </w:rPr>
              <w:t>]}</w:t>
            </w:r>
          </w:p>
          <w:p w14:paraId="4DAECBB3">
            <w:pPr>
              <w:spacing w:line="244" w:lineRule="auto"/>
              <w:jc w:val="both"/>
              <w:rPr>
                <w:rFonts w:ascii="Garamond" w:hAnsi="Garamond" w:cs="Book Antiqua"/>
              </w:rPr>
            </w:pPr>
            <w:r>
              <w:rPr>
                <w:rFonts w:ascii="Garamond" w:hAnsi="Garamond" w:cs="Book Antiqua"/>
              </w:rPr>
              <w:t>By: {[</w:t>
            </w:r>
            <w:r>
              <w:rPr>
                <w:rFonts w:ascii="Garamond" w:hAnsi="Garamond" w:cs="Book Antiqua"/>
                <w:color w:val="2157AD"/>
                <w:shd w:val="clear" w:color="auto" w:fill="C9E1F3"/>
              </w:rPr>
              <w:t xml:space="preserve"> SignerFullName</w:t>
            </w:r>
            <w:r>
              <w:rPr>
                <w:rFonts w:ascii="Garamond" w:hAnsi="Garamond" w:cs="Book Antiqua"/>
              </w:rPr>
              <w:t>]}</w:t>
            </w:r>
          </w:p>
          <w:p w14:paraId="45C97B74">
            <w:pPr>
              <w:spacing w:line="244" w:lineRule="auto"/>
              <w:jc w:val="both"/>
              <w:rPr>
                <w:rFonts w:ascii="Garamond" w:hAnsi="Garamond" w:cs="Book Antiqua"/>
              </w:rPr>
            </w:pPr>
            <w:r>
              <w:rPr>
                <w:rFonts w:ascii="Garamond" w:hAnsi="Garamond" w:cs="Book Antiqua"/>
              </w:rPr>
              <w:t>Its: {[</w:t>
            </w:r>
            <w:r>
              <w:rPr>
                <w:rFonts w:ascii="Garamond" w:hAnsi="Garamond" w:cs="Book Antiqua"/>
                <w:color w:val="2157AD"/>
                <w:shd w:val="clear" w:color="auto" w:fill="C9E1F3"/>
              </w:rPr>
              <w:t>SignerTitle</w:t>
            </w:r>
            <w:r>
              <w:rPr>
                <w:rFonts w:ascii="Garamond" w:hAnsi="Garamond" w:cs="Book Antiqua"/>
              </w:rPr>
              <w:t>]}</w:t>
            </w:r>
          </w:p>
          <w:p w14:paraId="5D91DA6B">
            <w:pPr>
              <w:spacing w:line="244" w:lineRule="auto"/>
              <w:jc w:val="both"/>
              <w:rPr>
                <w:rFonts w:ascii="Garamond" w:hAnsi="Garamond" w:cs="Book Antiqua"/>
              </w:rPr>
            </w:pP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p>
          <w:p w14:paraId="3F752D70">
            <w:pPr>
              <w:spacing w:line="244" w:lineRule="auto"/>
              <w:jc w:val="both"/>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0D5CF11D">
            <w:pPr>
              <w:spacing w:line="244" w:lineRule="auto"/>
              <w:jc w:val="both"/>
              <w:rPr>
                <w:rFonts w:ascii="Garamond" w:hAnsi="Garamond" w:cs="Book Antiqua"/>
              </w:rPr>
            </w:pPr>
            <w:r>
              <w:rPr>
                <w:rFonts w:ascii="Garamond" w:hAnsi="Garamond" w:cs="Book Antiqua"/>
              </w:rPr>
              <w:t>{[</w:t>
            </w:r>
            <w:r>
              <w:rPr>
                <w:rFonts w:ascii="Garamond" w:hAnsi="Garamond" w:cs="Book Antiqua"/>
                <w:color w:val="2157AD"/>
                <w:shd w:val="clear" w:color="auto" w:fill="C9E1F3"/>
              </w:rPr>
              <w:t>PartyBlockAddress</w:t>
            </w:r>
            <w:r>
              <w:rPr>
                <w:rFonts w:ascii="Garamond" w:hAnsi="Garamond" w:cs="Book Antiqua"/>
              </w:rPr>
              <w:t>]}</w:t>
            </w:r>
          </w:p>
          <w:p w14:paraId="419AADB1">
            <w:pPr>
              <w:spacing w:line="244" w:lineRule="auto"/>
              <w:jc w:val="both"/>
              <w:rPr>
                <w:rFonts w:ascii="Garamond" w:hAnsi="Garamond" w:cs="Book Antiqua"/>
              </w:rPr>
            </w:pPr>
          </w:p>
        </w:tc>
      </w:tr>
    </w:tbl>
    <w:p w14:paraId="60DD7764">
      <w:pPr>
        <w:spacing w:line="244" w:lineRule="auto"/>
        <w:jc w:val="both"/>
        <w:rPr>
          <w:rFonts w:ascii="Garamond" w:hAnsi="Garamond" w:cs="Book Antiqua"/>
        </w:rPr>
      </w:pPr>
    </w:p>
    <w:p w14:paraId="5CF07972">
      <w:pPr>
        <w:spacing w:line="244" w:lineRule="auto"/>
        <w:jc w:val="both"/>
        <w:rPr>
          <w:rFonts w:ascii="Garamond" w:hAnsi="Garamond" w:cs="Book Antiqua"/>
        </w:rPr>
      </w:pPr>
    </w:p>
    <w:p w14:paraId="46DB1946">
      <w:pPr>
        <w:spacing w:line="244" w:lineRule="auto"/>
        <w:jc w:val="both"/>
        <w:rPr>
          <w:rFonts w:ascii="Garamond" w:hAnsi="Garamond" w:cs="Book Antiqua"/>
        </w:rPr>
      </w:pPr>
    </w:p>
    <w:p w14:paraId="6D1590DE">
      <w:pPr>
        <w:tabs>
          <w:tab w:val="left" w:pos="3600"/>
          <w:tab w:val="left" w:pos="4320"/>
          <w:tab w:val="left" w:pos="5040"/>
          <w:tab w:val="left" w:pos="9360"/>
        </w:tabs>
        <w:spacing w:line="244" w:lineRule="auto"/>
        <w:jc w:val="center"/>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EstateAppTF &amp;&amp; SelectNotary</w:t>
      </w:r>
      <w:r>
        <w:rPr>
          <w:rFonts w:ascii="Garamond" w:hAnsi="Garamond" w:cs="Book Antiqua"/>
        </w:rPr>
        <w:t>]}</w:t>
      </w:r>
    </w:p>
    <w:p w14:paraId="6F638231">
      <w:pPr>
        <w:keepNext/>
        <w:keepLines/>
        <w:ind w:firstLine="18"/>
        <w:jc w:val="center"/>
        <w:rPr>
          <w:rFonts w:ascii="Garamond" w:hAnsi="Garamond" w:cs="Ebrima"/>
          <w:u w:val="single"/>
        </w:rPr>
      </w:pP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r>
        <w:rPr>
          <w:rFonts w:ascii="Garamond" w:hAnsi="Garamond" w:cs="Ebrima"/>
          <w:u w:val="single"/>
        </w:rPr>
        <w:tab/>
      </w:r>
    </w:p>
    <w:p w14:paraId="0DCA11CD">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SelectNotary.FullName|else: "______________"</w:t>
      </w:r>
      <w:r>
        <w:rPr>
          <w:rFonts w:ascii="Garamond" w:hAnsi="Garamond" w:cs="Ebrima"/>
        </w:rPr>
        <w:t>]}, Notary Public</w:t>
      </w:r>
    </w:p>
    <w:p w14:paraId="1C1991C2">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SelectNotary.NumberText|else: "_____________________"</w:t>
      </w:r>
      <w:r>
        <w:rPr>
          <w:rFonts w:ascii="Garamond" w:hAnsi="Garamond" w:cs="Ebrima"/>
        </w:rPr>
        <w:t>]}</w:t>
      </w:r>
    </w:p>
    <w:p w14:paraId="1BF9805E">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SelectNotary.Parish|else: "_____________________"</w:t>
      </w:r>
      <w:r>
        <w:rPr>
          <w:rFonts w:ascii="Garamond" w:hAnsi="Garamond" w:cs="Ebrima"/>
        </w:rPr>
        <w:t>]}, Louisiana</w:t>
      </w:r>
    </w:p>
    <w:p w14:paraId="4E19D84C">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color w:val="2157AD"/>
          <w:shd w:val="clear" w:color="auto" w:fill="C9E1F3"/>
        </w:rPr>
        <w:t>SelectNotary.Commission|else: "____________________"</w:t>
      </w:r>
      <w:r>
        <w:rPr>
          <w:rFonts w:ascii="Garamond" w:hAnsi="Garamond" w:cs="Ebrima"/>
        </w:rPr>
        <w:t>]}</w:t>
      </w:r>
    </w:p>
    <w:p w14:paraId="7629F016">
      <w:pPr>
        <w:keepNext/>
        <w:keepLines/>
        <w:tabs>
          <w:tab w:val="center" w:pos="4680"/>
        </w:tabs>
        <w:ind w:firstLine="18"/>
        <w:jc w:val="center"/>
        <w:rPr>
          <w:rFonts w:ascii="Garamond" w:hAnsi="Garamond" w:cs="Ebrima"/>
        </w:rPr>
      </w:pPr>
      <w:r>
        <w:rPr>
          <w:rFonts w:ascii="Garamond" w:hAnsi="Garamond" w:cs="Ebrima"/>
        </w:rPr>
        <w:t>{[</w:t>
      </w:r>
      <w:r>
        <w:rPr>
          <w:rFonts w:ascii="Garamond" w:hAnsi="Garamond" w:cs="Ebrima"/>
          <w:b/>
          <w:color w:val="41A151"/>
          <w:shd w:val="clear" w:color="auto" w:fill="C9F3CD"/>
        </w:rPr>
        <w:t>else</w:t>
      </w:r>
      <w:r>
        <w:rPr>
          <w:rFonts w:ascii="Garamond" w:hAnsi="Garamond" w:cs="Ebrima"/>
        </w:rPr>
        <w:t>]}</w:t>
      </w:r>
    </w:p>
    <w:p w14:paraId="41EC6112">
      <w:pPr>
        <w:tabs>
          <w:tab w:val="center" w:pos="4680"/>
        </w:tabs>
        <w:spacing w:line="243" w:lineRule="auto"/>
        <w:jc w:val="center"/>
        <w:rPr>
          <w:rFonts w:ascii="Garamond" w:hAnsi="Garamond" w:cs="Book Antiqua"/>
          <w:u w:val="single"/>
        </w:rPr>
      </w:pP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2454CABB">
      <w:pPr>
        <w:tabs>
          <w:tab w:val="center" w:pos="4680"/>
        </w:tabs>
        <w:spacing w:line="243" w:lineRule="auto"/>
        <w:jc w:val="center"/>
        <w:rPr>
          <w:rFonts w:ascii="Garamond" w:hAnsi="Garamond" w:cs="Book Antiqua"/>
          <w:b/>
          <w:smallCaps/>
        </w:rPr>
      </w:pPr>
      <w:r>
        <w:rPr>
          <w:rFonts w:ascii="Garamond" w:hAnsi="Garamond" w:cs="Book Antiqua"/>
          <w:b/>
          <w:smallCaps/>
        </w:rPr>
        <w:t>Notary Public</w:t>
      </w:r>
    </w:p>
    <w:p w14:paraId="63F21D95">
      <w:pPr>
        <w:tabs>
          <w:tab w:val="center" w:pos="4680"/>
        </w:tabs>
        <w:spacing w:line="243" w:lineRule="auto"/>
        <w:jc w:val="center"/>
        <w:rPr>
          <w:rFonts w:ascii="Garamond" w:hAnsi="Garamond" w:cs="Book Antiqua"/>
          <w:u w:val="single"/>
        </w:rPr>
      </w:pPr>
      <w:r>
        <w:rPr>
          <w:rFonts w:ascii="Garamond" w:hAnsi="Garamond" w:cs="Book Antiqua"/>
        </w:rPr>
        <w:t xml:space="preserve">Printed Name: </w:t>
      </w:r>
      <w:r>
        <w:rPr>
          <w:rFonts w:ascii="Garamond" w:hAnsi="Garamond" w:cs="Book Antiqua"/>
          <w:u w:val="single"/>
        </w:rPr>
        <w:t xml:space="preserve">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5A65B911">
      <w:pPr>
        <w:tabs>
          <w:tab w:val="center" w:pos="4680"/>
        </w:tabs>
        <w:spacing w:line="242" w:lineRule="auto"/>
        <w:jc w:val="center"/>
        <w:rPr>
          <w:rFonts w:ascii="Garamond" w:hAnsi="Garamond" w:cs="Book Antiqua"/>
          <w:u w:val="single"/>
        </w:rPr>
      </w:pPr>
      <w:r>
        <w:rPr>
          <w:rFonts w:ascii="Garamond" w:hAnsi="Garamond" w:cs="Book Antiqua"/>
        </w:rPr>
        <w:t xml:space="preserve">Notary / Bar Roll Number: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0B799626">
      <w:pPr>
        <w:tabs>
          <w:tab w:val="center" w:pos="4680"/>
        </w:tabs>
        <w:spacing w:line="242" w:lineRule="auto"/>
        <w:jc w:val="center"/>
        <w:rPr>
          <w:rFonts w:ascii="Garamond" w:hAnsi="Garamond" w:cs="Book Antiqua"/>
          <w:u w:val="single"/>
        </w:rPr>
      </w:pPr>
      <w:r>
        <w:rPr>
          <w:rFonts w:ascii="Garamond" w:hAnsi="Garamond" w:cs="Book Antiqua"/>
        </w:rPr>
        <w:t xml:space="preserve">_______________, _____________ County/Parish, </w:t>
      </w:r>
      <w:r>
        <w:rPr>
          <w:rFonts w:ascii="Garamond" w:hAnsi="Garamond" w:cs="Book Antiqua"/>
          <w:u w:val="single"/>
        </w:rPr>
        <w:tab/>
      </w:r>
      <w:r>
        <w:rPr>
          <w:rFonts w:ascii="Garamond" w:hAnsi="Garamond" w:cs="Book Antiqua"/>
          <w:u w:val="single"/>
        </w:rPr>
        <w:tab/>
      </w:r>
    </w:p>
    <w:p w14:paraId="5281E288">
      <w:pPr>
        <w:jc w:val="center"/>
        <w:rPr>
          <w:rFonts w:ascii="Garamond" w:hAnsi="Garamond" w:cs="Book Antiqua"/>
          <w:u w:val="single"/>
        </w:rPr>
      </w:pPr>
      <w:r>
        <w:rPr>
          <w:rFonts w:ascii="Garamond" w:hAnsi="Garamond" w:cs="Book Antiqua"/>
        </w:rPr>
        <w:t xml:space="preserve">My Commission expires: </w:t>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r>
        <w:rPr>
          <w:rFonts w:ascii="Garamond" w:hAnsi="Garamond" w:cs="Book Antiqua"/>
          <w:u w:val="single"/>
        </w:rPr>
        <w:tab/>
      </w:r>
    </w:p>
    <w:p w14:paraId="5BDC541F">
      <w:pPr>
        <w:widowControl/>
        <w:autoSpaceDE/>
        <w:autoSpaceDN/>
        <w:adjustRightInd/>
        <w:spacing w:after="160" w:line="259" w:lineRule="auto"/>
        <w:jc w:val="center"/>
        <w:rPr>
          <w:rFonts w:ascii="Garamond" w:hAnsi="Garamond" w:cs="Ebrima"/>
        </w:rPr>
      </w:pPr>
      <w:r>
        <w:rPr>
          <w:rFonts w:ascii="Garamond" w:hAnsi="Garamond" w:cs="Ebrima"/>
        </w:rPr>
        <w:t>{[</w:t>
      </w:r>
      <w:r>
        <w:rPr>
          <w:rFonts w:ascii="Garamond" w:hAnsi="Garamond" w:cs="Ebrima"/>
          <w:b/>
          <w:color w:val="41A151"/>
          <w:shd w:val="clear" w:color="auto" w:fill="C9F3CD"/>
        </w:rPr>
        <w:t>endif</w:t>
      </w:r>
      <w:r>
        <w:rPr>
          <w:rFonts w:ascii="Garamond" w:hAnsi="Garamond" w:cs="Ebrima"/>
        </w:rPr>
        <w:t>]}</w:t>
      </w:r>
    </w:p>
    <w:p w14:paraId="2E940580">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_index &lt; TrueAgents.length</w:t>
      </w:r>
      <w:r>
        <w:rPr>
          <w:rFonts w:ascii="Garamond" w:hAnsi="Garamond" w:cs="Book Antiqua"/>
        </w:rPr>
        <w:t>]}</w:t>
      </w:r>
    </w:p>
    <w:p w14:paraId="7FA3C9FA">
      <w:pPr>
        <w:widowControl/>
        <w:autoSpaceDE/>
        <w:autoSpaceDN/>
        <w:adjustRightInd/>
        <w:spacing w:after="160" w:line="259" w:lineRule="auto"/>
        <w:rPr>
          <w:rFonts w:ascii="Garamond" w:hAnsi="Garamond" w:cs="Book Antiqua"/>
        </w:rPr>
      </w:pPr>
      <w:r>
        <w:rPr>
          <w:rFonts w:ascii="Garamond" w:hAnsi="Garamond" w:cs="Book Antiqua"/>
        </w:rPr>
        <w:br w:type="page"/>
      </w:r>
    </w:p>
    <w:p w14:paraId="4F9A78A6">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569C2E57">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p>
    <w:p w14:paraId="393F3CE1">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if</w:t>
      </w:r>
      <w:r>
        <w:rPr>
          <w:rFonts w:ascii="Garamond" w:hAnsi="Garamond" w:cs="Book Antiqua"/>
          <w:color w:val="2157AD"/>
          <w:shd w:val="clear" w:color="auto" w:fill="C9F3CD"/>
        </w:rPr>
        <w:t xml:space="preserve"> _index &lt; ClientFPOASuccAgents.length</w:t>
      </w:r>
      <w:r>
        <w:rPr>
          <w:rFonts w:ascii="Garamond" w:hAnsi="Garamond" w:cs="Book Antiqua"/>
        </w:rPr>
        <w:t>]}</w:t>
      </w:r>
    </w:p>
    <w:p w14:paraId="6A901B79">
      <w:pPr>
        <w:widowControl/>
        <w:autoSpaceDE/>
        <w:autoSpaceDN/>
        <w:adjustRightInd/>
        <w:spacing w:after="160" w:line="259" w:lineRule="auto"/>
        <w:rPr>
          <w:rFonts w:ascii="Garamond" w:hAnsi="Garamond" w:cs="Book Antiqua"/>
        </w:rPr>
      </w:pPr>
      <w:r>
        <w:rPr>
          <w:rFonts w:ascii="Garamond" w:hAnsi="Garamond" w:cs="Book Antiqua"/>
        </w:rPr>
        <w:br w:type="page"/>
      </w:r>
    </w:p>
    <w:p w14:paraId="5ADC1D2D">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p w14:paraId="1D77DBD3">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C8792A"/>
          <w:shd w:val="clear" w:color="auto" w:fill="FAE7D2"/>
        </w:rPr>
        <w:t>endlist</w:t>
      </w:r>
      <w:r>
        <w:rPr>
          <w:rFonts w:ascii="Garamond" w:hAnsi="Garamond" w:cs="Book Antiqua"/>
        </w:rPr>
        <w:t>]}</w:t>
      </w:r>
    </w:p>
    <w:p w14:paraId="46D4BD46">
      <w:pPr>
        <w:widowControl/>
        <w:autoSpaceDE/>
        <w:autoSpaceDN/>
        <w:adjustRightInd/>
        <w:spacing w:after="160" w:line="259" w:lineRule="auto"/>
        <w:rPr>
          <w:rFonts w:ascii="Garamond" w:hAnsi="Garamond" w:cs="Book Antiqua"/>
        </w:rPr>
      </w:pPr>
      <w:r>
        <w:rPr>
          <w:rFonts w:ascii="Garamond" w:hAnsi="Garamond" w:cs="Book Antiqua"/>
        </w:rPr>
        <w:t>{[</w:t>
      </w:r>
      <w:r>
        <w:rPr>
          <w:rFonts w:ascii="Garamond" w:hAnsi="Garamond" w:cs="Book Antiqua"/>
          <w:b/>
          <w:color w:val="41A151"/>
          <w:shd w:val="clear" w:color="auto" w:fill="C9F3CD"/>
        </w:rPr>
        <w:t>endif</w:t>
      </w:r>
      <w:r>
        <w:rPr>
          <w:rFonts w:ascii="Garamond" w:hAnsi="Garamond" w:cs="Book Antiqua"/>
        </w:rPr>
        <w:t>]}</w:t>
      </w:r>
    </w:p>
    <w:sectPr>
      <w:footerReference r:id="rId11" w:type="default"/>
      <w:pgSz w:w="12240" w:h="15840"/>
      <w:pgMar w:top="1440" w:right="1440" w:bottom="1440" w:left="1440" w:header="144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Garamond">
    <w:panose1 w:val="02020404030301010803"/>
    <w:charset w:val="00"/>
    <w:family w:val="roman"/>
    <w:pitch w:val="default"/>
    <w:sig w:usb0="00000287" w:usb1="00000000" w:usb2="00000000" w:usb3="00000000" w:csb0="0000009F" w:csb1="DFD70000"/>
  </w:font>
  <w:font w:name="Book Antiqua">
    <w:panose1 w:val="02040602050305030304"/>
    <w:charset w:val="00"/>
    <w:family w:val="roman"/>
    <w:pitch w:val="default"/>
    <w:sig w:usb0="00000287" w:usb1="00000000" w:usb2="00000000" w:usb3="00000000" w:csb0="2000009F" w:csb1="DFD70000"/>
  </w:font>
  <w:font w:name="等线 Light">
    <w:altName w:val="JetBrains Mono"/>
    <w:panose1 w:val="00000000000000000000"/>
    <w:charset w:val="00"/>
    <w:family w:val="auto"/>
    <w:pitch w:val="default"/>
    <w:sig w:usb0="00000000" w:usb1="00000000" w:usb2="00000000" w:usb3="00000000" w:csb0="00000000" w:csb1="00000000"/>
  </w:font>
  <w:font w:name="WP TypographicSymbols">
    <w:altName w:val="Calibri"/>
    <w:panose1 w:val="00000000000000000000"/>
    <w:charset w:val="00"/>
    <w:family w:val="auto"/>
    <w:pitch w:val="default"/>
    <w:sig w:usb0="00000000" w:usb1="00000000" w:usb2="00000000" w:usb3="00000000" w:csb0="00000001" w:csb1="00000000"/>
  </w:font>
  <w:font w:name="Ebrima">
    <w:panose1 w:val="02000000000000000000"/>
    <w:charset w:val="00"/>
    <w:family w:val="auto"/>
    <w:pitch w:val="default"/>
    <w:sig w:usb0="A000505F" w:usb1="02000041" w:usb2="00000800" w:usb3="00000404" w:csb0="00000093"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JetBrains Mono">
    <w:panose1 w:val="02000009000000000000"/>
    <w:charset w:val="00"/>
    <w:family w:val="auto"/>
    <w:pitch w:val="default"/>
    <w:sig w:usb0="A00402FF" w:usb1="1200F9FB" w:usb2="02000028"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B68E5">
    <w:pPr>
      <w:pStyle w:val="19"/>
      <w:jc w:val="center"/>
      <w:rPr>
        <w:sz w:val="18"/>
        <w:szCs w:val="18"/>
      </w:rPr>
    </w:pPr>
    <w:r>
      <w:rPr>
        <w:sz w:val="18"/>
        <w:szCs w:val="18"/>
      </w:rPr>
      <w:t>{</w:t>
    </w:r>
    <w:r>
      <w:rPr>
        <w:rFonts w:ascii="Garamond" w:hAnsi="Garamond"/>
        <w:sz w:val="18"/>
        <w:szCs w:val="18"/>
      </w:rPr>
      <w:t>[if EstateAppTF]}</w:t>
    </w:r>
  </w:p>
  <w:p w14:paraId="7C564D2B">
    <w:pPr>
      <w:pStyle w:val="7"/>
      <w:jc w:val="center"/>
      <w:rPr>
        <w:rFonts w:ascii="Garamond" w:hAnsi="Garamond"/>
        <w:sz w:val="18"/>
        <w:szCs w:val="18"/>
      </w:rPr>
    </w:pPr>
    <w:r>
      <w:rPr>
        <w:rFonts w:ascii="Garamond" w:hAnsi="Garamond"/>
        <w:sz w:val="18"/>
        <w:szCs w:val="18"/>
      </w:rPr>
      <w:t>{[if isTheusTF]}</w:t>
    </w:r>
  </w:p>
  <w:p w14:paraId="15DB6F8C">
    <w:pPr>
      <w:pStyle w:val="7"/>
      <w:jc w:val="center"/>
    </w:pPr>
    <w:r>
      <w:drawing>
        <wp:inline distT="0" distB="0" distL="0" distR="0">
          <wp:extent cx="400050" cy="400050"/>
          <wp:effectExtent l="0" t="0" r="0" b="0"/>
          <wp:docPr id="332694380" name="Picture 33269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94380" name="Picture 332694380"/>
                  <pic:cNvPicPr>
                    <a:picLocks noChangeAspect="1" noChangeArrowheads="1"/>
                  </pic:cNvPicPr>
                </pic:nvPicPr>
                <pic:blipFill>
                  <a:blip r:embed="rId1"/>
                  <a:stretch>
                    <a:fillRect/>
                  </a:stretch>
                </pic:blipFill>
                <pic:spPr>
                  <a:xfrm>
                    <a:off x="0" y="0"/>
                    <a:ext cx="400050" cy="400050"/>
                  </a:xfrm>
                  <a:prstGeom prst="rect">
                    <a:avLst/>
                  </a:prstGeom>
                  <a:noFill/>
                  <a:ln>
                    <a:noFill/>
                  </a:ln>
                </pic:spPr>
              </pic:pic>
            </a:graphicData>
          </a:graphic>
        </wp:inline>
      </w:drawing>
    </w:r>
  </w:p>
  <w:p w14:paraId="0C621FB7">
    <w:pPr>
      <w:pStyle w:val="21"/>
      <w:rPr>
        <w:sz w:val="18"/>
        <w:szCs w:val="18"/>
      </w:rPr>
    </w:pPr>
    <w:r>
      <w:rPr>
        <w:sz w:val="18"/>
        <w:szCs w:val="18"/>
      </w:rPr>
      <w:t>{[endif]}</w:t>
    </w:r>
  </w:p>
  <w:p w14:paraId="77412BAA">
    <w:pPr>
      <w:pStyle w:val="21"/>
      <w:rPr>
        <w:sz w:val="18"/>
        <w:szCs w:val="18"/>
      </w:rPr>
    </w:pPr>
    <w:bookmarkStart w:id="19" w:name="_Hlk59194948"/>
    <w:bookmarkStart w:id="20" w:name="_Hlk59194947"/>
    <w:r>
      <w:rPr>
        <w:sz w:val="18"/>
        <w:szCs w:val="18"/>
      </w:rPr>
      <w:t>{[FirmFooter]}</w:t>
    </w:r>
  </w:p>
  <w:bookmarkEnd w:id="19"/>
  <w:bookmarkEnd w:id="20"/>
  <w:p w14:paraId="57D5572A">
    <w:pPr>
      <w:pStyle w:val="21"/>
      <w:rPr>
        <w:sz w:val="18"/>
        <w:szCs w:val="18"/>
      </w:rPr>
    </w:pPr>
    <w:r>
      <w:rPr>
        <w:sz w:val="18"/>
        <w:szCs w:val="18"/>
      </w:rPr>
      <w:t>{[else]}</w:t>
    </w:r>
  </w:p>
  <w:p w14:paraId="63AB0A53">
    <w:pPr>
      <w:pStyle w:val="19"/>
      <w:jc w:val="center"/>
      <w:rPr>
        <w:rFonts w:ascii="Garamond" w:hAnsi="Garamond"/>
        <w:b/>
        <w:bCs/>
        <w:sz w:val="20"/>
        <w:szCs w:val="20"/>
      </w:rPr>
    </w:pPr>
    <w:bookmarkStart w:id="21" w:name="_Hlk49928127"/>
    <w:r>
      <w:rPr>
        <w:rFonts w:ascii="Garamond" w:hAnsi="Garamond"/>
        <w:sz w:val="20"/>
        <w:szCs w:val="20"/>
      </w:rPr>
      <w:drawing>
        <wp:inline distT="0" distB="0" distL="0" distR="0">
          <wp:extent cx="1887220" cy="581025"/>
          <wp:effectExtent l="0" t="0" r="0" b="0"/>
          <wp:docPr id="1874784978" name="Picture 187478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pic:cNvPicPr>
                    <a:picLocks noChangeAspect="1"/>
                  </pic:cNvPicPr>
                </pic:nvPicPr>
                <pic:blipFill>
                  <a:blip r:embed="rId2"/>
                  <a:stretch>
                    <a:fillRect/>
                  </a:stretch>
                </pic:blipFill>
                <pic:spPr>
                  <a:xfrm>
                    <a:off x="0" y="0"/>
                    <a:ext cx="1915584" cy="589653"/>
                  </a:xfrm>
                  <a:prstGeom prst="rect">
                    <a:avLst/>
                  </a:prstGeom>
                </pic:spPr>
              </pic:pic>
            </a:graphicData>
          </a:graphic>
        </wp:inline>
      </w:drawing>
    </w:r>
  </w:p>
  <w:p w14:paraId="7A4A65A1">
    <w:pPr>
      <w:pStyle w:val="19"/>
      <w:jc w:val="center"/>
      <w:rPr>
        <w:rFonts w:ascii="Garamond" w:hAnsi="Garamond"/>
        <w:sz w:val="20"/>
        <w:szCs w:val="20"/>
      </w:rPr>
    </w:pPr>
    <w:r>
      <w:rPr>
        <w:rFonts w:ascii="Garamond" w:hAnsi="Garamond"/>
        <w:b/>
        <w:bCs/>
        <w:sz w:val="20"/>
        <w:szCs w:val="20"/>
      </w:rPr>
      <w:t xml:space="preserve">Phone: (855) 213-6300 </w:t>
    </w:r>
    <w:r>
      <w:rPr>
        <w:szCs w:val="20"/>
      </w:rPr>
      <w:t>•</w:t>
    </w:r>
    <w:r>
      <w:rPr>
        <w:rFonts w:ascii="Garamond" w:hAnsi="Garamond"/>
        <w:b/>
        <w:bCs/>
        <w:sz w:val="20"/>
        <w:szCs w:val="20"/>
      </w:rPr>
      <w:t xml:space="preserve"> GeauxPlans.com</w:t>
    </w:r>
  </w:p>
  <w:p w14:paraId="4567102B">
    <w:pPr>
      <w:pStyle w:val="23"/>
      <w:spacing w:after="0"/>
      <w:rPr>
        <w:rFonts w:ascii="Garamond" w:hAnsi="Garamond"/>
        <w:b w:val="0"/>
        <w:bCs/>
        <w:sz w:val="18"/>
        <w:szCs w:val="18"/>
      </w:rPr>
    </w:pPr>
    <w:r>
      <w:rPr>
        <w:rFonts w:ascii="Garamond" w:hAnsi="Garamond"/>
        <w:b w:val="0"/>
        <w:bCs/>
        <w:sz w:val="18"/>
        <w:szCs w:val="18"/>
      </w:rPr>
      <w:t>©</w:t>
    </w:r>
    <w:r>
      <w:rPr>
        <w:rFonts w:ascii="Garamond" w:hAnsi="Garamond"/>
        <w:b w:val="0"/>
        <w:bCs/>
        <w:sz w:val="18"/>
        <w:szCs w:val="18"/>
      </w:rPr>
      <w:fldChar w:fldCharType="begin"/>
    </w:r>
    <w:r>
      <w:rPr>
        <w:rFonts w:ascii="Garamond" w:hAnsi="Garamond"/>
        <w:b w:val="0"/>
        <w:bCs/>
        <w:sz w:val="18"/>
        <w:szCs w:val="18"/>
      </w:rPr>
      <w:instrText xml:space="preserve"> DATE  \@ "YYYY"  \* MERGEFORMAT </w:instrText>
    </w:r>
    <w:r>
      <w:rPr>
        <w:rFonts w:ascii="Garamond" w:hAnsi="Garamond"/>
        <w:b w:val="0"/>
        <w:bCs/>
        <w:sz w:val="18"/>
        <w:szCs w:val="18"/>
      </w:rPr>
      <w:fldChar w:fldCharType="separate"/>
    </w:r>
    <w:r>
      <w:rPr>
        <w:rFonts w:ascii="Garamond" w:hAnsi="Garamond"/>
        <w:b w:val="0"/>
        <w:bCs/>
        <w:sz w:val="18"/>
        <w:szCs w:val="18"/>
      </w:rPr>
      <w:t>2026</w:t>
    </w:r>
    <w:r>
      <w:rPr>
        <w:rFonts w:ascii="Garamond" w:hAnsi="Garamond"/>
        <w:b w:val="0"/>
        <w:bCs/>
        <w:sz w:val="18"/>
        <w:szCs w:val="18"/>
      </w:rPr>
      <w:fldChar w:fldCharType="end"/>
    </w:r>
    <w:r>
      <w:rPr>
        <w:rFonts w:ascii="Garamond" w:hAnsi="Garamond"/>
        <w:b w:val="0"/>
        <w:bCs/>
        <w:sz w:val="18"/>
        <w:szCs w:val="18"/>
      </w:rPr>
      <w:t xml:space="preserve"> GeauxPlans.com, L.L.C.</w:t>
    </w:r>
  </w:p>
  <w:p w14:paraId="1DE42B1F">
    <w:pPr>
      <w:pStyle w:val="21"/>
      <w:rPr>
        <w:sz w:val="18"/>
        <w:szCs w:val="18"/>
      </w:rPr>
    </w:pPr>
    <w:r>
      <w:rPr>
        <w:bCs/>
        <w:sz w:val="18"/>
        <w:szCs w:val="18"/>
      </w:rPr>
      <w:t>All Rights Reserved</w:t>
    </w:r>
  </w:p>
  <w:bookmarkEnd w:id="21"/>
  <w:p w14:paraId="5E3CED53">
    <w:pPr>
      <w:pStyle w:val="21"/>
      <w:rPr>
        <w:sz w:val="18"/>
        <w:szCs w:val="18"/>
      </w:rPr>
    </w:pPr>
    <w:r>
      <w:rPr>
        <w:sz w:val="18"/>
        <w:szCs w:val="18"/>
      </w:rPr>
      <w:t>{[endif]}</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475A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EAA50">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C866D">
    <w:pPr>
      <w:pStyle w:val="7"/>
      <w:tabs>
        <w:tab w:val="clear" w:pos="4680"/>
        <w:tab w:val="clear" w:pos="9360"/>
      </w:tabs>
      <w:jc w:val="center"/>
      <w:rPr>
        <w:rFonts w:ascii="Garamond" w:hAnsi="Garamond"/>
        <w:sz w:val="18"/>
        <w:szCs w:val="18"/>
      </w:rPr>
    </w:pPr>
    <w:r>
      <w:rPr>
        <w:rFonts w:ascii="Garamond" w:hAnsi="Garamond"/>
        <w:sz w:val="18"/>
        <w:szCs w:val="18"/>
      </w:rPr>
      <w:t>{[if IsGeauxAppTF]}</w:t>
    </w:r>
  </w:p>
  <w:p w14:paraId="02DDC7A3">
    <w:pPr>
      <w:pStyle w:val="7"/>
      <w:tabs>
        <w:tab w:val="clear" w:pos="4680"/>
        <w:tab w:val="clear" w:pos="9360"/>
      </w:tabs>
      <w:jc w:val="center"/>
    </w:pPr>
    <w:r>
      <w:drawing>
        <wp:inline distT="0" distB="0" distL="0" distR="0">
          <wp:extent cx="423545" cy="42354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1"/>
                  <a:stretch>
                    <a:fillRect/>
                  </a:stretch>
                </pic:blipFill>
                <pic:spPr>
                  <a:xfrm>
                    <a:off x="0" y="0"/>
                    <a:ext cx="423652" cy="423652"/>
                  </a:xfrm>
                  <a:prstGeom prst="rect">
                    <a:avLst/>
                  </a:prstGeom>
                </pic:spPr>
              </pic:pic>
            </a:graphicData>
          </a:graphic>
        </wp:inline>
      </w:drawing>
    </w:r>
  </w:p>
  <w:p w14:paraId="114068FF">
    <w:pPr>
      <w:pStyle w:val="7"/>
      <w:tabs>
        <w:tab w:val="clear" w:pos="4680"/>
        <w:tab w:val="clear" w:pos="9360"/>
      </w:tabs>
      <w:jc w:val="center"/>
      <w:rPr>
        <w:rFonts w:ascii="Garamond" w:hAnsi="Garamond"/>
        <w:sz w:val="18"/>
        <w:szCs w:val="18"/>
      </w:rPr>
    </w:pPr>
    <w:r>
      <w:rPr>
        <w:rFonts w:ascii="Garamond" w:hAnsi="Garamond"/>
        <w:sz w:val="18"/>
        <w:szCs w:val="18"/>
      </w:rPr>
      <w:t>{[endif]}</w:t>
    </w:r>
  </w:p>
  <w:p w14:paraId="6F08BBA1">
    <w:pPr>
      <w:pStyle w:val="22"/>
    </w:pPr>
    <w:r>
      <w:t>Durable Financial Power of Attorney</w:t>
    </w:r>
  </w:p>
  <w:p w14:paraId="3D12FAC9">
    <w:pPr>
      <w:pStyle w:val="22"/>
    </w:pPr>
    <w:r>
      <w:t xml:space="preserve">of </w:t>
    </w:r>
    <w:r>
      <w:rPr>
        <w:rFonts w:cs="Ebrima"/>
      </w:rPr>
      <w:t>{[Client.NameCO]}</w:t>
    </w:r>
  </w:p>
  <w:p w14:paraId="52385460">
    <w:pPr>
      <w:pStyle w:val="7"/>
      <w:jc w:val="center"/>
    </w:pPr>
    <w:r>
      <w:rPr>
        <w:rFonts w:ascii="Garamond" w:hAnsi="Garamond"/>
        <w:sz w:val="18"/>
        <w:szCs w:val="18"/>
      </w:rPr>
      <w:t xml:space="preserve">Page </w:t>
    </w:r>
    <w:r>
      <w:rPr>
        <w:rFonts w:ascii="Garamond" w:hAnsi="Garamond"/>
        <w:sz w:val="18"/>
        <w:szCs w:val="18"/>
      </w:rPr>
      <w:fldChar w:fldCharType="begin"/>
    </w:r>
    <w:r>
      <w:rPr>
        <w:rFonts w:ascii="Garamond" w:hAnsi="Garamond"/>
        <w:sz w:val="18"/>
        <w:szCs w:val="18"/>
      </w:rPr>
      <w:instrText xml:space="preserve">PAGE </w:instrText>
    </w:r>
    <w:r>
      <w:rPr>
        <w:rFonts w:ascii="Garamond" w:hAnsi="Garamond"/>
        <w:sz w:val="18"/>
        <w:szCs w:val="18"/>
      </w:rPr>
      <w:fldChar w:fldCharType="separate"/>
    </w:r>
    <w:r>
      <w:rPr>
        <w:rFonts w:ascii="Garamond" w:hAnsi="Garamond"/>
        <w:sz w:val="18"/>
        <w:szCs w:val="18"/>
      </w:rPr>
      <w:t>1</w:t>
    </w:r>
    <w:r>
      <w:rPr>
        <w:rFonts w:ascii="Garamond" w:hAnsi="Garamond"/>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815C2">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621B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47C81">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91554"/>
    <w:multiLevelType w:val="multilevel"/>
    <w:tmpl w:val="04991554"/>
    <w:lvl w:ilvl="0" w:tentative="0">
      <w:start w:val="1"/>
      <w:numFmt w:val="upperLetter"/>
      <w:lvlText w:val="%1."/>
      <w:lvlJc w:val="left"/>
      <w:pPr>
        <w:ind w:left="720" w:hanging="360"/>
      </w:pPr>
      <w:rPr>
        <w:rFonts w:hint="default"/>
        <w:b/>
        <w:bCs/>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1FF78BA"/>
    <w:multiLevelType w:val="multilevel"/>
    <w:tmpl w:val="21FF78BA"/>
    <w:lvl w:ilvl="0" w:tentative="0">
      <w:start w:val="1"/>
      <w:numFmt w:val="lowerLetter"/>
      <w:lvlText w:val="(%1)"/>
      <w:lvlJc w:val="left"/>
      <w:pPr>
        <w:ind w:left="1440" w:hanging="360"/>
      </w:pPr>
      <w:rPr>
        <w:rFonts w:hint="default"/>
        <w:b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2C5B4F2B"/>
    <w:multiLevelType w:val="multilevel"/>
    <w:tmpl w:val="2C5B4F2B"/>
    <w:lvl w:ilvl="0" w:tentative="0">
      <w:start w:val="1"/>
      <w:numFmt w:val="upperLetter"/>
      <w:lvlText w:val="%1."/>
      <w:lvlJc w:val="left"/>
      <w:pPr>
        <w:ind w:left="1440" w:hanging="720"/>
      </w:pPr>
      <w:rPr>
        <w:rFonts w:hint="default"/>
        <w:b/>
        <w:bC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36FD4549"/>
    <w:multiLevelType w:val="multilevel"/>
    <w:tmpl w:val="36FD454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3FBA0482"/>
    <w:multiLevelType w:val="multilevel"/>
    <w:tmpl w:val="3FBA0482"/>
    <w:lvl w:ilvl="0" w:tentative="0">
      <w:start w:val="1"/>
      <w:numFmt w:val="lowerLetter"/>
      <w:lvlText w:val="(%1)"/>
      <w:lvlJc w:val="left"/>
      <w:pPr>
        <w:ind w:left="1440" w:hanging="360"/>
      </w:pPr>
      <w:rPr>
        <w:rFonts w:hint="default" w:ascii="Garamond" w:hAnsi="Garamond" w:cs="Book Antiqua" w:eastAsiaTheme="minorEastAsia"/>
        <w:b w:val="0"/>
        <w:bCs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40692F11"/>
    <w:multiLevelType w:val="multilevel"/>
    <w:tmpl w:val="40692F11"/>
    <w:lvl w:ilvl="0" w:tentative="0">
      <w:start w:val="1"/>
      <w:numFmt w:val="decimal"/>
      <w:lvlText w:val="%1."/>
      <w:lvlJc w:val="left"/>
      <w:pPr>
        <w:ind w:left="1080" w:hanging="360"/>
      </w:pPr>
      <w:rPr>
        <w:rFonts w:hint="default"/>
        <w:sz w:val="23"/>
        <w:szCs w:val="23"/>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E891205"/>
    <w:multiLevelType w:val="multilevel"/>
    <w:tmpl w:val="4E891205"/>
    <w:lvl w:ilvl="0" w:tentative="0">
      <w:start w:val="1"/>
      <w:numFmt w:val="upperRoman"/>
      <w:lvlText w:val="%1."/>
      <w:lvlJc w:val="left"/>
      <w:pPr>
        <w:ind w:left="1080" w:hanging="720"/>
      </w:pPr>
      <w:rPr>
        <w:rFonts w:hint="default"/>
        <w:b/>
        <w:bCs/>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67F1555"/>
    <w:multiLevelType w:val="multilevel"/>
    <w:tmpl w:val="567F1555"/>
    <w:lvl w:ilvl="0" w:tentative="0">
      <w:start w:val="1"/>
      <w:numFmt w:val="decimal"/>
      <w:lvlText w:val="%1."/>
      <w:lvlJc w:val="left"/>
      <w:pPr>
        <w:ind w:left="1080" w:hanging="360"/>
      </w:pPr>
      <w:rPr>
        <w:rFonts w:hint="default"/>
        <w:b w:val="0"/>
        <w:bCs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5B3427F5"/>
    <w:multiLevelType w:val="multilevel"/>
    <w:tmpl w:val="5B3427F5"/>
    <w:lvl w:ilvl="0" w:tentative="0">
      <w:start w:val="1"/>
      <w:numFmt w:val="lowerLetter"/>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9">
    <w:nsid w:val="62A21CFC"/>
    <w:multiLevelType w:val="multilevel"/>
    <w:tmpl w:val="62A21CFC"/>
    <w:lvl w:ilvl="0" w:tentative="0">
      <w:start w:val="1"/>
      <w:numFmt w:val="decimal"/>
      <w:lvlText w:val="%1."/>
      <w:lvlJc w:val="left"/>
      <w:pPr>
        <w:ind w:left="1080" w:hanging="360"/>
      </w:pPr>
      <w:rPr>
        <w:rFonts w:hint="default"/>
        <w:b w:val="0"/>
        <w:bCs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63266E2B"/>
    <w:multiLevelType w:val="multilevel"/>
    <w:tmpl w:val="63266E2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5D977C9"/>
    <w:multiLevelType w:val="multilevel"/>
    <w:tmpl w:val="65D977C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6E2D03C1"/>
    <w:multiLevelType w:val="multilevel"/>
    <w:tmpl w:val="6E2D03C1"/>
    <w:lvl w:ilvl="0" w:tentative="0">
      <w:start w:val="1"/>
      <w:numFmt w:val="upperLetter"/>
      <w:lvlText w:val="%1."/>
      <w:lvlJc w:val="left"/>
      <w:pPr>
        <w:ind w:left="720" w:hanging="360"/>
      </w:pPr>
      <w:rPr>
        <w:rFonts w:hint="default"/>
        <w:b/>
        <w:bCs/>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4B51992"/>
    <w:multiLevelType w:val="multilevel"/>
    <w:tmpl w:val="74B51992"/>
    <w:lvl w:ilvl="0" w:tentative="0">
      <w:start w:val="1"/>
      <w:numFmt w:val="decimal"/>
      <w:lvlText w:val="%1."/>
      <w:lvlJc w:val="left"/>
      <w:pPr>
        <w:ind w:left="1080" w:hanging="360"/>
      </w:pPr>
      <w:rPr>
        <w:rFonts w:hint="default"/>
        <w:b w:val="0"/>
        <w:bCs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
    <w:nsid w:val="78D603A8"/>
    <w:multiLevelType w:val="multilevel"/>
    <w:tmpl w:val="78D603A8"/>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6"/>
  </w:num>
  <w:num w:numId="2">
    <w:abstractNumId w:val="12"/>
  </w:num>
  <w:num w:numId="3">
    <w:abstractNumId w:val="13"/>
  </w:num>
  <w:num w:numId="4">
    <w:abstractNumId w:val="14"/>
  </w:num>
  <w:num w:numId="5">
    <w:abstractNumId w:val="4"/>
  </w:num>
  <w:num w:numId="6">
    <w:abstractNumId w:val="1"/>
  </w:num>
  <w:num w:numId="7">
    <w:abstractNumId w:val="7"/>
  </w:num>
  <w:num w:numId="8">
    <w:abstractNumId w:val="9"/>
  </w:num>
  <w:num w:numId="9">
    <w:abstractNumId w:val="10"/>
  </w:num>
  <w:num w:numId="10">
    <w:abstractNumId w:val="3"/>
  </w:num>
  <w:num w:numId="11">
    <w:abstractNumId w:val="11"/>
  </w:num>
  <w:num w:numId="12">
    <w:abstractNumId w:val="2"/>
  </w:num>
  <w:num w:numId="13">
    <w:abstractNumId w:val="5"/>
  </w:num>
  <w:num w:numId="14">
    <w:abstractNumId w:val="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545"/>
    <w:rsid w:val="00000693"/>
    <w:rsid w:val="000023D7"/>
    <w:rsid w:val="000027D5"/>
    <w:rsid w:val="000051B2"/>
    <w:rsid w:val="0000589B"/>
    <w:rsid w:val="00006A2D"/>
    <w:rsid w:val="00006DEC"/>
    <w:rsid w:val="00013D4F"/>
    <w:rsid w:val="00020110"/>
    <w:rsid w:val="00021FCA"/>
    <w:rsid w:val="00022BBA"/>
    <w:rsid w:val="000350CB"/>
    <w:rsid w:val="000376F7"/>
    <w:rsid w:val="00042E16"/>
    <w:rsid w:val="00050FBC"/>
    <w:rsid w:val="00052F00"/>
    <w:rsid w:val="000553A6"/>
    <w:rsid w:val="00065107"/>
    <w:rsid w:val="00067328"/>
    <w:rsid w:val="000679D4"/>
    <w:rsid w:val="00076A2A"/>
    <w:rsid w:val="00077666"/>
    <w:rsid w:val="00082272"/>
    <w:rsid w:val="0008261D"/>
    <w:rsid w:val="0008505D"/>
    <w:rsid w:val="00090BA4"/>
    <w:rsid w:val="000957D7"/>
    <w:rsid w:val="00096B06"/>
    <w:rsid w:val="00097299"/>
    <w:rsid w:val="000A38A5"/>
    <w:rsid w:val="000A620F"/>
    <w:rsid w:val="000B0E5B"/>
    <w:rsid w:val="000B424E"/>
    <w:rsid w:val="000D093F"/>
    <w:rsid w:val="000D2285"/>
    <w:rsid w:val="000D242C"/>
    <w:rsid w:val="000F0BCC"/>
    <w:rsid w:val="000F2248"/>
    <w:rsid w:val="000F302D"/>
    <w:rsid w:val="000F5273"/>
    <w:rsid w:val="000F7875"/>
    <w:rsid w:val="00101E42"/>
    <w:rsid w:val="00104518"/>
    <w:rsid w:val="0011286B"/>
    <w:rsid w:val="00112EDF"/>
    <w:rsid w:val="0011334E"/>
    <w:rsid w:val="00117792"/>
    <w:rsid w:val="00123E37"/>
    <w:rsid w:val="00132836"/>
    <w:rsid w:val="0013423A"/>
    <w:rsid w:val="001363D0"/>
    <w:rsid w:val="001422C8"/>
    <w:rsid w:val="001468DE"/>
    <w:rsid w:val="00147C66"/>
    <w:rsid w:val="00147D0C"/>
    <w:rsid w:val="001773E2"/>
    <w:rsid w:val="00181026"/>
    <w:rsid w:val="00181F2C"/>
    <w:rsid w:val="00184821"/>
    <w:rsid w:val="00190DF0"/>
    <w:rsid w:val="00191A33"/>
    <w:rsid w:val="0019273F"/>
    <w:rsid w:val="00194059"/>
    <w:rsid w:val="00196BA1"/>
    <w:rsid w:val="001978F9"/>
    <w:rsid w:val="001A1986"/>
    <w:rsid w:val="001A1D66"/>
    <w:rsid w:val="001A3E8D"/>
    <w:rsid w:val="001B0D41"/>
    <w:rsid w:val="001B1CE5"/>
    <w:rsid w:val="001C5E3D"/>
    <w:rsid w:val="001D1374"/>
    <w:rsid w:val="001E35E6"/>
    <w:rsid w:val="001F7728"/>
    <w:rsid w:val="00201BCF"/>
    <w:rsid w:val="00206904"/>
    <w:rsid w:val="0021147B"/>
    <w:rsid w:val="00211970"/>
    <w:rsid w:val="00211A9C"/>
    <w:rsid w:val="0021549C"/>
    <w:rsid w:val="0022188E"/>
    <w:rsid w:val="002222F0"/>
    <w:rsid w:val="00224046"/>
    <w:rsid w:val="002349C5"/>
    <w:rsid w:val="00245AB8"/>
    <w:rsid w:val="00253929"/>
    <w:rsid w:val="00255536"/>
    <w:rsid w:val="002665B4"/>
    <w:rsid w:val="00275253"/>
    <w:rsid w:val="00275867"/>
    <w:rsid w:val="002876C8"/>
    <w:rsid w:val="00295FD5"/>
    <w:rsid w:val="002973FF"/>
    <w:rsid w:val="00297EA5"/>
    <w:rsid w:val="002A02CC"/>
    <w:rsid w:val="002A4B9A"/>
    <w:rsid w:val="002B07F6"/>
    <w:rsid w:val="002B0B0B"/>
    <w:rsid w:val="002B32F3"/>
    <w:rsid w:val="002B3450"/>
    <w:rsid w:val="002B5E81"/>
    <w:rsid w:val="002C0EBA"/>
    <w:rsid w:val="002C4BEE"/>
    <w:rsid w:val="002D4AB7"/>
    <w:rsid w:val="002E320B"/>
    <w:rsid w:val="002E6D9E"/>
    <w:rsid w:val="002F4961"/>
    <w:rsid w:val="002F50F7"/>
    <w:rsid w:val="002F6342"/>
    <w:rsid w:val="0030191D"/>
    <w:rsid w:val="00306505"/>
    <w:rsid w:val="003174D6"/>
    <w:rsid w:val="00321535"/>
    <w:rsid w:val="003218B5"/>
    <w:rsid w:val="00322ED5"/>
    <w:rsid w:val="00332278"/>
    <w:rsid w:val="00336898"/>
    <w:rsid w:val="00346073"/>
    <w:rsid w:val="00360445"/>
    <w:rsid w:val="00361623"/>
    <w:rsid w:val="00362520"/>
    <w:rsid w:val="00362966"/>
    <w:rsid w:val="00362A08"/>
    <w:rsid w:val="00362E1F"/>
    <w:rsid w:val="0037297B"/>
    <w:rsid w:val="003847BF"/>
    <w:rsid w:val="00394C8A"/>
    <w:rsid w:val="003975BC"/>
    <w:rsid w:val="00397D1C"/>
    <w:rsid w:val="003B10B7"/>
    <w:rsid w:val="003B791F"/>
    <w:rsid w:val="003C67FE"/>
    <w:rsid w:val="003D04CD"/>
    <w:rsid w:val="003D61A5"/>
    <w:rsid w:val="003E6361"/>
    <w:rsid w:val="00400A5D"/>
    <w:rsid w:val="004123B5"/>
    <w:rsid w:val="00412902"/>
    <w:rsid w:val="00422887"/>
    <w:rsid w:val="0043124B"/>
    <w:rsid w:val="00431411"/>
    <w:rsid w:val="0043621B"/>
    <w:rsid w:val="00445CC4"/>
    <w:rsid w:val="00451220"/>
    <w:rsid w:val="00451F00"/>
    <w:rsid w:val="00454CC1"/>
    <w:rsid w:val="00466982"/>
    <w:rsid w:val="004669B7"/>
    <w:rsid w:val="00470D20"/>
    <w:rsid w:val="00473CA3"/>
    <w:rsid w:val="0047438C"/>
    <w:rsid w:val="00481745"/>
    <w:rsid w:val="00481D3D"/>
    <w:rsid w:val="004823ED"/>
    <w:rsid w:val="00483F75"/>
    <w:rsid w:val="004852F4"/>
    <w:rsid w:val="00486260"/>
    <w:rsid w:val="00495267"/>
    <w:rsid w:val="00496FDB"/>
    <w:rsid w:val="004A4458"/>
    <w:rsid w:val="004B58C7"/>
    <w:rsid w:val="004C2CA1"/>
    <w:rsid w:val="004C396C"/>
    <w:rsid w:val="004D048E"/>
    <w:rsid w:val="004D3F08"/>
    <w:rsid w:val="004E1351"/>
    <w:rsid w:val="004E33D0"/>
    <w:rsid w:val="004E4346"/>
    <w:rsid w:val="004E5C8A"/>
    <w:rsid w:val="004F2298"/>
    <w:rsid w:val="004F5970"/>
    <w:rsid w:val="004F5D8A"/>
    <w:rsid w:val="00504ED9"/>
    <w:rsid w:val="0051172C"/>
    <w:rsid w:val="00512975"/>
    <w:rsid w:val="005130F7"/>
    <w:rsid w:val="00514C66"/>
    <w:rsid w:val="005172DA"/>
    <w:rsid w:val="00517838"/>
    <w:rsid w:val="00517A79"/>
    <w:rsid w:val="00522C40"/>
    <w:rsid w:val="005244BC"/>
    <w:rsid w:val="00531564"/>
    <w:rsid w:val="005327E7"/>
    <w:rsid w:val="005474A7"/>
    <w:rsid w:val="0055075C"/>
    <w:rsid w:val="005511EF"/>
    <w:rsid w:val="0055714E"/>
    <w:rsid w:val="00557150"/>
    <w:rsid w:val="0056528D"/>
    <w:rsid w:val="00565BB4"/>
    <w:rsid w:val="00567519"/>
    <w:rsid w:val="00596B43"/>
    <w:rsid w:val="005975A4"/>
    <w:rsid w:val="005A1C43"/>
    <w:rsid w:val="005A39C2"/>
    <w:rsid w:val="005A6400"/>
    <w:rsid w:val="005B040E"/>
    <w:rsid w:val="005B5825"/>
    <w:rsid w:val="005B7EF2"/>
    <w:rsid w:val="005C74DE"/>
    <w:rsid w:val="005D3CCF"/>
    <w:rsid w:val="005D3F46"/>
    <w:rsid w:val="005D3F6A"/>
    <w:rsid w:val="005D3F83"/>
    <w:rsid w:val="005E0812"/>
    <w:rsid w:val="005E4156"/>
    <w:rsid w:val="005F1CFF"/>
    <w:rsid w:val="005F4F70"/>
    <w:rsid w:val="005F6545"/>
    <w:rsid w:val="005F7B4A"/>
    <w:rsid w:val="00601933"/>
    <w:rsid w:val="00603E3F"/>
    <w:rsid w:val="00617ABA"/>
    <w:rsid w:val="0062418E"/>
    <w:rsid w:val="006253F1"/>
    <w:rsid w:val="00625EEC"/>
    <w:rsid w:val="00640569"/>
    <w:rsid w:val="00642F2D"/>
    <w:rsid w:val="00643A8E"/>
    <w:rsid w:val="006502A1"/>
    <w:rsid w:val="0065047B"/>
    <w:rsid w:val="00652BA1"/>
    <w:rsid w:val="0066376F"/>
    <w:rsid w:val="00667FAB"/>
    <w:rsid w:val="006905B8"/>
    <w:rsid w:val="00694F26"/>
    <w:rsid w:val="006953EB"/>
    <w:rsid w:val="00695A1F"/>
    <w:rsid w:val="006A1166"/>
    <w:rsid w:val="006A3F7B"/>
    <w:rsid w:val="006A6785"/>
    <w:rsid w:val="006B33A2"/>
    <w:rsid w:val="006C0CF6"/>
    <w:rsid w:val="006C61F1"/>
    <w:rsid w:val="006C6C60"/>
    <w:rsid w:val="006C7E0B"/>
    <w:rsid w:val="006C7F9B"/>
    <w:rsid w:val="006D3C4F"/>
    <w:rsid w:val="006D56A8"/>
    <w:rsid w:val="006E01C1"/>
    <w:rsid w:val="006E5176"/>
    <w:rsid w:val="006F135E"/>
    <w:rsid w:val="006F6096"/>
    <w:rsid w:val="0071513A"/>
    <w:rsid w:val="00715389"/>
    <w:rsid w:val="00717C68"/>
    <w:rsid w:val="00721E08"/>
    <w:rsid w:val="007246C2"/>
    <w:rsid w:val="00725690"/>
    <w:rsid w:val="00736E86"/>
    <w:rsid w:val="007408E5"/>
    <w:rsid w:val="0074490B"/>
    <w:rsid w:val="00747B8A"/>
    <w:rsid w:val="007536F0"/>
    <w:rsid w:val="00766AC1"/>
    <w:rsid w:val="00770AFB"/>
    <w:rsid w:val="0077112E"/>
    <w:rsid w:val="007750E6"/>
    <w:rsid w:val="00776210"/>
    <w:rsid w:val="0077621B"/>
    <w:rsid w:val="00783F97"/>
    <w:rsid w:val="0078518A"/>
    <w:rsid w:val="00785398"/>
    <w:rsid w:val="0079033B"/>
    <w:rsid w:val="0079096F"/>
    <w:rsid w:val="007A5215"/>
    <w:rsid w:val="007B661D"/>
    <w:rsid w:val="007C365B"/>
    <w:rsid w:val="007C6C6B"/>
    <w:rsid w:val="007C77D6"/>
    <w:rsid w:val="007D5648"/>
    <w:rsid w:val="007F2BAB"/>
    <w:rsid w:val="007F74B2"/>
    <w:rsid w:val="008004E0"/>
    <w:rsid w:val="00807B33"/>
    <w:rsid w:val="00811A62"/>
    <w:rsid w:val="00814AD7"/>
    <w:rsid w:val="00817E3B"/>
    <w:rsid w:val="008305C0"/>
    <w:rsid w:val="00830DF9"/>
    <w:rsid w:val="00833B94"/>
    <w:rsid w:val="008346BC"/>
    <w:rsid w:val="008366DD"/>
    <w:rsid w:val="00840574"/>
    <w:rsid w:val="00840705"/>
    <w:rsid w:val="00841B78"/>
    <w:rsid w:val="00853BC3"/>
    <w:rsid w:val="00861775"/>
    <w:rsid w:val="00861A54"/>
    <w:rsid w:val="0087077E"/>
    <w:rsid w:val="0087426B"/>
    <w:rsid w:val="00875965"/>
    <w:rsid w:val="00880AEC"/>
    <w:rsid w:val="00882FF5"/>
    <w:rsid w:val="00895686"/>
    <w:rsid w:val="008966EB"/>
    <w:rsid w:val="008975CD"/>
    <w:rsid w:val="008A3CBF"/>
    <w:rsid w:val="008A5653"/>
    <w:rsid w:val="008A6582"/>
    <w:rsid w:val="008B08F6"/>
    <w:rsid w:val="008B5232"/>
    <w:rsid w:val="008C3153"/>
    <w:rsid w:val="008C5C44"/>
    <w:rsid w:val="008C7732"/>
    <w:rsid w:val="008D57F9"/>
    <w:rsid w:val="008D6AC3"/>
    <w:rsid w:val="008F4380"/>
    <w:rsid w:val="0091382D"/>
    <w:rsid w:val="00917855"/>
    <w:rsid w:val="00931CD5"/>
    <w:rsid w:val="00934D5D"/>
    <w:rsid w:val="00935A2A"/>
    <w:rsid w:val="00936D04"/>
    <w:rsid w:val="00941D0C"/>
    <w:rsid w:val="00946E7C"/>
    <w:rsid w:val="00955879"/>
    <w:rsid w:val="0096058C"/>
    <w:rsid w:val="00961DBE"/>
    <w:rsid w:val="00971382"/>
    <w:rsid w:val="009771A2"/>
    <w:rsid w:val="00980CD9"/>
    <w:rsid w:val="00981F47"/>
    <w:rsid w:val="0098609F"/>
    <w:rsid w:val="009878CA"/>
    <w:rsid w:val="00994F98"/>
    <w:rsid w:val="009966B4"/>
    <w:rsid w:val="0099691F"/>
    <w:rsid w:val="009A662E"/>
    <w:rsid w:val="009B623C"/>
    <w:rsid w:val="009B7DB9"/>
    <w:rsid w:val="009C1A5E"/>
    <w:rsid w:val="009C58EC"/>
    <w:rsid w:val="009D0B30"/>
    <w:rsid w:val="009D1875"/>
    <w:rsid w:val="009D3C71"/>
    <w:rsid w:val="009D4FC9"/>
    <w:rsid w:val="009D76E3"/>
    <w:rsid w:val="009E19C8"/>
    <w:rsid w:val="009E59ED"/>
    <w:rsid w:val="009E6BC8"/>
    <w:rsid w:val="009F21FC"/>
    <w:rsid w:val="009F528A"/>
    <w:rsid w:val="00A005E2"/>
    <w:rsid w:val="00A03E7A"/>
    <w:rsid w:val="00A041F6"/>
    <w:rsid w:val="00A06C62"/>
    <w:rsid w:val="00A10E10"/>
    <w:rsid w:val="00A12689"/>
    <w:rsid w:val="00A13DFC"/>
    <w:rsid w:val="00A32C4A"/>
    <w:rsid w:val="00A33B06"/>
    <w:rsid w:val="00A35B9F"/>
    <w:rsid w:val="00A43631"/>
    <w:rsid w:val="00A51E12"/>
    <w:rsid w:val="00A6260B"/>
    <w:rsid w:val="00A71D5B"/>
    <w:rsid w:val="00A76B02"/>
    <w:rsid w:val="00A926EE"/>
    <w:rsid w:val="00A9720E"/>
    <w:rsid w:val="00AA5640"/>
    <w:rsid w:val="00AB06F0"/>
    <w:rsid w:val="00AD2242"/>
    <w:rsid w:val="00AD78CB"/>
    <w:rsid w:val="00AE162F"/>
    <w:rsid w:val="00AE28F6"/>
    <w:rsid w:val="00AE36BA"/>
    <w:rsid w:val="00AF2AD3"/>
    <w:rsid w:val="00AF457D"/>
    <w:rsid w:val="00B011F3"/>
    <w:rsid w:val="00B0318E"/>
    <w:rsid w:val="00B0422F"/>
    <w:rsid w:val="00B04977"/>
    <w:rsid w:val="00B06724"/>
    <w:rsid w:val="00B13007"/>
    <w:rsid w:val="00B20737"/>
    <w:rsid w:val="00B2136A"/>
    <w:rsid w:val="00B27460"/>
    <w:rsid w:val="00B36D9A"/>
    <w:rsid w:val="00B4128C"/>
    <w:rsid w:val="00B45363"/>
    <w:rsid w:val="00B50FC3"/>
    <w:rsid w:val="00B53026"/>
    <w:rsid w:val="00B57DB7"/>
    <w:rsid w:val="00B62F24"/>
    <w:rsid w:val="00B740F2"/>
    <w:rsid w:val="00B759E2"/>
    <w:rsid w:val="00B82AE8"/>
    <w:rsid w:val="00B87202"/>
    <w:rsid w:val="00B87446"/>
    <w:rsid w:val="00B914A2"/>
    <w:rsid w:val="00B91CCF"/>
    <w:rsid w:val="00BA3037"/>
    <w:rsid w:val="00BA392D"/>
    <w:rsid w:val="00BB467B"/>
    <w:rsid w:val="00BC669E"/>
    <w:rsid w:val="00BC7105"/>
    <w:rsid w:val="00BD07C0"/>
    <w:rsid w:val="00BE388E"/>
    <w:rsid w:val="00BE5D5C"/>
    <w:rsid w:val="00BE7802"/>
    <w:rsid w:val="00C00722"/>
    <w:rsid w:val="00C0197C"/>
    <w:rsid w:val="00C05A3B"/>
    <w:rsid w:val="00C0626F"/>
    <w:rsid w:val="00C16009"/>
    <w:rsid w:val="00C24CFD"/>
    <w:rsid w:val="00C25504"/>
    <w:rsid w:val="00C26912"/>
    <w:rsid w:val="00C31EB6"/>
    <w:rsid w:val="00C33D79"/>
    <w:rsid w:val="00C41C98"/>
    <w:rsid w:val="00C43B27"/>
    <w:rsid w:val="00C52A54"/>
    <w:rsid w:val="00C55330"/>
    <w:rsid w:val="00C56374"/>
    <w:rsid w:val="00C61EC0"/>
    <w:rsid w:val="00C72B49"/>
    <w:rsid w:val="00C81AB2"/>
    <w:rsid w:val="00C84C77"/>
    <w:rsid w:val="00C932AC"/>
    <w:rsid w:val="00C96B11"/>
    <w:rsid w:val="00CA6A43"/>
    <w:rsid w:val="00CC697F"/>
    <w:rsid w:val="00CC6EA0"/>
    <w:rsid w:val="00CD1351"/>
    <w:rsid w:val="00CD2ACA"/>
    <w:rsid w:val="00CD3429"/>
    <w:rsid w:val="00CD4BF2"/>
    <w:rsid w:val="00CD61D7"/>
    <w:rsid w:val="00CE0902"/>
    <w:rsid w:val="00CE1407"/>
    <w:rsid w:val="00CE57B8"/>
    <w:rsid w:val="00CF1E34"/>
    <w:rsid w:val="00CF4D5E"/>
    <w:rsid w:val="00D02EB3"/>
    <w:rsid w:val="00D033E2"/>
    <w:rsid w:val="00D108DA"/>
    <w:rsid w:val="00D179E3"/>
    <w:rsid w:val="00D2790D"/>
    <w:rsid w:val="00D27928"/>
    <w:rsid w:val="00D30636"/>
    <w:rsid w:val="00D4008E"/>
    <w:rsid w:val="00D475E1"/>
    <w:rsid w:val="00D55EC3"/>
    <w:rsid w:val="00D56D84"/>
    <w:rsid w:val="00D6280A"/>
    <w:rsid w:val="00D6452D"/>
    <w:rsid w:val="00D67447"/>
    <w:rsid w:val="00D67E94"/>
    <w:rsid w:val="00D70305"/>
    <w:rsid w:val="00D72489"/>
    <w:rsid w:val="00D74708"/>
    <w:rsid w:val="00D81A09"/>
    <w:rsid w:val="00D848D8"/>
    <w:rsid w:val="00D85A95"/>
    <w:rsid w:val="00D86F90"/>
    <w:rsid w:val="00D87205"/>
    <w:rsid w:val="00D90FA9"/>
    <w:rsid w:val="00D96971"/>
    <w:rsid w:val="00DA5EFE"/>
    <w:rsid w:val="00DA71CB"/>
    <w:rsid w:val="00DB5567"/>
    <w:rsid w:val="00DC0E00"/>
    <w:rsid w:val="00DC2C7D"/>
    <w:rsid w:val="00DD300B"/>
    <w:rsid w:val="00DD5355"/>
    <w:rsid w:val="00DD6319"/>
    <w:rsid w:val="00DD7F63"/>
    <w:rsid w:val="00DE7E8A"/>
    <w:rsid w:val="00DF0302"/>
    <w:rsid w:val="00DF0E52"/>
    <w:rsid w:val="00DF21F8"/>
    <w:rsid w:val="00DF38CA"/>
    <w:rsid w:val="00DF467F"/>
    <w:rsid w:val="00DF5023"/>
    <w:rsid w:val="00DF6CBD"/>
    <w:rsid w:val="00E025FB"/>
    <w:rsid w:val="00E02B83"/>
    <w:rsid w:val="00E109C4"/>
    <w:rsid w:val="00E137DF"/>
    <w:rsid w:val="00E15BD0"/>
    <w:rsid w:val="00E2049F"/>
    <w:rsid w:val="00E245D1"/>
    <w:rsid w:val="00E25724"/>
    <w:rsid w:val="00E27B16"/>
    <w:rsid w:val="00E27E4A"/>
    <w:rsid w:val="00E30578"/>
    <w:rsid w:val="00E30C7D"/>
    <w:rsid w:val="00E36F79"/>
    <w:rsid w:val="00E436C3"/>
    <w:rsid w:val="00E44875"/>
    <w:rsid w:val="00E4620C"/>
    <w:rsid w:val="00E47CAF"/>
    <w:rsid w:val="00E51466"/>
    <w:rsid w:val="00E5330F"/>
    <w:rsid w:val="00E5398A"/>
    <w:rsid w:val="00E54933"/>
    <w:rsid w:val="00E659B6"/>
    <w:rsid w:val="00E71496"/>
    <w:rsid w:val="00E7513C"/>
    <w:rsid w:val="00E76BEA"/>
    <w:rsid w:val="00E8439F"/>
    <w:rsid w:val="00E86C1A"/>
    <w:rsid w:val="00E877DA"/>
    <w:rsid w:val="00E93690"/>
    <w:rsid w:val="00E9456A"/>
    <w:rsid w:val="00E976B8"/>
    <w:rsid w:val="00EA69BD"/>
    <w:rsid w:val="00EB42E8"/>
    <w:rsid w:val="00EB54F7"/>
    <w:rsid w:val="00EB5A5D"/>
    <w:rsid w:val="00EC4D3B"/>
    <w:rsid w:val="00ED09F9"/>
    <w:rsid w:val="00ED3D58"/>
    <w:rsid w:val="00EE03B0"/>
    <w:rsid w:val="00EE0DE4"/>
    <w:rsid w:val="00EE52B4"/>
    <w:rsid w:val="00EE6AC3"/>
    <w:rsid w:val="00EF2412"/>
    <w:rsid w:val="00EF4585"/>
    <w:rsid w:val="00EF5002"/>
    <w:rsid w:val="00EF7593"/>
    <w:rsid w:val="00F01090"/>
    <w:rsid w:val="00F05E21"/>
    <w:rsid w:val="00F11F4F"/>
    <w:rsid w:val="00F13DD8"/>
    <w:rsid w:val="00F223BD"/>
    <w:rsid w:val="00F236B7"/>
    <w:rsid w:val="00F239DE"/>
    <w:rsid w:val="00F254E4"/>
    <w:rsid w:val="00F30777"/>
    <w:rsid w:val="00F408FA"/>
    <w:rsid w:val="00F42F1C"/>
    <w:rsid w:val="00F43F81"/>
    <w:rsid w:val="00F4532E"/>
    <w:rsid w:val="00F53A14"/>
    <w:rsid w:val="00F54AC8"/>
    <w:rsid w:val="00F551FE"/>
    <w:rsid w:val="00F55E1F"/>
    <w:rsid w:val="00F57782"/>
    <w:rsid w:val="00F61F40"/>
    <w:rsid w:val="00F638EC"/>
    <w:rsid w:val="00F6704A"/>
    <w:rsid w:val="00F7093F"/>
    <w:rsid w:val="00F70F12"/>
    <w:rsid w:val="00F72E81"/>
    <w:rsid w:val="00F740A2"/>
    <w:rsid w:val="00F81237"/>
    <w:rsid w:val="00F90849"/>
    <w:rsid w:val="00F943B8"/>
    <w:rsid w:val="00F94A46"/>
    <w:rsid w:val="00FA7403"/>
    <w:rsid w:val="00FB0162"/>
    <w:rsid w:val="00FB59C2"/>
    <w:rsid w:val="00FB6339"/>
    <w:rsid w:val="00FC3B7A"/>
    <w:rsid w:val="00FC6539"/>
    <w:rsid w:val="00FC6988"/>
    <w:rsid w:val="00FD6476"/>
    <w:rsid w:val="00FD7E2D"/>
    <w:rsid w:val="00FE4733"/>
    <w:rsid w:val="00FE50AC"/>
    <w:rsid w:val="00FF11B5"/>
    <w:rsid w:val="00FF3758"/>
    <w:rsid w:val="47417B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after="0" w:line="240" w:lineRule="auto"/>
    </w:pPr>
    <w:rPr>
      <w:rFonts w:ascii="Times New Roman" w:hAnsi="Times New Roman" w:cs="Times New Roman" w:eastAsiaTheme="minorEastAsia"/>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3"/>
    <w:unhideWhenUsed/>
    <w:qFormat/>
    <w:uiPriority w:val="99"/>
    <w:rPr>
      <w:sz w:val="20"/>
      <w:szCs w:val="20"/>
    </w:rPr>
  </w:style>
  <w:style w:type="paragraph" w:styleId="7">
    <w:name w:val="footer"/>
    <w:basedOn w:val="1"/>
    <w:link w:val="16"/>
    <w:unhideWhenUsed/>
    <w:qFormat/>
    <w:uiPriority w:val="99"/>
    <w:pPr>
      <w:tabs>
        <w:tab w:val="center" w:pos="4680"/>
        <w:tab w:val="right" w:pos="9360"/>
      </w:tabs>
    </w:pPr>
  </w:style>
  <w:style w:type="character" w:styleId="8">
    <w:name w:val="footnote reference"/>
    <w:qFormat/>
    <w:uiPriority w:val="99"/>
  </w:style>
  <w:style w:type="paragraph" w:styleId="9">
    <w:name w:val="header"/>
    <w:basedOn w:val="1"/>
    <w:link w:val="15"/>
    <w:unhideWhenUsed/>
    <w:qFormat/>
    <w:uiPriority w:val="99"/>
    <w:pPr>
      <w:tabs>
        <w:tab w:val="center" w:pos="4680"/>
        <w:tab w:val="right" w:pos="9360"/>
      </w:tabs>
    </w:pPr>
  </w:style>
  <w:style w:type="character" w:styleId="10">
    <w:name w:val="Strong"/>
    <w:basedOn w:val="2"/>
    <w:qFormat/>
    <w:uiPriority w:val="22"/>
    <w:rPr>
      <w:b/>
      <w:bCs/>
    </w:rPr>
  </w:style>
  <w:style w:type="table" w:styleId="11">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alloon Text Char"/>
    <w:basedOn w:val="2"/>
    <w:link w:val="4"/>
    <w:semiHidden/>
    <w:qFormat/>
    <w:uiPriority w:val="99"/>
    <w:rPr>
      <w:rFonts w:ascii="Segoe UI" w:hAnsi="Segoe UI" w:cs="Segoe UI"/>
      <w:sz w:val="18"/>
      <w:szCs w:val="18"/>
    </w:rPr>
  </w:style>
  <w:style w:type="character" w:customStyle="1" w:styleId="13">
    <w:name w:val="Comment Text Char"/>
    <w:basedOn w:val="2"/>
    <w:link w:val="6"/>
    <w:qFormat/>
    <w:uiPriority w:val="99"/>
    <w:rPr>
      <w:rFonts w:ascii="Times New Roman" w:hAnsi="Times New Roman" w:cs="Times New Roman"/>
      <w:sz w:val="20"/>
      <w:szCs w:val="20"/>
    </w:rPr>
  </w:style>
  <w:style w:type="paragraph" w:customStyle="1" w:styleId="14">
    <w:name w:val="POA Powers List"/>
    <w:basedOn w:val="1"/>
    <w:qFormat/>
    <w:uiPriority w:val="0"/>
    <w:pPr>
      <w:keepNext/>
      <w:keepLines/>
      <w:widowControl/>
      <w:tabs>
        <w:tab w:val="left" w:pos="720"/>
        <w:tab w:val="left" w:pos="900"/>
      </w:tabs>
      <w:autoSpaceDE/>
      <w:autoSpaceDN/>
      <w:adjustRightInd/>
      <w:spacing w:after="240"/>
      <w:ind w:left="907" w:hanging="907"/>
      <w:jc w:val="both"/>
    </w:pPr>
    <w:rPr>
      <w:rFonts w:eastAsia="Calibri"/>
    </w:rPr>
  </w:style>
  <w:style w:type="character" w:customStyle="1" w:styleId="15">
    <w:name w:val="Header Char"/>
    <w:basedOn w:val="2"/>
    <w:link w:val="9"/>
    <w:qFormat/>
    <w:uiPriority w:val="99"/>
    <w:rPr>
      <w:rFonts w:ascii="Times New Roman" w:hAnsi="Times New Roman" w:cs="Times New Roman"/>
      <w:sz w:val="24"/>
      <w:szCs w:val="24"/>
    </w:rPr>
  </w:style>
  <w:style w:type="character" w:customStyle="1" w:styleId="16">
    <w:name w:val="Footer Char"/>
    <w:basedOn w:val="2"/>
    <w:link w:val="7"/>
    <w:qFormat/>
    <w:uiPriority w:val="99"/>
    <w:rPr>
      <w:rFonts w:ascii="Times New Roman" w:hAnsi="Times New Roman" w:cs="Times New Roman"/>
      <w:sz w:val="24"/>
      <w:szCs w:val="24"/>
    </w:rPr>
  </w:style>
  <w:style w:type="paragraph" w:customStyle="1" w:styleId="17">
    <w:name w:val="value"/>
    <w:qFormat/>
    <w:uiPriority w:val="99"/>
    <w:pPr>
      <w:autoSpaceDE w:val="0"/>
      <w:autoSpaceDN w:val="0"/>
      <w:adjustRightInd w:val="0"/>
      <w:spacing w:after="100" w:line="240" w:lineRule="auto"/>
      <w:ind w:left="240"/>
    </w:pPr>
    <w:rPr>
      <w:rFonts w:ascii="Times New Roman" w:hAnsi="Times New Roman" w:cs="Times New Roman" w:eastAsiaTheme="minorEastAsia"/>
      <w:sz w:val="24"/>
      <w:szCs w:val="24"/>
      <w:lang w:val="en-US" w:eastAsia="en-US" w:bidi="ar-SA"/>
    </w:rPr>
  </w:style>
  <w:style w:type="paragraph" w:styleId="18">
    <w:name w:val="List Paragraph"/>
    <w:basedOn w:val="1"/>
    <w:qFormat/>
    <w:uiPriority w:val="34"/>
    <w:pPr>
      <w:ind w:left="720"/>
      <w:contextualSpacing/>
    </w:pPr>
  </w:style>
  <w:style w:type="paragraph" w:customStyle="1" w:styleId="19">
    <w:name w:val="Base Style"/>
    <w:basedOn w:val="1"/>
    <w:link w:val="20"/>
    <w:qFormat/>
    <w:uiPriority w:val="0"/>
    <w:pPr>
      <w:widowControl/>
      <w:autoSpaceDE/>
      <w:autoSpaceDN/>
      <w:adjustRightInd/>
      <w:jc w:val="both"/>
    </w:pPr>
    <w:rPr>
      <w:rFonts w:eastAsiaTheme="minorHAnsi"/>
      <w:szCs w:val="22"/>
    </w:rPr>
  </w:style>
  <w:style w:type="character" w:customStyle="1" w:styleId="20">
    <w:name w:val="Base Style Char"/>
    <w:basedOn w:val="2"/>
    <w:link w:val="19"/>
    <w:qFormat/>
    <w:uiPriority w:val="0"/>
    <w:rPr>
      <w:rFonts w:ascii="Times New Roman" w:hAnsi="Times New Roman" w:cs="Times New Roman" w:eastAsiaTheme="minorHAnsi"/>
      <w:sz w:val="24"/>
    </w:rPr>
  </w:style>
  <w:style w:type="paragraph" w:customStyle="1" w:styleId="21">
    <w:name w:val="TheusSimpleWill Misc"/>
    <w:qFormat/>
    <w:uiPriority w:val="0"/>
    <w:pPr>
      <w:spacing w:after="0" w:line="240" w:lineRule="auto"/>
      <w:jc w:val="center"/>
    </w:pPr>
    <w:rPr>
      <w:rFonts w:ascii="Garamond" w:hAnsi="Garamond" w:eastAsiaTheme="minorHAnsi" w:cstheme="minorBidi"/>
      <w:sz w:val="24"/>
      <w:szCs w:val="24"/>
      <w:lang w:val="en-US" w:eastAsia="en-US" w:bidi="ar-SA"/>
    </w:rPr>
  </w:style>
  <w:style w:type="paragraph" w:customStyle="1" w:styleId="22">
    <w:name w:val="TheusSimpleWill Footer"/>
    <w:qFormat/>
    <w:uiPriority w:val="0"/>
    <w:pPr>
      <w:spacing w:after="0" w:line="240" w:lineRule="auto"/>
      <w:jc w:val="center"/>
    </w:pPr>
    <w:rPr>
      <w:rFonts w:ascii="Garamond" w:hAnsi="Garamond" w:cs="Times New Roman" w:eastAsiaTheme="minorHAnsi"/>
      <w:sz w:val="18"/>
      <w:szCs w:val="18"/>
      <w:lang w:val="en-US" w:eastAsia="en-US" w:bidi="ar-SA"/>
    </w:rPr>
  </w:style>
  <w:style w:type="paragraph" w:customStyle="1" w:styleId="23">
    <w:name w:val="CP Footer Bold 12"/>
    <w:basedOn w:val="1"/>
    <w:link w:val="24"/>
    <w:qFormat/>
    <w:uiPriority w:val="0"/>
    <w:pPr>
      <w:widowControl/>
      <w:autoSpaceDE/>
      <w:autoSpaceDN/>
      <w:adjustRightInd/>
      <w:spacing w:after="240"/>
      <w:contextualSpacing/>
      <w:jc w:val="center"/>
    </w:pPr>
    <w:rPr>
      <w:rFonts w:eastAsiaTheme="minorHAnsi" w:cstheme="minorBidi"/>
      <w:b/>
    </w:rPr>
  </w:style>
  <w:style w:type="character" w:customStyle="1" w:styleId="24">
    <w:name w:val="CP Footer Bold 12 Char"/>
    <w:basedOn w:val="2"/>
    <w:link w:val="23"/>
    <w:uiPriority w:val="0"/>
    <w:rPr>
      <w:rFonts w:ascii="Times New Roman" w:hAnsi="Times New Roman" w:eastAsiaTheme="minorHAnsi"/>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36D44-87E5-433B-A375-1AB279EA19D2}">
  <ds:schemaRefs/>
</ds:datastoreItem>
</file>

<file path=docProps/app.xml><?xml version="1.0" encoding="utf-8"?>
<Properties xmlns="http://schemas.openxmlformats.org/officeDocument/2006/extended-properties" xmlns:vt="http://schemas.openxmlformats.org/officeDocument/2006/docPropsVTypes">
  <Template>Normal</Template>
  <Company>
  </Company>
  <Pages>29</Pages>
  <Words>4302</Words>
  <Characters>23933</Characters>
  <Lines>1684</Lines>
  <Paragraphs>836</Paragraphs>
  <TotalTime>2</TotalTime>
  <ScaleCrop>false</ScaleCrop>
  <LinksUpToDate>false</LinksUpToDate>
  <CharactersWithSpaces>28154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2026-01-01T15:32:00Z</dcterms:created>
  <dc:creator>Graves Theus</dc:creator>
  <dc:description>
  </dc:description>
  <cp:keywords>
  </cp:keywords>
  <cp:lastModifiedBy>Arman</cp:lastModifiedBy>
  <cp:lastPrinted>2020-01-06T20:38:00Z</cp:lastPrinted>
  <dcterms:modified xsi:type="dcterms:W3CDTF">2026-05-06T20:15:59Z</dcterms:modified>
  <dc:subject>
  </dc:subject>
  <dc:title>Power of Attorney (Financial)</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eyJ1c2VySWQiOiI2NmNmODNjNDNjNzRmYjIwOTRlMzMyNzciLCJpYXQiOjE3NjQwMTIwMjQsImV4cCI6MTc2NDYxNjgyNH0</vt:lpwstr>
  </property>
  <property fmtid="{D5CDD505-2E9C-101B-9397-08002B2CF9AE}" pid="7" name="token_verify">
    <vt:lpwstr>767PhEjT9XkzCZtF-iJngbH_nqe-4C2jD3m2ngAkLng</vt:lpwstr>
  </property>
  <property fmtid="{D5CDD505-2E9C-101B-9397-08002B2CF9AE}" pid="8" name="template">
    <vt:lpwstr>ClientFPOA</vt:lpwstr>
  </property>
  <property fmtid="{D5CDD505-2E9C-101B-9397-08002B2CF9AE}" pid="9" name="tenancy">
    <vt:lpwstr>GeauxPlans</vt:lpwstr>
  </property>
  <property fmtid="{D5CDD505-2E9C-101B-9397-08002B2CF9AE}" pid="10" name="id">
    <vt:lpwstr>5d680f886db0fe770048a685</vt:lpwstr>
  </property>
  <property fmtid="{D5CDD505-2E9C-101B-9397-08002B2CF9AE}" pid="11" name="KSOTemplateDocerSaveRecord">
    <vt:lpwstr>eyJoZGlkIjoiODE3YWUyMTliMzhlM2Q0Y2U4MmIyNTk0MWY0MWJmMDIifQ==</vt:lpwstr>
  </property>
  <property fmtid="{D5CDD505-2E9C-101B-9397-08002B2CF9AE}" pid="12" name="KSOProductBuildVer">
    <vt:lpwstr>1033-12.1.0.25242</vt:lpwstr>
  </property>
  <property fmtid="{D5CDD505-2E9C-101B-9397-08002B2CF9AE}" pid="13" name="ICV">
    <vt:lpwstr>7C4258AF9B6A4FA3B87A539F48A32CCE_12</vt:lpwstr>
  </property>
</Properties>
</file>