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3A97" w14:textId="77777777" w:rsidR="00BD1F76" w:rsidRPr="00BD1F76" w:rsidRDefault="00BD1F76" w:rsidP="00BD1F76">
      <w:r w:rsidRPr="00BD1F76">
        <w:t>Year: 1| Semester: II </w:t>
      </w:r>
    </w:p>
    <w:p w14:paraId="368B9FCD" w14:textId="77777777" w:rsidR="00BD1F76" w:rsidRPr="00BD1F76" w:rsidRDefault="00BD1F76" w:rsidP="00BD1F76">
      <w:r w:rsidRPr="00BD1F76">
        <w:t> Subject: Biochemistry | Unit: I | Topic: Glycogen Storage Diseases (GSD) </w:t>
      </w:r>
    </w:p>
    <w:p w14:paraId="257E595C" w14:textId="77777777" w:rsidR="00BD1F76" w:rsidRPr="00BD1F76" w:rsidRDefault="00BD1F76" w:rsidP="00BD1F76">
      <w:r w:rsidRPr="00BD1F76">
        <w:t> </w:t>
      </w:r>
    </w:p>
    <w:p w14:paraId="7B36E8BF" w14:textId="77777777" w:rsidR="00BD1F76" w:rsidRPr="00BD1F76" w:rsidRDefault="00BD1F76" w:rsidP="00BD1F76">
      <w:r w:rsidRPr="00BD1F76">
        <w:t> </w:t>
      </w:r>
    </w:p>
    <w:p w14:paraId="048BEEC9" w14:textId="77777777" w:rsidR="00BD1F76" w:rsidRPr="00BD1F76" w:rsidRDefault="00BD1F76" w:rsidP="00BD1F76">
      <w:r w:rsidRPr="00BD1F76">
        <w:rPr>
          <w:b/>
          <w:bCs/>
        </w:rPr>
        <w:t>Research Summary (≈150 words)</w:t>
      </w:r>
      <w:r w:rsidRPr="00BD1F76">
        <w:t> </w:t>
      </w:r>
    </w:p>
    <w:p w14:paraId="07545131" w14:textId="36B5942E" w:rsidR="00BD1F76" w:rsidRPr="00BD1F76" w:rsidRDefault="00BD1F76" w:rsidP="00BD1F76">
      <w:r w:rsidRPr="00BD1F76">
        <w:t xml:space="preserve"> Glycogen Storage Diseases (GSDs) comprise a set of inherited enzyme defects in glycogen synthesis or degradation pathways, leading to abnormal glycogen accumulation and metabolic dysfunction in liver, muscle, heart, or combinations thereof. Most follow autosomal recessive inheritance, with the notable exception of some X-linked subtypes. Clinically, they present in infancy or early childhood with hepatomegaly, hypoglycemia, lactic acidosis, muscle cramps, exercise intolerance, or cardiomyopathy. The major forms (Types I–IX/X) each reflect a specific enzymatic lesion—for example, Type I (Von Gierke) is glucose-6-phosphatase deficiency, producing severe fasting hypoglycemia and lactic acidosis, whereas Type V (McArdle) is muscle glycogen phosphorylase deficiency, manifesting as exercise-induced cramps and myoglobinuria. Management centers on dietary modulation: frequent complex-carbohydrate meals, uncooked cornstarch therapy, and in some cases enzyme replacement (e.g., Pompe’s) or liver transplantation. Early recognition via enzyme assays or genetic testing underpins optimal outcomes, alongside vigilant monitoring for complications such as liver fibrosis or </w:t>
      </w:r>
      <w:r w:rsidR="009735B8" w:rsidRPr="00BD1F76">
        <w:t>cardiomyopathy.</w:t>
      </w:r>
      <w:r w:rsidRPr="00BD1F76">
        <w:t> </w:t>
      </w:r>
    </w:p>
    <w:p w14:paraId="48BB72CE" w14:textId="77777777" w:rsidR="00BD1F76" w:rsidRPr="00BD1F76" w:rsidRDefault="00BD1F76" w:rsidP="00BD1F76">
      <w:r w:rsidRPr="00BD1F76">
        <w:t> </w:t>
      </w:r>
    </w:p>
    <w:p w14:paraId="5A3036E8" w14:textId="77777777" w:rsidR="00BD1F76" w:rsidRPr="00BD1F76" w:rsidRDefault="00BD1F76" w:rsidP="00BD1F76">
      <w:r w:rsidRPr="00BD1F76">
        <w:t> </w:t>
      </w:r>
    </w:p>
    <w:p w14:paraId="06B7359B" w14:textId="77777777" w:rsidR="00BD1F76" w:rsidRPr="00BD1F76" w:rsidRDefault="00BD1F76" w:rsidP="00BD1F76">
      <w:r w:rsidRPr="00BD1F76">
        <w:rPr>
          <w:b/>
          <w:bCs/>
        </w:rPr>
        <w:t>Section 1 – Introduction</w:t>
      </w:r>
      <w:r w:rsidRPr="00BD1F76">
        <w:t> </w:t>
      </w:r>
    </w:p>
    <w:p w14:paraId="3D902E2F" w14:textId="77777777" w:rsidR="00BD1F76" w:rsidRPr="00BD1F76" w:rsidRDefault="00BD1F76" w:rsidP="00BD1F76">
      <w:r w:rsidRPr="00BD1F76">
        <w:t> • Glycogen Storage Diseases are inherited metabolic disorders resulting from deficiencies in enzymes of glycogen synthesis or degradation, leading to either excessive accumulation or impaired mobilization of glycogen in various organs. </w:t>
      </w:r>
    </w:p>
    <w:p w14:paraId="5F48A7B9" w14:textId="77777777" w:rsidR="00BD1F76" w:rsidRPr="00BD1F76" w:rsidRDefault="00BD1F76" w:rsidP="00BD1F76">
      <w:r w:rsidRPr="00BD1F76">
        <w:t> • They most often exhibit autosomal recessive inheritance, although some subtypes (e.g., GSD </w:t>
      </w:r>
      <w:proofErr w:type="spellStart"/>
      <w:r w:rsidRPr="00BD1F76">
        <w:t>IXa</w:t>
      </w:r>
      <w:proofErr w:type="spellEnd"/>
      <w:r w:rsidRPr="00BD1F76">
        <w:t>) follow an X-linked pattern. </w:t>
      </w:r>
    </w:p>
    <w:p w14:paraId="01575E92" w14:textId="77777777" w:rsidR="00BD1F76" w:rsidRPr="00BD1F76" w:rsidRDefault="00BD1F76" w:rsidP="00BD1F76">
      <w:r w:rsidRPr="00BD1F76">
        <w:t> • Clinical onset typically occurs in infancy or early childhood, reflecting the critical need for intact glycogen metabolism to maintain euglycemia and muscle function during fasting or exercise. </w:t>
      </w:r>
    </w:p>
    <w:p w14:paraId="0FD3ABE8" w14:textId="77777777" w:rsidR="00BD1F76" w:rsidRPr="00BD1F76" w:rsidRDefault="00BD1F76" w:rsidP="00BD1F76">
      <w:r w:rsidRPr="00BD1F76">
        <w:lastRenderedPageBreak/>
        <w:t> • Major organs affected include liver (producing hypoglycemia and hepatomegaly), skeletal muscle (causing cramps, exercise intolerance), and heart (leading to cardiomyopathy in certain forms). </w:t>
      </w:r>
    </w:p>
    <w:p w14:paraId="4676A4D8" w14:textId="77777777" w:rsidR="00BD1F76" w:rsidRPr="00BD1F76" w:rsidRDefault="00BD1F76" w:rsidP="00BD1F76">
      <w:r w:rsidRPr="00BD1F76">
        <w:t> • Common biochemical features include fasting hypoglycemia, lactic acidosis in hepatic forms, hyperlipidemia, and hyperuricemia (especially in GSD I). </w:t>
      </w:r>
    </w:p>
    <w:p w14:paraId="509ED556" w14:textId="77777777" w:rsidR="00BD1F76" w:rsidRPr="00BD1F76" w:rsidRDefault="00BD1F76" w:rsidP="00BD1F76">
      <w:r w:rsidRPr="00BD1F76">
        <w:t> • Muscle-specific forms often exhibit second-wind phenomena, myoglobinuria, or hemolytic anemia (e.g., Tarui disease). </w:t>
      </w:r>
    </w:p>
    <w:p w14:paraId="786B24BF" w14:textId="77777777" w:rsidR="00BD1F76" w:rsidRPr="00BD1F76" w:rsidRDefault="00BD1F76" w:rsidP="00BD1F76">
      <w:r w:rsidRPr="00BD1F76">
        <w:t> • Precise enzymatic and genetic diagnosis is essential to tailor dietary, pharmacologic, or transplant therapies and to provide genetic counseling. </w:t>
      </w:r>
    </w:p>
    <w:p w14:paraId="416DB1CA" w14:textId="77777777" w:rsidR="00BD1F76" w:rsidRPr="00BD1F76" w:rsidRDefault="00BD1F76" w:rsidP="00BD1F76">
      <w:r w:rsidRPr="00BD1F76">
        <w:rPr>
          <w:b/>
          <w:bCs/>
        </w:rPr>
        <w:t>Section 2 – Why It Matters / Clinical Link</w:t>
      </w:r>
      <w:r w:rsidRPr="00BD1F76">
        <w:t> </w:t>
      </w:r>
    </w:p>
    <w:p w14:paraId="284A7CB5" w14:textId="77777777" w:rsidR="00BD1F76" w:rsidRPr="00BD1F76" w:rsidRDefault="00BD1F76" w:rsidP="00BD1F76">
      <w:r w:rsidRPr="00BD1F76">
        <w:t> • Untreated GSD I leads to recurrent severe hypoglycemia and lactic acidosis, risking seizures, growth retardation, and hepatic adenomas if not managed with frequent cornstarch feeds and allopurinol for hyperuricemia. </w:t>
      </w:r>
    </w:p>
    <w:p w14:paraId="4C9EFBED" w14:textId="4D65B7C2" w:rsidR="00BD1F76" w:rsidRPr="00BD1F76" w:rsidRDefault="00BD1F76" w:rsidP="00BD1F76">
      <w:r w:rsidRPr="00BD1F76">
        <w:t> • Pompe disease (GSD II) causes fatal infantile cardiomyopathy without enzyme replacement therapy (ERT) using recombinant </w:t>
      </w:r>
      <w:r w:rsidR="009735B8" w:rsidRPr="00BD1F76">
        <w:t>a glucosidase</w:t>
      </w:r>
      <w:r w:rsidRPr="00BD1F76">
        <w:t> alfa, underscoring the life-saving impact of ERT. </w:t>
      </w:r>
    </w:p>
    <w:p w14:paraId="0A339A94" w14:textId="77777777" w:rsidR="00BD1F76" w:rsidRPr="00BD1F76" w:rsidRDefault="00BD1F76" w:rsidP="00BD1F76">
      <w:r w:rsidRPr="00BD1F76">
        <w:t> • Cori disease (GSD III) presents milder hypoglycemia but progressive muscle involvement and hepatopathy, highlighting the need for high-protein diets and possible transplantation. </w:t>
      </w:r>
    </w:p>
    <w:p w14:paraId="78BDCD52" w14:textId="77777777" w:rsidR="00BD1F76" w:rsidRPr="00BD1F76" w:rsidRDefault="00BD1F76" w:rsidP="00BD1F76">
      <w:r w:rsidRPr="00BD1F76">
        <w:t> • McArdle disease (GSD V) impairs exercise tolerance and predisposes to myoglobinuria and renal injury, demonstrating the importance of pre-exercise glucose supplementation and activity modifications. </w:t>
      </w:r>
    </w:p>
    <w:p w14:paraId="247AAD6A" w14:textId="77777777" w:rsidR="00BD1F76" w:rsidRPr="00BD1F76" w:rsidRDefault="00BD1F76" w:rsidP="00BD1F76">
      <w:r w:rsidRPr="00BD1F76">
        <w:t> • Andersen disease (GSD IV) results in early fatal liver cirrhosis, illustrating that liver transplantation remains the only effective treatment. </w:t>
      </w:r>
    </w:p>
    <w:p w14:paraId="115B8145" w14:textId="77777777" w:rsidR="00BD1F76" w:rsidRPr="00BD1F76" w:rsidRDefault="00BD1F76" w:rsidP="00BD1F76">
      <w:r w:rsidRPr="00BD1F76">
        <w:t> • Late-presenting subtypes (VIII–X) may escape early detection, yet carry risks of growth retardation and hepatic fibrosis, necessitating routine monitoring in at-risk families. </w:t>
      </w:r>
    </w:p>
    <w:p w14:paraId="7E7AEBA9" w14:textId="77777777" w:rsidR="00BD1F76" w:rsidRPr="00BD1F76" w:rsidRDefault="00BD1F76" w:rsidP="00BD1F76">
      <w:r w:rsidRPr="00BD1F76">
        <w:t> • Genetic counseling and newborn screening can prevent morbidity by enabling early dietary interventions and anticipatory management. </w:t>
      </w:r>
    </w:p>
    <w:p w14:paraId="4CAFAA0E" w14:textId="77777777" w:rsidR="00BD1F76" w:rsidRPr="00BD1F76" w:rsidRDefault="00BD1F76" w:rsidP="00BD1F76">
      <w:r w:rsidRPr="00BD1F76">
        <w:rPr>
          <w:b/>
          <w:bCs/>
        </w:rPr>
        <w:t>Section 3 – Learning Outcomes</w:t>
      </w:r>
      <w:r w:rsidRPr="00BD1F76">
        <w:t> </w:t>
      </w:r>
    </w:p>
    <w:p w14:paraId="0A1BB813" w14:textId="77777777" w:rsidR="00BD1F76" w:rsidRPr="00BD1F76" w:rsidRDefault="00BD1F76" w:rsidP="00BD1F76">
      <w:r w:rsidRPr="00BD1F76">
        <w:t> By the end of this topic, students will be able to: </w:t>
      </w:r>
    </w:p>
    <w:p w14:paraId="64717456" w14:textId="77777777" w:rsidR="00BD1F76" w:rsidRPr="00BD1F76" w:rsidRDefault="00BD1F76" w:rsidP="00BD1F76">
      <w:pPr>
        <w:numPr>
          <w:ilvl w:val="0"/>
          <w:numId w:val="1"/>
        </w:numPr>
      </w:pPr>
      <w:r w:rsidRPr="00BD1F76">
        <w:t>Explain the biochemical basis and inheritance patterns of major GSD subtypes. </w:t>
      </w:r>
    </w:p>
    <w:p w14:paraId="6F88F35C" w14:textId="77777777" w:rsidR="00BD1F76" w:rsidRPr="00BD1F76" w:rsidRDefault="00BD1F76" w:rsidP="00BD1F76">
      <w:pPr>
        <w:numPr>
          <w:ilvl w:val="0"/>
          <w:numId w:val="1"/>
        </w:numPr>
      </w:pPr>
      <w:r w:rsidRPr="00BD1F76">
        <w:t>Describe the pathophysiology leading to hypoglycemia, hepatomegaly, and muscle dysfunction in GSDs. </w:t>
      </w:r>
    </w:p>
    <w:p w14:paraId="73ED14BE" w14:textId="77777777" w:rsidR="00BD1F76" w:rsidRPr="00BD1F76" w:rsidRDefault="00BD1F76" w:rsidP="00BD1F76">
      <w:pPr>
        <w:numPr>
          <w:ilvl w:val="0"/>
          <w:numId w:val="1"/>
        </w:numPr>
      </w:pPr>
      <w:r w:rsidRPr="00BD1F76">
        <w:lastRenderedPageBreak/>
        <w:t>Correlate specific enzyme deficiencies (e.g., glucose-6-phosphatase, lysosomal α-glucosidase) with clinical manifestations. </w:t>
      </w:r>
    </w:p>
    <w:p w14:paraId="6941B4D5" w14:textId="77777777" w:rsidR="00BD1F76" w:rsidRPr="00BD1F76" w:rsidRDefault="00BD1F76" w:rsidP="00BD1F76">
      <w:pPr>
        <w:numPr>
          <w:ilvl w:val="0"/>
          <w:numId w:val="1"/>
        </w:numPr>
      </w:pPr>
      <w:r w:rsidRPr="00BD1F76">
        <w:t>Design dietary regimens incorporating frequent complex carbohydrates and cornstarch therapy for hepatic GSDs. </w:t>
      </w:r>
    </w:p>
    <w:p w14:paraId="18C33A4E" w14:textId="77777777" w:rsidR="00BD1F76" w:rsidRPr="00BD1F76" w:rsidRDefault="00BD1F76" w:rsidP="00BD1F76">
      <w:pPr>
        <w:numPr>
          <w:ilvl w:val="0"/>
          <w:numId w:val="1"/>
        </w:numPr>
      </w:pPr>
      <w:r w:rsidRPr="00BD1F76">
        <w:t>Outline the role of enzyme assays, genetic testing, and tissue biopsy in diagnosing GSDs. </w:t>
      </w:r>
    </w:p>
    <w:p w14:paraId="14A07D88" w14:textId="77777777" w:rsidR="00BD1F76" w:rsidRPr="00BD1F76" w:rsidRDefault="00BD1F76" w:rsidP="00BD1F76">
      <w:pPr>
        <w:numPr>
          <w:ilvl w:val="0"/>
          <w:numId w:val="1"/>
        </w:numPr>
      </w:pPr>
      <w:r w:rsidRPr="00BD1F76">
        <w:t>Summarize current pharmacologic treatments including ERT in Pompe disease and allopurinol in GSD I. </w:t>
      </w:r>
    </w:p>
    <w:p w14:paraId="6BFC90E9" w14:textId="77777777" w:rsidR="00BD1F76" w:rsidRPr="00BD1F76" w:rsidRDefault="00BD1F76" w:rsidP="00BD1F76">
      <w:pPr>
        <w:numPr>
          <w:ilvl w:val="0"/>
          <w:numId w:val="1"/>
        </w:numPr>
      </w:pPr>
      <w:r w:rsidRPr="00BD1F76">
        <w:t>Evaluate indications for liver transplantation across various GSDs. </w:t>
      </w:r>
    </w:p>
    <w:p w14:paraId="535037EC" w14:textId="77777777" w:rsidR="00BD1F76" w:rsidRPr="00BD1F76" w:rsidRDefault="00BD1F76" w:rsidP="00BD1F76">
      <w:pPr>
        <w:numPr>
          <w:ilvl w:val="0"/>
          <w:numId w:val="1"/>
        </w:numPr>
      </w:pPr>
      <w:r w:rsidRPr="00BD1F76">
        <w:t>Discuss long-term monitoring strategies for complications such as hepatic adenomas, cardiomyopathy, and renal injury. </w:t>
      </w:r>
    </w:p>
    <w:p w14:paraId="477E4D8C" w14:textId="77777777" w:rsidR="00BD1F76" w:rsidRPr="00BD1F76" w:rsidRDefault="00BD1F76" w:rsidP="00BD1F76">
      <w:r w:rsidRPr="00BD1F76">
        <w:rPr>
          <w:b/>
          <w:bCs/>
        </w:rPr>
        <w:t>Section 4 – Concept Map / Key Diagram</w:t>
      </w:r>
      <w:r w:rsidRPr="00BD1F76">
        <w:t> </w:t>
      </w:r>
    </w:p>
    <w:p w14:paraId="5371D484" w14:textId="77777777" w:rsidR="00BD1F76" w:rsidRPr="00BD1F76" w:rsidRDefault="00BD1F76" w:rsidP="00BD1F76">
      <w:r w:rsidRPr="00BD1F76">
        <w:t>Flowchart showing glycogen metabolism pathways with annotated enzyme defects for GSD Types I–IX, organ involvement, and clinical features. </w:t>
      </w:r>
    </w:p>
    <w:p w14:paraId="50F2B1EE" w14:textId="77777777" w:rsidR="00BD1F76" w:rsidRPr="00BD1F76" w:rsidRDefault="00BD1F76" w:rsidP="00BD1F76">
      <w:r w:rsidRPr="00BD1F76">
        <w:rPr>
          <w:b/>
          <w:bCs/>
        </w:rPr>
        <w:t>Section 5 – Core Theory &amp; Key Concepts</w:t>
      </w:r>
      <w:r w:rsidRPr="00BD1F76">
        <w:t> </w:t>
      </w:r>
    </w:p>
    <w:p w14:paraId="09A0D979" w14:textId="77777777" w:rsidR="00BD1F76" w:rsidRPr="00BD1F76" w:rsidRDefault="00BD1F76" w:rsidP="00BD1F76">
      <w:r w:rsidRPr="00BD1F76">
        <w:t> </w:t>
      </w:r>
      <w:r w:rsidRPr="00BD1F76">
        <w:rPr>
          <w:i/>
          <w:iCs/>
        </w:rPr>
        <w:t>Glycogen Structure and Metabolism</w:t>
      </w:r>
      <w:r w:rsidRPr="00BD1F76">
        <w:t> </w:t>
      </w:r>
    </w:p>
    <w:p w14:paraId="7AC39A8B" w14:textId="186A5F11" w:rsidR="00BD1F76" w:rsidRPr="00BD1F76" w:rsidRDefault="00BD1F76" w:rsidP="00BD1F76">
      <w:r w:rsidRPr="00BD1F76">
        <w:t xml:space="preserve"> Glycogen is a highly branched polymer of glucose residues linked by α-1,4 and α-1,6 glycosidic bonds, serving as the principal storage form of glucose in liver and </w:t>
      </w:r>
      <w:r w:rsidR="009735B8" w:rsidRPr="00BD1F76">
        <w:t>muscle.</w:t>
      </w:r>
      <w:r w:rsidRPr="00BD1F76">
        <w:t xml:space="preserve"> Its synthesis (glycogenesis) involves: </w:t>
      </w:r>
    </w:p>
    <w:p w14:paraId="3D0CD16A" w14:textId="77777777" w:rsidR="00BD1F76" w:rsidRPr="00BD1F76" w:rsidRDefault="00BD1F76" w:rsidP="00BD1F76">
      <w:pPr>
        <w:numPr>
          <w:ilvl w:val="0"/>
          <w:numId w:val="2"/>
        </w:numPr>
      </w:pPr>
      <w:r w:rsidRPr="00BD1F76">
        <w:t>Glucose → Glucose-6-phosphate (hexokinase/glucokinase) </w:t>
      </w:r>
    </w:p>
    <w:p w14:paraId="2FCAA05B" w14:textId="77777777" w:rsidR="00BD1F76" w:rsidRPr="00BD1F76" w:rsidRDefault="00BD1F76" w:rsidP="00BD1F76">
      <w:pPr>
        <w:numPr>
          <w:ilvl w:val="0"/>
          <w:numId w:val="2"/>
        </w:numPr>
      </w:pPr>
      <w:r w:rsidRPr="00BD1F76">
        <w:t>Glucose-6-phosphate → Glucose-1-phosphate (phosphoglucomutase) </w:t>
      </w:r>
    </w:p>
    <w:p w14:paraId="0B769C87" w14:textId="66D7F9C7" w:rsidR="00BD1F76" w:rsidRPr="00BD1F76" w:rsidRDefault="00BD1F76" w:rsidP="00BD1F76">
      <w:pPr>
        <w:numPr>
          <w:ilvl w:val="0"/>
          <w:numId w:val="2"/>
        </w:numPr>
      </w:pPr>
      <w:r w:rsidRPr="00BD1F76">
        <w:t>Glucose-1-phosphate + UTP → UDP-glucose (UDP-glucose </w:t>
      </w:r>
      <w:r w:rsidR="009735B8" w:rsidRPr="00BD1F76">
        <w:t>pyro phosphorylase</w:t>
      </w:r>
      <w:r w:rsidRPr="00BD1F76">
        <w:t>) </w:t>
      </w:r>
    </w:p>
    <w:p w14:paraId="605F95DF" w14:textId="4A78F064" w:rsidR="00BD1F76" w:rsidRPr="00BD1F76" w:rsidRDefault="00BD1F76" w:rsidP="00BD1F76">
      <w:pPr>
        <w:numPr>
          <w:ilvl w:val="0"/>
          <w:numId w:val="2"/>
        </w:numPr>
      </w:pPr>
      <w:r w:rsidRPr="00BD1F76">
        <w:t>UDP-glucose polymerization by glycogen synthase and branching by glycogen branching enzyme (</w:t>
      </w:r>
      <w:proofErr w:type="spellStart"/>
      <w:r w:rsidRPr="00BD1F76">
        <w:t>amylo</w:t>
      </w:r>
      <w:proofErr w:type="spellEnd"/>
      <w:r w:rsidRPr="00BD1F76">
        <w:t>-(1,4→1,6) </w:t>
      </w:r>
      <w:r w:rsidR="009735B8" w:rsidRPr="00BD1F76">
        <w:t>transglucosylase</w:t>
      </w:r>
      <w:r w:rsidRPr="00BD1F76">
        <w:t>). </w:t>
      </w:r>
    </w:p>
    <w:p w14:paraId="4E057A02" w14:textId="77777777" w:rsidR="00BD1F76" w:rsidRPr="00BD1F76" w:rsidRDefault="00BD1F76" w:rsidP="00BD1F76">
      <w:r w:rsidRPr="00BD1F76">
        <w:t>Glycogenolysis entails: </w:t>
      </w:r>
    </w:p>
    <w:p w14:paraId="43266B14" w14:textId="77777777" w:rsidR="00BD1F76" w:rsidRPr="00BD1F76" w:rsidRDefault="00BD1F76" w:rsidP="00BD1F76">
      <w:pPr>
        <w:numPr>
          <w:ilvl w:val="0"/>
          <w:numId w:val="3"/>
        </w:numPr>
      </w:pPr>
      <w:r w:rsidRPr="00BD1F76">
        <w:t>Glycogen phosphorylase-mediated removal of α-1,4-linked glucose residues → Glucose-1-phosphate </w:t>
      </w:r>
    </w:p>
    <w:p w14:paraId="33E6BBA1" w14:textId="77777777" w:rsidR="00BD1F76" w:rsidRPr="00BD1F76" w:rsidRDefault="00BD1F76" w:rsidP="00BD1F76">
      <w:pPr>
        <w:numPr>
          <w:ilvl w:val="0"/>
          <w:numId w:val="3"/>
        </w:numPr>
      </w:pPr>
      <w:r w:rsidRPr="00BD1F76">
        <w:t>Debranching enzyme (amylo-1,6-glucosidase) cleaves α-1,6 bonds, releasing free glucose </w:t>
      </w:r>
    </w:p>
    <w:p w14:paraId="35B8CF67" w14:textId="77777777" w:rsidR="00BD1F76" w:rsidRPr="00BD1F76" w:rsidRDefault="00BD1F76" w:rsidP="00BD1F76">
      <w:pPr>
        <w:numPr>
          <w:ilvl w:val="0"/>
          <w:numId w:val="3"/>
        </w:numPr>
      </w:pPr>
      <w:r w:rsidRPr="00BD1F76">
        <w:lastRenderedPageBreak/>
        <w:t xml:space="preserve">Glucose-6-phosphatase in the liver converts Glucose-6-phosphate → free glucose for systemic </w:t>
      </w:r>
      <w:proofErr w:type="gramStart"/>
      <w:r w:rsidRPr="00BD1F76">
        <w:t>release .</w:t>
      </w:r>
      <w:proofErr w:type="gramEnd"/>
      <w:r w:rsidRPr="00BD1F76">
        <w:t> </w:t>
      </w:r>
    </w:p>
    <w:p w14:paraId="0DF979F0" w14:textId="77777777" w:rsidR="00BD1F76" w:rsidRPr="00BD1F76" w:rsidRDefault="00BD1F76" w:rsidP="00BD1F76">
      <w:r w:rsidRPr="00BD1F76">
        <w:rPr>
          <w:i/>
          <w:iCs/>
        </w:rPr>
        <w:t>Enzyme Defects and Pathophysiology</w:t>
      </w:r>
      <w:r w:rsidRPr="00BD1F76">
        <w:t> </w:t>
      </w:r>
    </w:p>
    <w:p w14:paraId="36C7A5A9" w14:textId="77777777" w:rsidR="00BD1F76" w:rsidRPr="00BD1F76" w:rsidRDefault="00BD1F76" w:rsidP="00BD1F76">
      <w:pPr>
        <w:numPr>
          <w:ilvl w:val="0"/>
          <w:numId w:val="4"/>
        </w:numPr>
      </w:pPr>
      <w:r w:rsidRPr="00BD1F76">
        <w:rPr>
          <w:b/>
          <w:bCs/>
        </w:rPr>
        <w:t>Type I (Von Gierke):</w:t>
      </w:r>
      <w:r w:rsidRPr="00BD1F76">
        <w:t xml:space="preserve"> Glucose-6-phosphatase deficiency → severe fasting hypoglycemia, lactic acidosis, hyperlipidemia, hyperuricemia; ↑glycogen but normal </w:t>
      </w:r>
      <w:proofErr w:type="gramStart"/>
      <w:r w:rsidRPr="00BD1F76">
        <w:t>structure .</w:t>
      </w:r>
      <w:proofErr w:type="gramEnd"/>
      <w:r w:rsidRPr="00BD1F76">
        <w:t> </w:t>
      </w:r>
    </w:p>
    <w:p w14:paraId="242B0416" w14:textId="77777777" w:rsidR="00BD1F76" w:rsidRPr="00BD1F76" w:rsidRDefault="00BD1F76" w:rsidP="00BD1F76">
      <w:pPr>
        <w:numPr>
          <w:ilvl w:val="0"/>
          <w:numId w:val="4"/>
        </w:numPr>
      </w:pPr>
      <w:r w:rsidRPr="00BD1F76">
        <w:rPr>
          <w:b/>
          <w:bCs/>
        </w:rPr>
        <w:t>Type II (Pompe):</w:t>
      </w:r>
      <w:r w:rsidRPr="00BD1F76">
        <w:t> Lysosomal α-1,4-glucosidase deficiency → massive generalized glycogen accumulation, infantile cardiomyopathy; ERT with </w:t>
      </w:r>
      <w:proofErr w:type="spellStart"/>
      <w:r w:rsidRPr="00BD1F76">
        <w:t>alglucosidase</w:t>
      </w:r>
      <w:proofErr w:type="spellEnd"/>
      <w:r w:rsidRPr="00BD1F76">
        <w:t xml:space="preserve"> alfa improves </w:t>
      </w:r>
      <w:proofErr w:type="gramStart"/>
      <w:r w:rsidRPr="00BD1F76">
        <w:t>survival .</w:t>
      </w:r>
      <w:proofErr w:type="gramEnd"/>
      <w:r w:rsidRPr="00BD1F76">
        <w:t> </w:t>
      </w:r>
    </w:p>
    <w:p w14:paraId="2148829B" w14:textId="77777777" w:rsidR="00BD1F76" w:rsidRPr="00BD1F76" w:rsidRDefault="00BD1F76" w:rsidP="00BD1F76">
      <w:pPr>
        <w:numPr>
          <w:ilvl w:val="0"/>
          <w:numId w:val="4"/>
        </w:numPr>
      </w:pPr>
      <w:r w:rsidRPr="00BD1F76">
        <w:rPr>
          <w:b/>
          <w:bCs/>
        </w:rPr>
        <w:t>Type III (Cori):</w:t>
      </w:r>
      <w:r w:rsidRPr="00BD1F76">
        <w:t xml:space="preserve"> Debranching enzyme deficiency → limit dextrin-like glycogen, mild hypoglycemia, hepatomegaly, muscle </w:t>
      </w:r>
      <w:proofErr w:type="gramStart"/>
      <w:r w:rsidRPr="00BD1F76">
        <w:t>weakness .</w:t>
      </w:r>
      <w:proofErr w:type="gramEnd"/>
      <w:r w:rsidRPr="00BD1F76">
        <w:t> </w:t>
      </w:r>
    </w:p>
    <w:p w14:paraId="75C73A24" w14:textId="77777777" w:rsidR="00BD1F76" w:rsidRPr="00BD1F76" w:rsidRDefault="00BD1F76" w:rsidP="00BD1F76">
      <w:pPr>
        <w:numPr>
          <w:ilvl w:val="0"/>
          <w:numId w:val="4"/>
        </w:numPr>
      </w:pPr>
      <w:r w:rsidRPr="00BD1F76">
        <w:rPr>
          <w:b/>
          <w:bCs/>
        </w:rPr>
        <w:t>Type IV (Andersen):</w:t>
      </w:r>
      <w:r w:rsidRPr="00BD1F76">
        <w:t xml:space="preserve"> Branching enzyme deficiency → poorly branched glycogen → progressive cirrhosis; only liver transplantation is </w:t>
      </w:r>
      <w:proofErr w:type="gramStart"/>
      <w:r w:rsidRPr="00BD1F76">
        <w:t>curative .</w:t>
      </w:r>
      <w:proofErr w:type="gramEnd"/>
      <w:r w:rsidRPr="00BD1F76">
        <w:t> </w:t>
      </w:r>
    </w:p>
    <w:p w14:paraId="770E5C01" w14:textId="77777777" w:rsidR="00BD1F76" w:rsidRPr="00BD1F76" w:rsidRDefault="00BD1F76" w:rsidP="00BD1F76">
      <w:pPr>
        <w:numPr>
          <w:ilvl w:val="0"/>
          <w:numId w:val="4"/>
        </w:numPr>
      </w:pPr>
      <w:r w:rsidRPr="00BD1F76">
        <w:rPr>
          <w:b/>
          <w:bCs/>
        </w:rPr>
        <w:t>Type V (McArdle):</w:t>
      </w:r>
      <w:r w:rsidRPr="00BD1F76">
        <w:t xml:space="preserve"> Muscle glycogen phosphorylase deficiency → exercise intolerance, cramps, second-wind phenomenon; avoid intense </w:t>
      </w:r>
      <w:proofErr w:type="gramStart"/>
      <w:r w:rsidRPr="00BD1F76">
        <w:t>exercise .</w:t>
      </w:r>
      <w:proofErr w:type="gramEnd"/>
      <w:r w:rsidRPr="00BD1F76">
        <w:t> </w:t>
      </w:r>
    </w:p>
    <w:p w14:paraId="7CEC85F9" w14:textId="77777777" w:rsidR="00BD1F76" w:rsidRPr="00BD1F76" w:rsidRDefault="00BD1F76" w:rsidP="00BD1F76">
      <w:pPr>
        <w:numPr>
          <w:ilvl w:val="0"/>
          <w:numId w:val="4"/>
        </w:numPr>
      </w:pPr>
      <w:r w:rsidRPr="00BD1F76">
        <w:rPr>
          <w:b/>
          <w:bCs/>
        </w:rPr>
        <w:t>Type VI (Hers):</w:t>
      </w:r>
      <w:r w:rsidRPr="00BD1F76">
        <w:t xml:space="preserve"> Liver glycogen phosphorylase deficiency → mild hypoglycemia, hepatomegaly; generally good prognosis with dietary </w:t>
      </w:r>
      <w:proofErr w:type="gramStart"/>
      <w:r w:rsidRPr="00BD1F76">
        <w:t>measures .</w:t>
      </w:r>
      <w:proofErr w:type="gramEnd"/>
      <w:r w:rsidRPr="00BD1F76">
        <w:t> </w:t>
      </w:r>
    </w:p>
    <w:p w14:paraId="18DCAC27" w14:textId="77777777" w:rsidR="00BD1F76" w:rsidRPr="00BD1F76" w:rsidRDefault="00BD1F76" w:rsidP="00BD1F76">
      <w:pPr>
        <w:numPr>
          <w:ilvl w:val="0"/>
          <w:numId w:val="4"/>
        </w:numPr>
      </w:pPr>
      <w:r w:rsidRPr="00BD1F76">
        <w:rPr>
          <w:b/>
          <w:bCs/>
        </w:rPr>
        <w:t>Type VII (Tarui):</w:t>
      </w:r>
      <w:r w:rsidRPr="00BD1F76">
        <w:t xml:space="preserve"> Muscle phosphofructokinase deficiency → exercise intolerance, hemolytic anemia; managed by low-carb, high-protein </w:t>
      </w:r>
      <w:proofErr w:type="gramStart"/>
      <w:r w:rsidRPr="00BD1F76">
        <w:t>diet .</w:t>
      </w:r>
      <w:proofErr w:type="gramEnd"/>
      <w:r w:rsidRPr="00BD1F76">
        <w:t> </w:t>
      </w:r>
    </w:p>
    <w:p w14:paraId="64C51009" w14:textId="77777777" w:rsidR="00BD1F76" w:rsidRPr="00BD1F76" w:rsidRDefault="00BD1F76" w:rsidP="00BD1F76">
      <w:pPr>
        <w:numPr>
          <w:ilvl w:val="0"/>
          <w:numId w:val="4"/>
        </w:numPr>
      </w:pPr>
      <w:r w:rsidRPr="00BD1F76">
        <w:rPr>
          <w:b/>
          <w:bCs/>
        </w:rPr>
        <w:t>Types VIII–X:</w:t>
      </w:r>
      <w:r w:rsidRPr="00BD1F76">
        <w:t xml:space="preserve"> Variable defects (phosphorylase kinase, glycogen synthase, PTG); present with hepatomegaly and hypoglycemia of varying severity; dietary therapy suffices in </w:t>
      </w:r>
      <w:proofErr w:type="gramStart"/>
      <w:r w:rsidRPr="00BD1F76">
        <w:t>most .</w:t>
      </w:r>
      <w:proofErr w:type="gramEnd"/>
      <w:r w:rsidRPr="00BD1F76">
        <w:t> </w:t>
      </w:r>
    </w:p>
    <w:p w14:paraId="77050820" w14:textId="77777777" w:rsidR="00BD1F76" w:rsidRPr="00BD1F76" w:rsidRDefault="00BD1F76" w:rsidP="00BD1F76">
      <w:r w:rsidRPr="00BD1F76">
        <w:rPr>
          <w:b/>
          <w:bCs/>
        </w:rPr>
        <w:t>Section 6 – Key Definitions &amp; Tables</w:t>
      </w:r>
      <w:r w:rsidRPr="00BD1F76">
        <w:t> </w:t>
      </w:r>
    </w:p>
    <w:p w14:paraId="1715B22F" w14:textId="77777777" w:rsidR="00BD1F76" w:rsidRPr="00BD1F76" w:rsidRDefault="00BD1F76" w:rsidP="00BD1F76">
      <w:r w:rsidRPr="00BD1F76">
        <w:t> </w:t>
      </w:r>
      <w:r w:rsidRPr="00BD1F76">
        <w:rPr>
          <w:i/>
          <w:iCs/>
        </w:rPr>
        <w:t>Definitions</w:t>
      </w:r>
      <w:r w:rsidRPr="00BD1F76">
        <w:t> </w:t>
      </w:r>
    </w:p>
    <w:p w14:paraId="3661609C" w14:textId="77777777" w:rsidR="00BD1F76" w:rsidRPr="00BD1F76" w:rsidRDefault="00BD1F76" w:rsidP="00BD1F76">
      <w:pPr>
        <w:numPr>
          <w:ilvl w:val="0"/>
          <w:numId w:val="5"/>
        </w:numPr>
      </w:pPr>
      <w:r w:rsidRPr="00BD1F76">
        <w:rPr>
          <w:b/>
          <w:bCs/>
        </w:rPr>
        <w:t>Glycogen:</w:t>
      </w:r>
      <w:r w:rsidRPr="00BD1F76">
        <w:t> Branched polymer of glucose for short-term energy storage. </w:t>
      </w:r>
    </w:p>
    <w:p w14:paraId="50C4089A" w14:textId="77777777" w:rsidR="00BD1F76" w:rsidRPr="00BD1F76" w:rsidRDefault="00BD1F76" w:rsidP="00BD1F76">
      <w:pPr>
        <w:numPr>
          <w:ilvl w:val="0"/>
          <w:numId w:val="5"/>
        </w:numPr>
      </w:pPr>
      <w:r w:rsidRPr="00BD1F76">
        <w:rPr>
          <w:b/>
          <w:bCs/>
        </w:rPr>
        <w:t>Glycogenesis:</w:t>
      </w:r>
      <w:r w:rsidRPr="00BD1F76">
        <w:t> Pathway of glycogen synthesis. </w:t>
      </w:r>
    </w:p>
    <w:p w14:paraId="0B8AE42D" w14:textId="77777777" w:rsidR="00BD1F76" w:rsidRPr="00BD1F76" w:rsidRDefault="00BD1F76" w:rsidP="00BD1F76">
      <w:pPr>
        <w:numPr>
          <w:ilvl w:val="0"/>
          <w:numId w:val="5"/>
        </w:numPr>
      </w:pPr>
      <w:r w:rsidRPr="00BD1F76">
        <w:rPr>
          <w:b/>
          <w:bCs/>
        </w:rPr>
        <w:t>Glycogenolysis:</w:t>
      </w:r>
      <w:r w:rsidRPr="00BD1F76">
        <w:t> Pathway of glycogen breakdown. </w:t>
      </w:r>
    </w:p>
    <w:p w14:paraId="6A6038DC" w14:textId="77777777" w:rsidR="00BD1F76" w:rsidRPr="00BD1F76" w:rsidRDefault="00BD1F76" w:rsidP="00BD1F76">
      <w:pPr>
        <w:numPr>
          <w:ilvl w:val="0"/>
          <w:numId w:val="5"/>
        </w:numPr>
      </w:pPr>
      <w:r w:rsidRPr="00BD1F76">
        <w:rPr>
          <w:b/>
          <w:bCs/>
        </w:rPr>
        <w:t>Glycogen phosphorylase:</w:t>
      </w:r>
      <w:r w:rsidRPr="00BD1F76">
        <w:t> Enzyme cleaving α-1,4 glycosidic bonds. </w:t>
      </w:r>
    </w:p>
    <w:p w14:paraId="087237B4" w14:textId="77777777" w:rsidR="00BD1F76" w:rsidRPr="00BD1F76" w:rsidRDefault="00BD1F76" w:rsidP="00BD1F76">
      <w:pPr>
        <w:numPr>
          <w:ilvl w:val="0"/>
          <w:numId w:val="5"/>
        </w:numPr>
      </w:pPr>
      <w:r w:rsidRPr="00BD1F76">
        <w:rPr>
          <w:b/>
          <w:bCs/>
        </w:rPr>
        <w:t>Debranching enzyme:</w:t>
      </w:r>
      <w:r w:rsidRPr="00BD1F76">
        <w:t> Removes α-1,6 branches from glycogen. </w:t>
      </w:r>
    </w:p>
    <w:p w14:paraId="20CF9776" w14:textId="77777777" w:rsidR="00BD1F76" w:rsidRPr="00BD1F76" w:rsidRDefault="00BD1F76" w:rsidP="00BD1F76">
      <w:pPr>
        <w:numPr>
          <w:ilvl w:val="0"/>
          <w:numId w:val="5"/>
        </w:numPr>
      </w:pPr>
      <w:r w:rsidRPr="00BD1F76">
        <w:rPr>
          <w:b/>
          <w:bCs/>
        </w:rPr>
        <w:t>Glucose-6-phosphatase:</w:t>
      </w:r>
      <w:r w:rsidRPr="00BD1F76">
        <w:t> Enzyme converting Glucose-6-P → free glucose. </w:t>
      </w:r>
    </w:p>
    <w:p w14:paraId="56F23DA4" w14:textId="77777777" w:rsidR="00BD1F76" w:rsidRPr="00BD1F76" w:rsidRDefault="00BD1F76" w:rsidP="00BD1F76">
      <w:pPr>
        <w:numPr>
          <w:ilvl w:val="0"/>
          <w:numId w:val="5"/>
        </w:numPr>
      </w:pPr>
      <w:r w:rsidRPr="00BD1F76">
        <w:rPr>
          <w:b/>
          <w:bCs/>
        </w:rPr>
        <w:lastRenderedPageBreak/>
        <w:t>Branching enzyme:</w:t>
      </w:r>
      <w:r w:rsidRPr="00BD1F76">
        <w:t> Creates α-1,6 branches in glycogen. </w:t>
      </w:r>
    </w:p>
    <w:p w14:paraId="2633AA20" w14:textId="77777777" w:rsidR="00BD1F76" w:rsidRPr="00BD1F76" w:rsidRDefault="00BD1F76" w:rsidP="00BD1F76">
      <w:pPr>
        <w:numPr>
          <w:ilvl w:val="0"/>
          <w:numId w:val="5"/>
        </w:numPr>
      </w:pPr>
      <w:r w:rsidRPr="00BD1F76">
        <w:rPr>
          <w:b/>
          <w:bCs/>
        </w:rPr>
        <w:t>Second-wind phenomenon:</w:t>
      </w:r>
      <w:r w:rsidRPr="00BD1F76">
        <w:t> Improved muscle performance after initial cramps in McArdle disease. </w:t>
      </w:r>
    </w:p>
    <w:p w14:paraId="27125688" w14:textId="77777777" w:rsidR="00BD1F76" w:rsidRPr="00BD1F76" w:rsidRDefault="00BD1F76" w:rsidP="00BD1F76">
      <w:pPr>
        <w:numPr>
          <w:ilvl w:val="0"/>
          <w:numId w:val="5"/>
        </w:numPr>
      </w:pPr>
      <w:r w:rsidRPr="00BD1F76">
        <w:rPr>
          <w:b/>
          <w:bCs/>
        </w:rPr>
        <w:t>Enzyme Replacement Therapy (ERT):</w:t>
      </w:r>
      <w:r w:rsidRPr="00BD1F76">
        <w:t> Administration of recombinant enzyme to correct metabolic defect. </w:t>
      </w:r>
    </w:p>
    <w:p w14:paraId="058E6F22" w14:textId="77777777" w:rsidR="00BD1F76" w:rsidRPr="00BD1F76" w:rsidRDefault="00BD1F76" w:rsidP="00BD1F76">
      <w:pPr>
        <w:numPr>
          <w:ilvl w:val="0"/>
          <w:numId w:val="5"/>
        </w:numPr>
      </w:pPr>
      <w:r w:rsidRPr="00BD1F76">
        <w:rPr>
          <w:b/>
          <w:bCs/>
        </w:rPr>
        <w:t>Hyperuricemia:</w:t>
      </w:r>
      <w:r w:rsidRPr="00BD1F76">
        <w:t> Elevated serum uric acid due to increased nucleotide turnover. </w:t>
      </w:r>
    </w:p>
    <w:p w14:paraId="444A2905" w14:textId="77777777" w:rsidR="00BD1F76" w:rsidRPr="00BD1F76" w:rsidRDefault="00BD1F76" w:rsidP="00BD1F76">
      <w:r w:rsidRPr="00BD1F76">
        <w:rPr>
          <w:i/>
          <w:iCs/>
        </w:rPr>
        <w:t>Table 1 – Major GSD Types</w:t>
      </w:r>
      <w:r w:rsidRPr="00BD1F76">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2197"/>
        <w:gridCol w:w="1349"/>
        <w:gridCol w:w="4096"/>
      </w:tblGrid>
      <w:tr w:rsidR="00A574D0" w:rsidRPr="00A574D0" w14:paraId="339A67A4" w14:textId="77777777" w:rsidTr="00A574D0">
        <w:trPr>
          <w:tblHeader/>
          <w:tblCellSpacing w:w="15" w:type="dxa"/>
        </w:trPr>
        <w:tc>
          <w:tcPr>
            <w:tcW w:w="0" w:type="auto"/>
            <w:vAlign w:val="center"/>
            <w:hideMark/>
          </w:tcPr>
          <w:p w14:paraId="24F18B87" w14:textId="77777777" w:rsidR="00A574D0" w:rsidRPr="00A574D0" w:rsidRDefault="00A574D0" w:rsidP="00A574D0">
            <w:pPr>
              <w:rPr>
                <w:b/>
                <w:bCs/>
              </w:rPr>
            </w:pPr>
            <w:r w:rsidRPr="00A574D0">
              <w:rPr>
                <w:b/>
                <w:bCs/>
              </w:rPr>
              <w:t>Type</w:t>
            </w:r>
          </w:p>
        </w:tc>
        <w:tc>
          <w:tcPr>
            <w:tcW w:w="0" w:type="auto"/>
            <w:vAlign w:val="center"/>
            <w:hideMark/>
          </w:tcPr>
          <w:p w14:paraId="61827981" w14:textId="77777777" w:rsidR="00A574D0" w:rsidRPr="00A574D0" w:rsidRDefault="00A574D0" w:rsidP="00A574D0">
            <w:pPr>
              <w:rPr>
                <w:b/>
                <w:bCs/>
              </w:rPr>
            </w:pPr>
            <w:r w:rsidRPr="00A574D0">
              <w:rPr>
                <w:b/>
                <w:bCs/>
              </w:rPr>
              <w:t>Enzyme Defect</w:t>
            </w:r>
          </w:p>
        </w:tc>
        <w:tc>
          <w:tcPr>
            <w:tcW w:w="0" w:type="auto"/>
            <w:vAlign w:val="center"/>
            <w:hideMark/>
          </w:tcPr>
          <w:p w14:paraId="657C444B" w14:textId="77777777" w:rsidR="00A574D0" w:rsidRPr="00A574D0" w:rsidRDefault="00A574D0" w:rsidP="00A574D0">
            <w:pPr>
              <w:rPr>
                <w:b/>
                <w:bCs/>
              </w:rPr>
            </w:pPr>
            <w:r w:rsidRPr="00A574D0">
              <w:rPr>
                <w:b/>
                <w:bCs/>
              </w:rPr>
              <w:t>Organs Affected</w:t>
            </w:r>
          </w:p>
        </w:tc>
        <w:tc>
          <w:tcPr>
            <w:tcW w:w="0" w:type="auto"/>
            <w:vAlign w:val="center"/>
            <w:hideMark/>
          </w:tcPr>
          <w:p w14:paraId="6B54E9CE" w14:textId="77777777" w:rsidR="00A574D0" w:rsidRPr="00A574D0" w:rsidRDefault="00A574D0" w:rsidP="00A574D0">
            <w:pPr>
              <w:rPr>
                <w:b/>
                <w:bCs/>
              </w:rPr>
            </w:pPr>
            <w:r w:rsidRPr="00A574D0">
              <w:rPr>
                <w:b/>
                <w:bCs/>
              </w:rPr>
              <w:t>Key Features</w:t>
            </w:r>
          </w:p>
        </w:tc>
      </w:tr>
      <w:tr w:rsidR="00A574D0" w:rsidRPr="00A574D0" w14:paraId="35C67CB9" w14:textId="77777777" w:rsidTr="00A574D0">
        <w:trPr>
          <w:tblCellSpacing w:w="15" w:type="dxa"/>
        </w:trPr>
        <w:tc>
          <w:tcPr>
            <w:tcW w:w="0" w:type="auto"/>
            <w:vAlign w:val="center"/>
            <w:hideMark/>
          </w:tcPr>
          <w:p w14:paraId="4586D652" w14:textId="77777777" w:rsidR="00A574D0" w:rsidRPr="00A574D0" w:rsidRDefault="00A574D0" w:rsidP="00A574D0">
            <w:r w:rsidRPr="00A574D0">
              <w:rPr>
                <w:b/>
                <w:bCs/>
              </w:rPr>
              <w:t>I (Von Gierke’s)</w:t>
            </w:r>
          </w:p>
        </w:tc>
        <w:tc>
          <w:tcPr>
            <w:tcW w:w="0" w:type="auto"/>
            <w:vAlign w:val="center"/>
            <w:hideMark/>
          </w:tcPr>
          <w:p w14:paraId="60D8D62A" w14:textId="77777777" w:rsidR="00A574D0" w:rsidRPr="00A574D0" w:rsidRDefault="00A574D0" w:rsidP="00A574D0">
            <w:r w:rsidRPr="00A574D0">
              <w:t>Glucose-6-phosphatase</w:t>
            </w:r>
          </w:p>
        </w:tc>
        <w:tc>
          <w:tcPr>
            <w:tcW w:w="0" w:type="auto"/>
            <w:vAlign w:val="center"/>
            <w:hideMark/>
          </w:tcPr>
          <w:p w14:paraId="799CE2F2" w14:textId="77777777" w:rsidR="00A574D0" w:rsidRPr="00A574D0" w:rsidRDefault="00A574D0" w:rsidP="00A574D0">
            <w:r w:rsidRPr="00A574D0">
              <w:t>Liver, Kidney</w:t>
            </w:r>
          </w:p>
        </w:tc>
        <w:tc>
          <w:tcPr>
            <w:tcW w:w="0" w:type="auto"/>
            <w:vAlign w:val="center"/>
            <w:hideMark/>
          </w:tcPr>
          <w:p w14:paraId="12BB4804" w14:textId="77777777" w:rsidR="00A574D0" w:rsidRPr="00A574D0" w:rsidRDefault="00A574D0" w:rsidP="00A574D0">
            <w:r w:rsidRPr="00A574D0">
              <w:t xml:space="preserve">Severe fasting </w:t>
            </w:r>
            <w:r w:rsidRPr="00A574D0">
              <w:rPr>
                <w:b/>
                <w:bCs/>
              </w:rPr>
              <w:t>hypoglycemia</w:t>
            </w:r>
            <w:r w:rsidRPr="00A574D0">
              <w:t>, lactic acidosis, hepatomegaly</w:t>
            </w:r>
          </w:p>
        </w:tc>
      </w:tr>
      <w:tr w:rsidR="00A574D0" w:rsidRPr="00A574D0" w14:paraId="35442B9D" w14:textId="77777777" w:rsidTr="00A574D0">
        <w:trPr>
          <w:tblCellSpacing w:w="15" w:type="dxa"/>
        </w:trPr>
        <w:tc>
          <w:tcPr>
            <w:tcW w:w="0" w:type="auto"/>
            <w:vAlign w:val="center"/>
            <w:hideMark/>
          </w:tcPr>
          <w:p w14:paraId="1AAB92AF" w14:textId="77777777" w:rsidR="00A574D0" w:rsidRPr="00A574D0" w:rsidRDefault="00A574D0" w:rsidP="00A574D0">
            <w:r w:rsidRPr="00A574D0">
              <w:rPr>
                <w:b/>
                <w:bCs/>
              </w:rPr>
              <w:t>II (Pompe’s)</w:t>
            </w:r>
          </w:p>
        </w:tc>
        <w:tc>
          <w:tcPr>
            <w:tcW w:w="0" w:type="auto"/>
            <w:vAlign w:val="center"/>
            <w:hideMark/>
          </w:tcPr>
          <w:p w14:paraId="4327165F" w14:textId="77777777" w:rsidR="00A574D0" w:rsidRPr="00A574D0" w:rsidRDefault="00A574D0" w:rsidP="00A574D0">
            <w:r w:rsidRPr="00A574D0">
              <w:t>Lysosomal α-1,4-glucosidase</w:t>
            </w:r>
          </w:p>
        </w:tc>
        <w:tc>
          <w:tcPr>
            <w:tcW w:w="0" w:type="auto"/>
            <w:vAlign w:val="center"/>
            <w:hideMark/>
          </w:tcPr>
          <w:p w14:paraId="4D920956" w14:textId="77777777" w:rsidR="00A574D0" w:rsidRPr="00A574D0" w:rsidRDefault="00A574D0" w:rsidP="00A574D0">
            <w:r w:rsidRPr="00A574D0">
              <w:t>All tissues</w:t>
            </w:r>
          </w:p>
        </w:tc>
        <w:tc>
          <w:tcPr>
            <w:tcW w:w="0" w:type="auto"/>
            <w:vAlign w:val="center"/>
            <w:hideMark/>
          </w:tcPr>
          <w:p w14:paraId="767D0560" w14:textId="77777777" w:rsidR="00A574D0" w:rsidRPr="00A574D0" w:rsidRDefault="00A574D0" w:rsidP="00A574D0">
            <w:r w:rsidRPr="00A574D0">
              <w:t xml:space="preserve">Infantile </w:t>
            </w:r>
            <w:r w:rsidRPr="00A574D0">
              <w:rPr>
                <w:b/>
                <w:bCs/>
              </w:rPr>
              <w:t>cardiomyopathy</w:t>
            </w:r>
            <w:r w:rsidRPr="00A574D0">
              <w:t>, hypotonia</w:t>
            </w:r>
          </w:p>
        </w:tc>
      </w:tr>
      <w:tr w:rsidR="00A574D0" w:rsidRPr="00A574D0" w14:paraId="557501D4" w14:textId="77777777" w:rsidTr="00A574D0">
        <w:trPr>
          <w:tblCellSpacing w:w="15" w:type="dxa"/>
        </w:trPr>
        <w:tc>
          <w:tcPr>
            <w:tcW w:w="0" w:type="auto"/>
            <w:vAlign w:val="center"/>
            <w:hideMark/>
          </w:tcPr>
          <w:p w14:paraId="1349E3B4" w14:textId="77777777" w:rsidR="00A574D0" w:rsidRPr="00A574D0" w:rsidRDefault="00A574D0" w:rsidP="00A574D0">
            <w:r w:rsidRPr="00A574D0">
              <w:rPr>
                <w:b/>
                <w:bCs/>
              </w:rPr>
              <w:t>III (Cori’s / Forbes’)</w:t>
            </w:r>
          </w:p>
        </w:tc>
        <w:tc>
          <w:tcPr>
            <w:tcW w:w="0" w:type="auto"/>
            <w:vAlign w:val="center"/>
            <w:hideMark/>
          </w:tcPr>
          <w:p w14:paraId="14B136AD" w14:textId="77777777" w:rsidR="00A574D0" w:rsidRPr="00A574D0" w:rsidRDefault="00A574D0" w:rsidP="00A574D0">
            <w:r w:rsidRPr="00A574D0">
              <w:t>Debranching enzyme</w:t>
            </w:r>
          </w:p>
        </w:tc>
        <w:tc>
          <w:tcPr>
            <w:tcW w:w="0" w:type="auto"/>
            <w:vAlign w:val="center"/>
            <w:hideMark/>
          </w:tcPr>
          <w:p w14:paraId="6D8B4CDB" w14:textId="77777777" w:rsidR="00A574D0" w:rsidRPr="00A574D0" w:rsidRDefault="00A574D0" w:rsidP="00A574D0">
            <w:r w:rsidRPr="00A574D0">
              <w:t>Liver, Muscle</w:t>
            </w:r>
          </w:p>
        </w:tc>
        <w:tc>
          <w:tcPr>
            <w:tcW w:w="0" w:type="auto"/>
            <w:vAlign w:val="center"/>
            <w:hideMark/>
          </w:tcPr>
          <w:p w14:paraId="14106EBD" w14:textId="77777777" w:rsidR="00A574D0" w:rsidRPr="00A574D0" w:rsidRDefault="00A574D0" w:rsidP="00A574D0">
            <w:r w:rsidRPr="00A574D0">
              <w:t>Milder hypoglycemia, abnormal glycogen structure</w:t>
            </w:r>
          </w:p>
        </w:tc>
      </w:tr>
      <w:tr w:rsidR="00A574D0" w:rsidRPr="00A574D0" w14:paraId="24F8F24C" w14:textId="77777777" w:rsidTr="00A574D0">
        <w:trPr>
          <w:tblCellSpacing w:w="15" w:type="dxa"/>
        </w:trPr>
        <w:tc>
          <w:tcPr>
            <w:tcW w:w="0" w:type="auto"/>
            <w:vAlign w:val="center"/>
            <w:hideMark/>
          </w:tcPr>
          <w:p w14:paraId="04D41290" w14:textId="77777777" w:rsidR="00A574D0" w:rsidRPr="00A574D0" w:rsidRDefault="00A574D0" w:rsidP="00A574D0">
            <w:r w:rsidRPr="00A574D0">
              <w:rPr>
                <w:b/>
                <w:bCs/>
              </w:rPr>
              <w:t>IV (Andersen’s)</w:t>
            </w:r>
          </w:p>
        </w:tc>
        <w:tc>
          <w:tcPr>
            <w:tcW w:w="0" w:type="auto"/>
            <w:vAlign w:val="center"/>
            <w:hideMark/>
          </w:tcPr>
          <w:p w14:paraId="56D8CB0B" w14:textId="77777777" w:rsidR="00A574D0" w:rsidRPr="00A574D0" w:rsidRDefault="00A574D0" w:rsidP="00A574D0">
            <w:r w:rsidRPr="00A574D0">
              <w:t>Branching enzyme</w:t>
            </w:r>
          </w:p>
        </w:tc>
        <w:tc>
          <w:tcPr>
            <w:tcW w:w="0" w:type="auto"/>
            <w:vAlign w:val="center"/>
            <w:hideMark/>
          </w:tcPr>
          <w:p w14:paraId="55F24FB1" w14:textId="77777777" w:rsidR="00A574D0" w:rsidRPr="00A574D0" w:rsidRDefault="00A574D0" w:rsidP="00A574D0">
            <w:r w:rsidRPr="00A574D0">
              <w:t>Liver</w:t>
            </w:r>
          </w:p>
        </w:tc>
        <w:tc>
          <w:tcPr>
            <w:tcW w:w="0" w:type="auto"/>
            <w:vAlign w:val="center"/>
            <w:hideMark/>
          </w:tcPr>
          <w:p w14:paraId="4BE82C51" w14:textId="77777777" w:rsidR="00A574D0" w:rsidRPr="00A574D0" w:rsidRDefault="00A574D0" w:rsidP="00A574D0">
            <w:r w:rsidRPr="00A574D0">
              <w:rPr>
                <w:b/>
                <w:bCs/>
              </w:rPr>
              <w:t>Cirrhosis</w:t>
            </w:r>
            <w:r w:rsidRPr="00A574D0">
              <w:t>, early liver failure</w:t>
            </w:r>
          </w:p>
        </w:tc>
      </w:tr>
    </w:tbl>
    <w:p w14:paraId="6C146B19" w14:textId="2CFDA76D" w:rsidR="00BD1F76" w:rsidRPr="00BD1F76" w:rsidRDefault="00BD1F76" w:rsidP="00BD1F76">
      <w:r w:rsidRPr="00BD1F76">
        <w:br/>
        <w:t>  </w:t>
      </w:r>
    </w:p>
    <w:p w14:paraId="665D8675" w14:textId="77777777" w:rsidR="00BD1F76" w:rsidRPr="00BD1F76" w:rsidRDefault="00BD1F76" w:rsidP="00BD1F76">
      <w:r w:rsidRPr="00BD1F76">
        <w:rPr>
          <w:i/>
          <w:iCs/>
        </w:rPr>
        <w:t>Table 2 – Dietary &amp; Pharmacologic Interventions</w:t>
      </w:r>
      <w:r w:rsidRPr="00BD1F76">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4"/>
        <w:gridCol w:w="1990"/>
        <w:gridCol w:w="4656"/>
      </w:tblGrid>
      <w:tr w:rsidR="00E448E2" w:rsidRPr="00E448E2" w14:paraId="69A9466D" w14:textId="77777777" w:rsidTr="00E448E2">
        <w:trPr>
          <w:tblHeader/>
          <w:tblCellSpacing w:w="15" w:type="dxa"/>
        </w:trPr>
        <w:tc>
          <w:tcPr>
            <w:tcW w:w="0" w:type="auto"/>
            <w:vAlign w:val="center"/>
            <w:hideMark/>
          </w:tcPr>
          <w:p w14:paraId="3AA98D0E" w14:textId="77777777" w:rsidR="00E448E2" w:rsidRPr="00E448E2" w:rsidRDefault="00E448E2" w:rsidP="00E448E2">
            <w:pPr>
              <w:rPr>
                <w:b/>
                <w:bCs/>
              </w:rPr>
            </w:pPr>
            <w:r w:rsidRPr="00E448E2">
              <w:rPr>
                <w:b/>
                <w:bCs/>
              </w:rPr>
              <w:t>Intervention</w:t>
            </w:r>
          </w:p>
        </w:tc>
        <w:tc>
          <w:tcPr>
            <w:tcW w:w="0" w:type="auto"/>
            <w:vAlign w:val="center"/>
            <w:hideMark/>
          </w:tcPr>
          <w:p w14:paraId="159531C6" w14:textId="77777777" w:rsidR="00E448E2" w:rsidRPr="00E448E2" w:rsidRDefault="00E448E2" w:rsidP="00E448E2">
            <w:pPr>
              <w:rPr>
                <w:b/>
                <w:bCs/>
              </w:rPr>
            </w:pPr>
            <w:r w:rsidRPr="00E448E2">
              <w:rPr>
                <w:b/>
                <w:bCs/>
              </w:rPr>
              <w:t>Applicable GSD Types</w:t>
            </w:r>
          </w:p>
        </w:tc>
        <w:tc>
          <w:tcPr>
            <w:tcW w:w="0" w:type="auto"/>
            <w:vAlign w:val="center"/>
            <w:hideMark/>
          </w:tcPr>
          <w:p w14:paraId="17A32AAF" w14:textId="77777777" w:rsidR="00E448E2" w:rsidRPr="00E448E2" w:rsidRDefault="00E448E2" w:rsidP="00E448E2">
            <w:pPr>
              <w:rPr>
                <w:b/>
                <w:bCs/>
              </w:rPr>
            </w:pPr>
            <w:r w:rsidRPr="00E448E2">
              <w:rPr>
                <w:b/>
                <w:bCs/>
              </w:rPr>
              <w:t>Mechanism / Notes</w:t>
            </w:r>
          </w:p>
        </w:tc>
      </w:tr>
      <w:tr w:rsidR="00E448E2" w:rsidRPr="00E448E2" w14:paraId="29886E70" w14:textId="77777777" w:rsidTr="00E448E2">
        <w:trPr>
          <w:tblCellSpacing w:w="15" w:type="dxa"/>
        </w:trPr>
        <w:tc>
          <w:tcPr>
            <w:tcW w:w="0" w:type="auto"/>
            <w:vAlign w:val="center"/>
            <w:hideMark/>
          </w:tcPr>
          <w:p w14:paraId="1DFFAF0C" w14:textId="77777777" w:rsidR="00E448E2" w:rsidRPr="00E448E2" w:rsidRDefault="00E448E2" w:rsidP="00E448E2">
            <w:r w:rsidRPr="00E448E2">
              <w:rPr>
                <w:b/>
                <w:bCs/>
              </w:rPr>
              <w:t>Uncooked cornstarch therapy</w:t>
            </w:r>
          </w:p>
        </w:tc>
        <w:tc>
          <w:tcPr>
            <w:tcW w:w="0" w:type="auto"/>
            <w:vAlign w:val="center"/>
            <w:hideMark/>
          </w:tcPr>
          <w:p w14:paraId="74EB24F7" w14:textId="77777777" w:rsidR="00E448E2" w:rsidRPr="00E448E2" w:rsidRDefault="00E448E2" w:rsidP="00E448E2">
            <w:r w:rsidRPr="00E448E2">
              <w:t>I, III, VI, VIII–X</w:t>
            </w:r>
          </w:p>
        </w:tc>
        <w:tc>
          <w:tcPr>
            <w:tcW w:w="0" w:type="auto"/>
            <w:vAlign w:val="center"/>
            <w:hideMark/>
          </w:tcPr>
          <w:p w14:paraId="7BF60E1D" w14:textId="77777777" w:rsidR="00E448E2" w:rsidRPr="00E448E2" w:rsidRDefault="00E448E2" w:rsidP="00E448E2">
            <w:r w:rsidRPr="00E448E2">
              <w:t>Provides slow-release glucose to prevent hypoglycemia</w:t>
            </w:r>
          </w:p>
        </w:tc>
      </w:tr>
      <w:tr w:rsidR="00E448E2" w:rsidRPr="00E448E2" w14:paraId="44337478" w14:textId="77777777" w:rsidTr="00E448E2">
        <w:trPr>
          <w:tblCellSpacing w:w="15" w:type="dxa"/>
        </w:trPr>
        <w:tc>
          <w:tcPr>
            <w:tcW w:w="0" w:type="auto"/>
            <w:vAlign w:val="center"/>
            <w:hideMark/>
          </w:tcPr>
          <w:p w14:paraId="72019AEC" w14:textId="77777777" w:rsidR="00E448E2" w:rsidRPr="00E448E2" w:rsidRDefault="00E448E2" w:rsidP="00E448E2">
            <w:r w:rsidRPr="00E448E2">
              <w:rPr>
                <w:b/>
                <w:bCs/>
              </w:rPr>
              <w:t>Frequent complex-carb meals</w:t>
            </w:r>
          </w:p>
        </w:tc>
        <w:tc>
          <w:tcPr>
            <w:tcW w:w="0" w:type="auto"/>
            <w:vAlign w:val="center"/>
            <w:hideMark/>
          </w:tcPr>
          <w:p w14:paraId="42A14094" w14:textId="77777777" w:rsidR="00E448E2" w:rsidRPr="00E448E2" w:rsidRDefault="00E448E2" w:rsidP="00E448E2">
            <w:r w:rsidRPr="00E448E2">
              <w:t>All hepatic GSDs</w:t>
            </w:r>
          </w:p>
        </w:tc>
        <w:tc>
          <w:tcPr>
            <w:tcW w:w="0" w:type="auto"/>
            <w:vAlign w:val="center"/>
            <w:hideMark/>
          </w:tcPr>
          <w:p w14:paraId="3F373685" w14:textId="77777777" w:rsidR="00E448E2" w:rsidRPr="00E448E2" w:rsidRDefault="00E448E2" w:rsidP="00E448E2">
            <w:r w:rsidRPr="00E448E2">
              <w:t>Maintains normoglycemia by steady glucose supply</w:t>
            </w:r>
          </w:p>
        </w:tc>
      </w:tr>
      <w:tr w:rsidR="00E448E2" w:rsidRPr="00E448E2" w14:paraId="07657CD6" w14:textId="77777777" w:rsidTr="00E448E2">
        <w:trPr>
          <w:tblCellSpacing w:w="15" w:type="dxa"/>
        </w:trPr>
        <w:tc>
          <w:tcPr>
            <w:tcW w:w="0" w:type="auto"/>
            <w:vAlign w:val="center"/>
            <w:hideMark/>
          </w:tcPr>
          <w:p w14:paraId="0507E581" w14:textId="77777777" w:rsidR="00E448E2" w:rsidRPr="00E448E2" w:rsidRDefault="00E448E2" w:rsidP="00E448E2">
            <w:r w:rsidRPr="00E448E2">
              <w:rPr>
                <w:b/>
                <w:bCs/>
              </w:rPr>
              <w:t>Allopurinol</w:t>
            </w:r>
          </w:p>
        </w:tc>
        <w:tc>
          <w:tcPr>
            <w:tcW w:w="0" w:type="auto"/>
            <w:vAlign w:val="center"/>
            <w:hideMark/>
          </w:tcPr>
          <w:p w14:paraId="1AFC4B66" w14:textId="77777777" w:rsidR="00E448E2" w:rsidRPr="00E448E2" w:rsidRDefault="00E448E2" w:rsidP="00E448E2">
            <w:r w:rsidRPr="00E448E2">
              <w:t>I</w:t>
            </w:r>
          </w:p>
        </w:tc>
        <w:tc>
          <w:tcPr>
            <w:tcW w:w="0" w:type="auto"/>
            <w:vAlign w:val="center"/>
            <w:hideMark/>
          </w:tcPr>
          <w:p w14:paraId="5BE5511C" w14:textId="77777777" w:rsidR="00E448E2" w:rsidRPr="00E448E2" w:rsidRDefault="00E448E2" w:rsidP="00E448E2">
            <w:r w:rsidRPr="00E448E2">
              <w:t xml:space="preserve">Reduces </w:t>
            </w:r>
            <w:r w:rsidRPr="00E448E2">
              <w:rPr>
                <w:b/>
                <w:bCs/>
              </w:rPr>
              <w:t>hyperuricemia</w:t>
            </w:r>
            <w:r w:rsidRPr="00E448E2">
              <w:t xml:space="preserve"> (prevents gout, kidney issues)</w:t>
            </w:r>
          </w:p>
        </w:tc>
      </w:tr>
      <w:tr w:rsidR="00E448E2" w:rsidRPr="00E448E2" w14:paraId="39C736F7" w14:textId="77777777" w:rsidTr="00E448E2">
        <w:trPr>
          <w:tblCellSpacing w:w="15" w:type="dxa"/>
        </w:trPr>
        <w:tc>
          <w:tcPr>
            <w:tcW w:w="0" w:type="auto"/>
            <w:vAlign w:val="center"/>
            <w:hideMark/>
          </w:tcPr>
          <w:p w14:paraId="5B72D32A" w14:textId="77777777" w:rsidR="00E448E2" w:rsidRPr="00E448E2" w:rsidRDefault="00E448E2" w:rsidP="00E448E2">
            <w:r w:rsidRPr="00E448E2">
              <w:rPr>
                <w:b/>
                <w:bCs/>
              </w:rPr>
              <w:lastRenderedPageBreak/>
              <w:t>ERT (</w:t>
            </w:r>
            <w:proofErr w:type="spellStart"/>
            <w:r w:rsidRPr="00E448E2">
              <w:rPr>
                <w:b/>
                <w:bCs/>
              </w:rPr>
              <w:t>alglucosidase</w:t>
            </w:r>
            <w:proofErr w:type="spellEnd"/>
            <w:r w:rsidRPr="00E448E2">
              <w:rPr>
                <w:b/>
                <w:bCs/>
              </w:rPr>
              <w:t xml:space="preserve"> alfa)</w:t>
            </w:r>
          </w:p>
        </w:tc>
        <w:tc>
          <w:tcPr>
            <w:tcW w:w="0" w:type="auto"/>
            <w:vAlign w:val="center"/>
            <w:hideMark/>
          </w:tcPr>
          <w:p w14:paraId="5F1BDFA7" w14:textId="77777777" w:rsidR="00E448E2" w:rsidRPr="00E448E2" w:rsidRDefault="00E448E2" w:rsidP="00E448E2">
            <w:r w:rsidRPr="00E448E2">
              <w:t>II (Pompe’s)</w:t>
            </w:r>
          </w:p>
        </w:tc>
        <w:tc>
          <w:tcPr>
            <w:tcW w:w="0" w:type="auto"/>
            <w:vAlign w:val="center"/>
            <w:hideMark/>
          </w:tcPr>
          <w:p w14:paraId="4B5FEB00" w14:textId="77777777" w:rsidR="00E448E2" w:rsidRPr="00E448E2" w:rsidRDefault="00E448E2" w:rsidP="00E448E2">
            <w:r w:rsidRPr="00E448E2">
              <w:t>Enzyme replacement; clears lysosomal glycogen</w:t>
            </w:r>
          </w:p>
        </w:tc>
      </w:tr>
      <w:tr w:rsidR="00E448E2" w:rsidRPr="00E448E2" w14:paraId="7C832EFF" w14:textId="77777777" w:rsidTr="00E448E2">
        <w:trPr>
          <w:tblCellSpacing w:w="15" w:type="dxa"/>
        </w:trPr>
        <w:tc>
          <w:tcPr>
            <w:tcW w:w="0" w:type="auto"/>
            <w:vAlign w:val="center"/>
            <w:hideMark/>
          </w:tcPr>
          <w:p w14:paraId="2A948503" w14:textId="77777777" w:rsidR="00E448E2" w:rsidRPr="00E448E2" w:rsidRDefault="00E448E2" w:rsidP="00E448E2">
            <w:r w:rsidRPr="00E448E2">
              <w:rPr>
                <w:b/>
                <w:bCs/>
              </w:rPr>
              <w:t>High-protein diet</w:t>
            </w:r>
          </w:p>
        </w:tc>
        <w:tc>
          <w:tcPr>
            <w:tcW w:w="0" w:type="auto"/>
            <w:vAlign w:val="center"/>
            <w:hideMark/>
          </w:tcPr>
          <w:p w14:paraId="1EBF916B" w14:textId="77777777" w:rsidR="00E448E2" w:rsidRPr="00E448E2" w:rsidRDefault="00E448E2" w:rsidP="00E448E2">
            <w:r w:rsidRPr="00E448E2">
              <w:t>III, V, VII</w:t>
            </w:r>
          </w:p>
        </w:tc>
        <w:tc>
          <w:tcPr>
            <w:tcW w:w="0" w:type="auto"/>
            <w:vAlign w:val="center"/>
            <w:hideMark/>
          </w:tcPr>
          <w:p w14:paraId="363A7ABB" w14:textId="77777777" w:rsidR="00E448E2" w:rsidRPr="00E448E2" w:rsidRDefault="00E448E2" w:rsidP="00E448E2">
            <w:r w:rsidRPr="00E448E2">
              <w:t xml:space="preserve">Supports </w:t>
            </w:r>
            <w:r w:rsidRPr="00E448E2">
              <w:rPr>
                <w:b/>
                <w:bCs/>
              </w:rPr>
              <w:t>gluconeogenesis</w:t>
            </w:r>
            <w:r w:rsidRPr="00E448E2">
              <w:t xml:space="preserve"> and muscle function</w:t>
            </w:r>
          </w:p>
        </w:tc>
      </w:tr>
    </w:tbl>
    <w:p w14:paraId="2CFC1165" w14:textId="2D6E6CF9" w:rsidR="00BD1F76" w:rsidRPr="00BD1F76" w:rsidRDefault="00BD1F76" w:rsidP="00BD1F76">
      <w:r w:rsidRPr="00BD1F76">
        <w:br/>
        <w:t>  </w:t>
      </w:r>
    </w:p>
    <w:p w14:paraId="5D340FD4" w14:textId="77777777" w:rsidR="00BD1F76" w:rsidRPr="00BD1F76" w:rsidRDefault="00BD1F76" w:rsidP="00BD1F76">
      <w:r w:rsidRPr="00BD1F76">
        <w:rPr>
          <w:b/>
          <w:bCs/>
        </w:rPr>
        <w:t>Section 7 – Mathematical Framework &amp; Derivations (GSD I kinetics)</w:t>
      </w:r>
      <w:r w:rsidRPr="00BD1F76">
        <w:t> </w:t>
      </w:r>
    </w:p>
    <w:p w14:paraId="31502470" w14:textId="77777777" w:rsidR="00BD1F76" w:rsidRPr="00BD1F76" w:rsidRDefault="00BD1F76" w:rsidP="00BD1F76">
      <w:r w:rsidRPr="00BD1F76">
        <w:t> The rate of hepatic glucose production via G6P hydrolysis can be modeled as: </w:t>
      </w:r>
    </w:p>
    <w:p w14:paraId="6A92B028" w14:textId="77777777" w:rsidR="00BD1F76" w:rsidRPr="00BD1F76" w:rsidRDefault="00BD1F76" w:rsidP="00BD1F76">
      <w:r w:rsidRPr="00BD1F76">
        <w:t> v = (</w:t>
      </w:r>
      <w:proofErr w:type="spellStart"/>
      <w:r w:rsidRPr="00BD1F76">
        <w:t>V_max</w:t>
      </w:r>
      <w:proofErr w:type="spellEnd"/>
      <w:r w:rsidRPr="00BD1F76">
        <w:t> * [G6P]) / (</w:t>
      </w:r>
      <w:proofErr w:type="spellStart"/>
      <w:r w:rsidRPr="00BD1F76">
        <w:t>K_m</w:t>
      </w:r>
      <w:proofErr w:type="spellEnd"/>
      <w:r w:rsidRPr="00BD1F76">
        <w:t> + [G6P]) </w:t>
      </w:r>
    </w:p>
    <w:p w14:paraId="187CD5B6" w14:textId="77777777" w:rsidR="00BD1F76" w:rsidRPr="00BD1F76" w:rsidRDefault="00BD1F76" w:rsidP="00BD1F76">
      <w:r w:rsidRPr="00BD1F76">
        <w:t> where </w:t>
      </w:r>
      <w:proofErr w:type="spellStart"/>
      <w:r w:rsidRPr="00BD1F76">
        <w:t>V_max</w:t>
      </w:r>
      <w:proofErr w:type="spellEnd"/>
      <w:r w:rsidRPr="00BD1F76">
        <w:t> and </w:t>
      </w:r>
      <w:proofErr w:type="spellStart"/>
      <w:r w:rsidRPr="00BD1F76">
        <w:t>K_m</w:t>
      </w:r>
      <w:proofErr w:type="spellEnd"/>
      <w:r w:rsidRPr="00BD1F76">
        <w:t> pertain to glucose-6-phosphatase kinetics. </w:t>
      </w:r>
    </w:p>
    <w:p w14:paraId="081F5F2B" w14:textId="77777777" w:rsidR="00BD1F76" w:rsidRPr="00BD1F76" w:rsidRDefault="00BD1F76" w:rsidP="00BD1F76">
      <w:r w:rsidRPr="00BD1F76">
        <w:t> TESTEQ: pH = -log[H^+] </w:t>
      </w:r>
    </w:p>
    <w:p w14:paraId="3692A301" w14:textId="77777777" w:rsidR="00BD1F76" w:rsidRPr="00BD1F76" w:rsidRDefault="00BD1F76" w:rsidP="00BD1F76">
      <w:r w:rsidRPr="00BD1F76">
        <w:rPr>
          <w:b/>
          <w:bCs/>
        </w:rPr>
        <w:t>Section 8 – Worked Examples &amp; Unsolved Problems</w:t>
      </w:r>
      <w:r w:rsidRPr="00BD1F76">
        <w:t> </w:t>
      </w:r>
    </w:p>
    <w:p w14:paraId="3284218D" w14:textId="77777777" w:rsidR="00BD1F76" w:rsidRPr="00BD1F76" w:rsidRDefault="00BD1F76" w:rsidP="00BD1F76">
      <w:r w:rsidRPr="00BD1F76">
        <w:t> 8.1 </w:t>
      </w:r>
      <w:r w:rsidRPr="00BD1F76">
        <w:rPr>
          <w:b/>
          <w:bCs/>
        </w:rPr>
        <w:t>Example 1 (Hypoglycemia Calculation)</w:t>
      </w:r>
      <w:r w:rsidRPr="00BD1F76">
        <w:t> </w:t>
      </w:r>
    </w:p>
    <w:p w14:paraId="1207DCF1" w14:textId="77777777" w:rsidR="00BD1F76" w:rsidRPr="00BD1F76" w:rsidRDefault="00BD1F76" w:rsidP="00BD1F76">
      <w:r w:rsidRPr="00BD1F76">
        <w:t xml:space="preserve"> Given a patient with </w:t>
      </w:r>
      <w:proofErr w:type="gramStart"/>
      <w:r w:rsidRPr="00BD1F76">
        <w:t>GSD</w:t>
      </w:r>
      <w:proofErr w:type="gramEnd"/>
      <w:r w:rsidRPr="00BD1F76">
        <w:t xml:space="preserve"> I has a hepatic G6P level of 2 mM, </w:t>
      </w:r>
      <w:proofErr w:type="spellStart"/>
      <w:r w:rsidRPr="00BD1F76">
        <w:t>V_max</w:t>
      </w:r>
      <w:proofErr w:type="spellEnd"/>
      <w:r w:rsidRPr="00BD1F76">
        <w:t> = 20 </w:t>
      </w:r>
      <w:proofErr w:type="spellStart"/>
      <w:r w:rsidRPr="00BD1F76">
        <w:t>μmol·min</w:t>
      </w:r>
      <w:proofErr w:type="spellEnd"/>
      <w:r w:rsidRPr="00BD1F76">
        <w:t>^–1·g^–1, </w:t>
      </w:r>
      <w:proofErr w:type="spellStart"/>
      <w:r w:rsidRPr="00BD1F76">
        <w:t>K_m</w:t>
      </w:r>
      <w:proofErr w:type="spellEnd"/>
      <w:r w:rsidRPr="00BD1F76">
        <w:t> = 1 mM, calculate v. </w:t>
      </w:r>
    </w:p>
    <w:p w14:paraId="52B3BE4D" w14:textId="77777777" w:rsidR="00BD1F76" w:rsidRPr="00BD1F76" w:rsidRDefault="00BD1F76" w:rsidP="00BD1F76">
      <w:r w:rsidRPr="00BD1F76">
        <w:t> v = (20*2)</w:t>
      </w:r>
      <w:proofErr w:type="gramStart"/>
      <w:r w:rsidRPr="00BD1F76">
        <w:t>/(</w:t>
      </w:r>
      <w:proofErr w:type="gramEnd"/>
      <w:r w:rsidRPr="00BD1F76">
        <w:t>1+2) = 13.3 </w:t>
      </w:r>
      <w:proofErr w:type="spellStart"/>
      <w:r w:rsidRPr="00BD1F76">
        <w:t>μmol·min</w:t>
      </w:r>
      <w:proofErr w:type="spellEnd"/>
      <w:r w:rsidRPr="00BD1F76">
        <w:t>^–1·g^–1 </w:t>
      </w:r>
    </w:p>
    <w:p w14:paraId="54986504" w14:textId="77777777" w:rsidR="00BD1F76" w:rsidRPr="00BD1F76" w:rsidRDefault="00BD1F76" w:rsidP="00BD1F76">
      <w:r w:rsidRPr="00BD1F76">
        <w:t> 8.2 </w:t>
      </w:r>
      <w:r w:rsidRPr="00BD1F76">
        <w:rPr>
          <w:b/>
          <w:bCs/>
        </w:rPr>
        <w:t>Example 2 (Cornstarch Dosage)</w:t>
      </w:r>
      <w:r w:rsidRPr="00BD1F76">
        <w:t> </w:t>
      </w:r>
    </w:p>
    <w:p w14:paraId="75682A82" w14:textId="77777777" w:rsidR="00BD1F76" w:rsidRPr="00BD1F76" w:rsidRDefault="00BD1F76" w:rsidP="00BD1F76">
      <w:r w:rsidRPr="00BD1F76">
        <w:t> A child weighs 20 kg. Recommended cornstarch dose is 1.6 g/kg every 4 h. Total per dose: 1.6*20 = 32 g. </w:t>
      </w:r>
    </w:p>
    <w:p w14:paraId="3833B82F" w14:textId="77777777" w:rsidR="00BD1F76" w:rsidRPr="00BD1F76" w:rsidRDefault="00BD1F76" w:rsidP="00BD1F76">
      <w:r w:rsidRPr="00BD1F76">
        <w:t> 8.3 </w:t>
      </w:r>
      <w:r w:rsidRPr="00BD1F76">
        <w:rPr>
          <w:b/>
          <w:bCs/>
        </w:rPr>
        <w:t>Example 3 (Allopurinol Reduction)</w:t>
      </w:r>
      <w:r w:rsidRPr="00BD1F76">
        <w:t> </w:t>
      </w:r>
    </w:p>
    <w:p w14:paraId="332DBFC3" w14:textId="77777777" w:rsidR="00BD1F76" w:rsidRPr="00BD1F76" w:rsidRDefault="00BD1F76" w:rsidP="00BD1F76">
      <w:r w:rsidRPr="00BD1F76">
        <w:t> If hyperuricemia is defined as uric acid &gt; 7 mg/dL, and allopurinol lowers levels by 2 mg/dL, a baseline of 9 mg/dL will reduce to 7 mg/dL, achieving target. </w:t>
      </w:r>
    </w:p>
    <w:p w14:paraId="7D2269C3" w14:textId="77777777" w:rsidR="00BD1F76" w:rsidRPr="00BD1F76" w:rsidRDefault="00BD1F76" w:rsidP="00BD1F76">
      <w:r w:rsidRPr="00BD1F76">
        <w:t> 8.4 </w:t>
      </w:r>
      <w:r w:rsidRPr="00BD1F76">
        <w:rPr>
          <w:b/>
          <w:bCs/>
        </w:rPr>
        <w:t>Unsolved Problem 1</w:t>
      </w:r>
      <w:r w:rsidRPr="00BD1F76">
        <w:t> </w:t>
      </w:r>
    </w:p>
    <w:p w14:paraId="2C405A72" w14:textId="77777777" w:rsidR="00BD1F76" w:rsidRPr="00BD1F76" w:rsidRDefault="00BD1F76" w:rsidP="00BD1F76">
      <w:r w:rsidRPr="00BD1F76">
        <w:t> Design a dietary regimen for a 30 kg child with GSD III, specifying meal frequency and macronutrient ratios. </w:t>
      </w:r>
    </w:p>
    <w:p w14:paraId="3BDAA3F3" w14:textId="77777777" w:rsidR="00BD1F76" w:rsidRPr="00BD1F76" w:rsidRDefault="00BD1F76" w:rsidP="00BD1F76">
      <w:r w:rsidRPr="00BD1F76">
        <w:t> 8.5 </w:t>
      </w:r>
      <w:r w:rsidRPr="00BD1F76">
        <w:rPr>
          <w:b/>
          <w:bCs/>
        </w:rPr>
        <w:t>Unsolved Problem 2</w:t>
      </w:r>
      <w:r w:rsidRPr="00BD1F76">
        <w:t> </w:t>
      </w:r>
    </w:p>
    <w:p w14:paraId="4DD087A1" w14:textId="77777777" w:rsidR="00BD1F76" w:rsidRPr="00BD1F76" w:rsidRDefault="00BD1F76" w:rsidP="00BD1F76">
      <w:r w:rsidRPr="00BD1F76">
        <w:lastRenderedPageBreak/>
        <w:t> Predict the cardiac output change in an infantile Pompe patient before and after ERT based on given echocardiographic data. </w:t>
      </w:r>
    </w:p>
    <w:p w14:paraId="53F009F9" w14:textId="77777777" w:rsidR="00BD1F76" w:rsidRPr="00BD1F76" w:rsidRDefault="00BD1F76" w:rsidP="00BD1F76">
      <w:r w:rsidRPr="00BD1F76">
        <w:rPr>
          <w:b/>
          <w:bCs/>
        </w:rPr>
        <w:t>Section 9 – Practical / Industrial Applications</w:t>
      </w:r>
      <w:r w:rsidRPr="00BD1F76">
        <w:t> </w:t>
      </w:r>
    </w:p>
    <w:p w14:paraId="3ABB712B" w14:textId="77777777" w:rsidR="00BD1F76" w:rsidRPr="00BD1F76" w:rsidRDefault="00BD1F76" w:rsidP="00BD1F76">
      <w:r w:rsidRPr="00BD1F76">
        <w:t> • </w:t>
      </w:r>
      <w:r w:rsidRPr="00BD1F76">
        <w:rPr>
          <w:b/>
          <w:bCs/>
        </w:rPr>
        <w:t>Diagnostic enzyme assays:</w:t>
      </w:r>
      <w:r w:rsidRPr="00BD1F76">
        <w:t> Quantify deficient activities in liver biopsy or leukocytes. [Image prompt: “Lab flowchart for performing G6Pase assay from liver tissue.”] </w:t>
      </w:r>
    </w:p>
    <w:p w14:paraId="43F1650C" w14:textId="77777777" w:rsidR="00BD1F76" w:rsidRPr="00BD1F76" w:rsidRDefault="00BD1F76" w:rsidP="00BD1F76">
      <w:r w:rsidRPr="00BD1F76">
        <w:t> • </w:t>
      </w:r>
      <w:r w:rsidRPr="00BD1F76">
        <w:rPr>
          <w:b/>
          <w:bCs/>
        </w:rPr>
        <w:t>Recombinant enzyme production:</w:t>
      </w:r>
      <w:r w:rsidRPr="00BD1F76">
        <w:t> Biotechnological synthesis of </w:t>
      </w:r>
      <w:proofErr w:type="spellStart"/>
      <w:r w:rsidRPr="00BD1F76">
        <w:t>alglucosidase</w:t>
      </w:r>
      <w:proofErr w:type="spellEnd"/>
      <w:r w:rsidRPr="00BD1F76">
        <w:t> alfa for ERT in Pompe disease. [Image prompt: “Bioreactor schematic for recombinant enzyme production.”] </w:t>
      </w:r>
    </w:p>
    <w:p w14:paraId="1EBE62D1" w14:textId="77777777" w:rsidR="00BD1F76" w:rsidRPr="00BD1F76" w:rsidRDefault="00BD1F76" w:rsidP="00BD1F76">
      <w:r w:rsidRPr="00BD1F76">
        <w:t> • </w:t>
      </w:r>
      <w:r w:rsidRPr="00BD1F76">
        <w:rPr>
          <w:b/>
          <w:bCs/>
        </w:rPr>
        <w:t>Cornstarch formulation:</w:t>
      </w:r>
      <w:r w:rsidRPr="00BD1F76">
        <w:t> Development of slow-release uncooked cornstarch powders tailored to pediatric palatability. [Image prompt: “Particle size distribution diagram of cornstarch granules.”] </w:t>
      </w:r>
    </w:p>
    <w:p w14:paraId="08E19D28" w14:textId="77777777" w:rsidR="00BD1F76" w:rsidRPr="00BD1F76" w:rsidRDefault="00BD1F76" w:rsidP="00BD1F76">
      <w:r w:rsidRPr="00BD1F76">
        <w:rPr>
          <w:b/>
          <w:bCs/>
        </w:rPr>
        <w:t>Section 10 – Clinical &amp; Professional Relevance</w:t>
      </w:r>
      <w:r w:rsidRPr="00BD1F76">
        <w:t> </w:t>
      </w:r>
    </w:p>
    <w:p w14:paraId="5256C7F8" w14:textId="77777777" w:rsidR="00BD1F76" w:rsidRPr="00BD1F76" w:rsidRDefault="00BD1F76" w:rsidP="00BD1F76">
      <w:pPr>
        <w:numPr>
          <w:ilvl w:val="0"/>
          <w:numId w:val="6"/>
        </w:numPr>
      </w:pPr>
      <w:r w:rsidRPr="00BD1F76">
        <w:rPr>
          <w:b/>
          <w:bCs/>
        </w:rPr>
        <w:t>Von Gierke disease</w:t>
      </w:r>
      <w:r w:rsidRPr="00BD1F76">
        <w:t> predisposes to hepatic adenomas; periodic imaging and possible resection warrant interprofessional coordination. </w:t>
      </w:r>
    </w:p>
    <w:p w14:paraId="66425706" w14:textId="77777777" w:rsidR="00BD1F76" w:rsidRPr="00BD1F76" w:rsidRDefault="00BD1F76" w:rsidP="00BD1F76">
      <w:pPr>
        <w:numPr>
          <w:ilvl w:val="0"/>
          <w:numId w:val="6"/>
        </w:numPr>
      </w:pPr>
      <w:r w:rsidRPr="00BD1F76">
        <w:rPr>
          <w:b/>
          <w:bCs/>
        </w:rPr>
        <w:t>Pompe disease</w:t>
      </w:r>
      <w:r w:rsidRPr="00BD1F76">
        <w:t> illustrates the shift from fatal to chronic management via ERT, requiring lifelong multidisciplinary care. </w:t>
      </w:r>
    </w:p>
    <w:p w14:paraId="1A116A88" w14:textId="77777777" w:rsidR="00BD1F76" w:rsidRPr="00BD1F76" w:rsidRDefault="00BD1F76" w:rsidP="00BD1F76">
      <w:pPr>
        <w:numPr>
          <w:ilvl w:val="0"/>
          <w:numId w:val="6"/>
        </w:numPr>
      </w:pPr>
      <w:r w:rsidRPr="00BD1F76">
        <w:rPr>
          <w:b/>
          <w:bCs/>
        </w:rPr>
        <w:t>McArdle disease</w:t>
      </w:r>
      <w:r w:rsidRPr="00BD1F76">
        <w:t> necessitates physiotherapy and cardiology input to mitigate rhabdomyolysis risks. </w:t>
      </w:r>
    </w:p>
    <w:p w14:paraId="2930A5B8" w14:textId="77777777" w:rsidR="00BD1F76" w:rsidRPr="00BD1F76" w:rsidRDefault="00BD1F76" w:rsidP="00BD1F76">
      <w:pPr>
        <w:numPr>
          <w:ilvl w:val="0"/>
          <w:numId w:val="6"/>
        </w:numPr>
      </w:pPr>
      <w:r w:rsidRPr="00BD1F76">
        <w:rPr>
          <w:b/>
          <w:bCs/>
        </w:rPr>
        <w:t>Andersen disease</w:t>
      </w:r>
      <w:r w:rsidRPr="00BD1F76">
        <w:t> demands early referral for transplant evaluation and genetic counseling for families. </w:t>
      </w:r>
    </w:p>
    <w:p w14:paraId="4A52542B" w14:textId="77777777" w:rsidR="00BD1F76" w:rsidRPr="00BD1F76" w:rsidRDefault="00BD1F76" w:rsidP="00BD1F76">
      <w:pPr>
        <w:numPr>
          <w:ilvl w:val="0"/>
          <w:numId w:val="6"/>
        </w:numPr>
      </w:pPr>
      <w:r w:rsidRPr="00BD1F76">
        <w:rPr>
          <w:b/>
          <w:bCs/>
        </w:rPr>
        <w:t>Tarui disease</w:t>
      </w:r>
      <w:r w:rsidRPr="00BD1F76">
        <w:t> overlaps hematology (hemolytic anemia) and exercise physiology, emphasizing cross-specialty collaboration. </w:t>
      </w:r>
    </w:p>
    <w:p w14:paraId="5373C4AB" w14:textId="77777777" w:rsidR="00BD1F76" w:rsidRPr="00BD1F76" w:rsidRDefault="00BD1F76" w:rsidP="00BD1F76">
      <w:r w:rsidRPr="00BD1F76">
        <w:rPr>
          <w:b/>
          <w:bCs/>
        </w:rPr>
        <w:t>Section 11 – Important for Exam</w:t>
      </w:r>
      <w:r w:rsidRPr="00BD1F76">
        <w:t> </w:t>
      </w:r>
    </w:p>
    <w:p w14:paraId="1B4CC62A" w14:textId="77777777" w:rsidR="00BD1F76" w:rsidRPr="00BD1F76" w:rsidRDefault="00BD1F76" w:rsidP="00BD1F76">
      <w:r w:rsidRPr="00BD1F76">
        <w:t> • </w:t>
      </w:r>
      <w:r w:rsidRPr="00BD1F76">
        <w:rPr>
          <w:b/>
          <w:bCs/>
        </w:rPr>
        <w:t>Key formulas:</w:t>
      </w:r>
      <w:r w:rsidRPr="00BD1F76">
        <w:t> Glycogenolysis/glycogenesis enzyme reactions; Michaelis–Menten kinetics for G6Pase. </w:t>
      </w:r>
    </w:p>
    <w:p w14:paraId="6B5AFE44" w14:textId="77777777" w:rsidR="00BD1F76" w:rsidRPr="00BD1F76" w:rsidRDefault="00BD1F76" w:rsidP="00BD1F76">
      <w:r w:rsidRPr="00BD1F76">
        <w:t> • </w:t>
      </w:r>
      <w:r w:rsidRPr="00BD1F76">
        <w:rPr>
          <w:b/>
          <w:bCs/>
        </w:rPr>
        <w:t>Tips:</w:t>
      </w:r>
      <w:r w:rsidRPr="00BD1F76">
        <w:t> Always associate each GSD type with its enzyme defect and organ involvement. </w:t>
      </w:r>
    </w:p>
    <w:p w14:paraId="1CD95BB5" w14:textId="77777777" w:rsidR="00BD1F76" w:rsidRPr="00BD1F76" w:rsidRDefault="00BD1F76" w:rsidP="00BD1F76">
      <w:r w:rsidRPr="00BD1F76">
        <w:t> • </w:t>
      </w:r>
      <w:r w:rsidRPr="00BD1F76">
        <w:rPr>
          <w:b/>
          <w:bCs/>
        </w:rPr>
        <w:t>Common errors:</w:t>
      </w:r>
      <w:r w:rsidRPr="00BD1F76">
        <w:t> Confusing Type III (debranching) with Type V (phosphorylase) – note III affects both liver and muscle, V is muscle-only. </w:t>
      </w:r>
    </w:p>
    <w:p w14:paraId="59A002E6" w14:textId="77777777" w:rsidR="00BD1F76" w:rsidRPr="00BD1F76" w:rsidRDefault="00BD1F76" w:rsidP="00BD1F76">
      <w:r w:rsidRPr="00BD1F76">
        <w:rPr>
          <w:b/>
          <w:bCs/>
        </w:rPr>
        <w:t>Section 12 – Summary &amp; Recap Table</w:t>
      </w:r>
      <w:r w:rsidRPr="00BD1F76">
        <w:t> </w:t>
      </w:r>
    </w:p>
    <w:p w14:paraId="6A9C0AB8" w14:textId="77777777" w:rsidR="00BD1F76" w:rsidRPr="00BD1F76" w:rsidRDefault="00BD1F76" w:rsidP="00BD1F76">
      <w:r w:rsidRPr="00BD1F76">
        <w:lastRenderedPageBreak/>
        <w:t> GSDs are genetically inherited enzyme defects disrupting glycogen metabolism, with distinct clinical, biochemical, and management profiles. Early recognition and tailored interventions—dietary, pharmacologic, or surgical—are critical to improve outcomes and quality of life. </w:t>
      </w:r>
    </w:p>
    <w:p w14:paraId="7F541486" w14:textId="77777777" w:rsidR="00BD1F76" w:rsidRPr="00BD1F76" w:rsidRDefault="00BD1F76" w:rsidP="00BD1F76">
      <w:r w:rsidRPr="00BD1F76">
        <w:rPr>
          <w:i/>
          <w:iCs/>
        </w:rPr>
        <w:t>Table 3 – Recap of GSD Types</w:t>
      </w:r>
      <w:r w:rsidRPr="00BD1F76">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2130"/>
        <w:gridCol w:w="1463"/>
        <w:gridCol w:w="3953"/>
      </w:tblGrid>
      <w:tr w:rsidR="00EF2C1E" w:rsidRPr="00EF2C1E" w14:paraId="6ABDB3E6" w14:textId="77777777" w:rsidTr="00EF2C1E">
        <w:trPr>
          <w:tblHeader/>
          <w:tblCellSpacing w:w="15" w:type="dxa"/>
        </w:trPr>
        <w:tc>
          <w:tcPr>
            <w:tcW w:w="0" w:type="auto"/>
            <w:vAlign w:val="center"/>
            <w:hideMark/>
          </w:tcPr>
          <w:p w14:paraId="3DC8C25E" w14:textId="77777777" w:rsidR="00EF2C1E" w:rsidRPr="00EF2C1E" w:rsidRDefault="00EF2C1E" w:rsidP="00EF2C1E">
            <w:pPr>
              <w:rPr>
                <w:b/>
                <w:bCs/>
              </w:rPr>
            </w:pPr>
            <w:r w:rsidRPr="00EF2C1E">
              <w:rPr>
                <w:b/>
                <w:bCs/>
              </w:rPr>
              <w:t>Type</w:t>
            </w:r>
          </w:p>
        </w:tc>
        <w:tc>
          <w:tcPr>
            <w:tcW w:w="0" w:type="auto"/>
            <w:vAlign w:val="center"/>
            <w:hideMark/>
          </w:tcPr>
          <w:p w14:paraId="59D56378" w14:textId="77777777" w:rsidR="00EF2C1E" w:rsidRPr="00EF2C1E" w:rsidRDefault="00EF2C1E" w:rsidP="00EF2C1E">
            <w:pPr>
              <w:rPr>
                <w:b/>
                <w:bCs/>
              </w:rPr>
            </w:pPr>
            <w:r w:rsidRPr="00EF2C1E">
              <w:rPr>
                <w:b/>
                <w:bCs/>
              </w:rPr>
              <w:t>Enzyme Defect</w:t>
            </w:r>
          </w:p>
        </w:tc>
        <w:tc>
          <w:tcPr>
            <w:tcW w:w="0" w:type="auto"/>
            <w:vAlign w:val="center"/>
            <w:hideMark/>
          </w:tcPr>
          <w:p w14:paraId="6A55CBD5" w14:textId="77777777" w:rsidR="00EF2C1E" w:rsidRPr="00EF2C1E" w:rsidRDefault="00EF2C1E" w:rsidP="00EF2C1E">
            <w:pPr>
              <w:rPr>
                <w:b/>
                <w:bCs/>
              </w:rPr>
            </w:pPr>
            <w:r w:rsidRPr="00EF2C1E">
              <w:rPr>
                <w:b/>
                <w:bCs/>
              </w:rPr>
              <w:t>Organs Affected</w:t>
            </w:r>
          </w:p>
        </w:tc>
        <w:tc>
          <w:tcPr>
            <w:tcW w:w="0" w:type="auto"/>
            <w:vAlign w:val="center"/>
            <w:hideMark/>
          </w:tcPr>
          <w:p w14:paraId="78799107" w14:textId="77777777" w:rsidR="00EF2C1E" w:rsidRPr="00EF2C1E" w:rsidRDefault="00EF2C1E" w:rsidP="00EF2C1E">
            <w:pPr>
              <w:rPr>
                <w:b/>
                <w:bCs/>
              </w:rPr>
            </w:pPr>
            <w:r w:rsidRPr="00EF2C1E">
              <w:rPr>
                <w:b/>
                <w:bCs/>
              </w:rPr>
              <w:t>Main Management</w:t>
            </w:r>
          </w:p>
        </w:tc>
      </w:tr>
      <w:tr w:rsidR="00EF2C1E" w:rsidRPr="00EF2C1E" w14:paraId="39B6835E" w14:textId="77777777" w:rsidTr="00EF2C1E">
        <w:trPr>
          <w:tblCellSpacing w:w="15" w:type="dxa"/>
        </w:trPr>
        <w:tc>
          <w:tcPr>
            <w:tcW w:w="0" w:type="auto"/>
            <w:vAlign w:val="center"/>
            <w:hideMark/>
          </w:tcPr>
          <w:p w14:paraId="0AAB7039" w14:textId="77777777" w:rsidR="00EF2C1E" w:rsidRPr="00EF2C1E" w:rsidRDefault="00EF2C1E" w:rsidP="00EF2C1E">
            <w:r w:rsidRPr="00EF2C1E">
              <w:rPr>
                <w:b/>
                <w:bCs/>
              </w:rPr>
              <w:t>I (Von Gierke’s)</w:t>
            </w:r>
          </w:p>
        </w:tc>
        <w:tc>
          <w:tcPr>
            <w:tcW w:w="0" w:type="auto"/>
            <w:vAlign w:val="center"/>
            <w:hideMark/>
          </w:tcPr>
          <w:p w14:paraId="6DFD033C" w14:textId="77777777" w:rsidR="00EF2C1E" w:rsidRPr="00EF2C1E" w:rsidRDefault="00EF2C1E" w:rsidP="00EF2C1E">
            <w:r w:rsidRPr="00EF2C1E">
              <w:t>Glucose-6-phosphatase</w:t>
            </w:r>
          </w:p>
        </w:tc>
        <w:tc>
          <w:tcPr>
            <w:tcW w:w="0" w:type="auto"/>
            <w:vAlign w:val="center"/>
            <w:hideMark/>
          </w:tcPr>
          <w:p w14:paraId="1E720E68" w14:textId="77777777" w:rsidR="00EF2C1E" w:rsidRPr="00EF2C1E" w:rsidRDefault="00EF2C1E" w:rsidP="00EF2C1E">
            <w:r w:rsidRPr="00EF2C1E">
              <w:t>Liver</w:t>
            </w:r>
          </w:p>
        </w:tc>
        <w:tc>
          <w:tcPr>
            <w:tcW w:w="0" w:type="auto"/>
            <w:vAlign w:val="center"/>
            <w:hideMark/>
          </w:tcPr>
          <w:p w14:paraId="189F7E21" w14:textId="77777777" w:rsidR="00EF2C1E" w:rsidRPr="00EF2C1E" w:rsidRDefault="00EF2C1E" w:rsidP="00EF2C1E">
            <w:r w:rsidRPr="00EF2C1E">
              <w:t>Cornstarch, allopurinol</w:t>
            </w:r>
          </w:p>
        </w:tc>
      </w:tr>
      <w:tr w:rsidR="00EF2C1E" w:rsidRPr="00EF2C1E" w14:paraId="3B783554" w14:textId="77777777" w:rsidTr="00EF2C1E">
        <w:trPr>
          <w:tblCellSpacing w:w="15" w:type="dxa"/>
        </w:trPr>
        <w:tc>
          <w:tcPr>
            <w:tcW w:w="0" w:type="auto"/>
            <w:vAlign w:val="center"/>
            <w:hideMark/>
          </w:tcPr>
          <w:p w14:paraId="29DA7CA6" w14:textId="77777777" w:rsidR="00EF2C1E" w:rsidRPr="00EF2C1E" w:rsidRDefault="00EF2C1E" w:rsidP="00EF2C1E">
            <w:r w:rsidRPr="00EF2C1E">
              <w:rPr>
                <w:b/>
                <w:bCs/>
              </w:rPr>
              <w:t>II (Pompe’s)</w:t>
            </w:r>
          </w:p>
        </w:tc>
        <w:tc>
          <w:tcPr>
            <w:tcW w:w="0" w:type="auto"/>
            <w:vAlign w:val="center"/>
            <w:hideMark/>
          </w:tcPr>
          <w:p w14:paraId="3DECBB6E" w14:textId="77777777" w:rsidR="00EF2C1E" w:rsidRPr="00EF2C1E" w:rsidRDefault="00EF2C1E" w:rsidP="00EF2C1E">
            <w:r w:rsidRPr="00EF2C1E">
              <w:t>α-1,4-glucosidase</w:t>
            </w:r>
          </w:p>
        </w:tc>
        <w:tc>
          <w:tcPr>
            <w:tcW w:w="0" w:type="auto"/>
            <w:vAlign w:val="center"/>
            <w:hideMark/>
          </w:tcPr>
          <w:p w14:paraId="3DDF3D9B" w14:textId="77777777" w:rsidR="00EF2C1E" w:rsidRPr="00EF2C1E" w:rsidRDefault="00EF2C1E" w:rsidP="00EF2C1E">
            <w:r w:rsidRPr="00EF2C1E">
              <w:t>Multiple</w:t>
            </w:r>
          </w:p>
        </w:tc>
        <w:tc>
          <w:tcPr>
            <w:tcW w:w="0" w:type="auto"/>
            <w:vAlign w:val="center"/>
            <w:hideMark/>
          </w:tcPr>
          <w:p w14:paraId="384B4A90" w14:textId="77777777" w:rsidR="00EF2C1E" w:rsidRPr="00EF2C1E" w:rsidRDefault="00EF2C1E" w:rsidP="00EF2C1E">
            <w:r w:rsidRPr="00EF2C1E">
              <w:t>Enzyme replacement therapy (</w:t>
            </w:r>
            <w:proofErr w:type="spellStart"/>
            <w:r w:rsidRPr="00EF2C1E">
              <w:t>alglucosidase</w:t>
            </w:r>
            <w:proofErr w:type="spellEnd"/>
            <w:r w:rsidRPr="00EF2C1E">
              <w:t xml:space="preserve"> alfa)</w:t>
            </w:r>
          </w:p>
        </w:tc>
      </w:tr>
      <w:tr w:rsidR="00EF2C1E" w:rsidRPr="00EF2C1E" w14:paraId="691B3C9A" w14:textId="77777777" w:rsidTr="00EF2C1E">
        <w:trPr>
          <w:tblCellSpacing w:w="15" w:type="dxa"/>
        </w:trPr>
        <w:tc>
          <w:tcPr>
            <w:tcW w:w="0" w:type="auto"/>
            <w:vAlign w:val="center"/>
            <w:hideMark/>
          </w:tcPr>
          <w:p w14:paraId="0DA2A824" w14:textId="77777777" w:rsidR="00EF2C1E" w:rsidRPr="00EF2C1E" w:rsidRDefault="00EF2C1E" w:rsidP="00EF2C1E">
            <w:r w:rsidRPr="00EF2C1E">
              <w:rPr>
                <w:b/>
                <w:bCs/>
              </w:rPr>
              <w:t>III (Cori’s / Forbes’)</w:t>
            </w:r>
          </w:p>
        </w:tc>
        <w:tc>
          <w:tcPr>
            <w:tcW w:w="0" w:type="auto"/>
            <w:vAlign w:val="center"/>
            <w:hideMark/>
          </w:tcPr>
          <w:p w14:paraId="341931A3" w14:textId="77777777" w:rsidR="00EF2C1E" w:rsidRPr="00EF2C1E" w:rsidRDefault="00EF2C1E" w:rsidP="00EF2C1E">
            <w:r w:rsidRPr="00EF2C1E">
              <w:t>Debranching enzyme</w:t>
            </w:r>
          </w:p>
        </w:tc>
        <w:tc>
          <w:tcPr>
            <w:tcW w:w="0" w:type="auto"/>
            <w:vAlign w:val="center"/>
            <w:hideMark/>
          </w:tcPr>
          <w:p w14:paraId="45921BC5" w14:textId="77777777" w:rsidR="00EF2C1E" w:rsidRPr="00EF2C1E" w:rsidRDefault="00EF2C1E" w:rsidP="00EF2C1E">
            <w:r w:rsidRPr="00EF2C1E">
              <w:t>Liver, Muscle</w:t>
            </w:r>
          </w:p>
        </w:tc>
        <w:tc>
          <w:tcPr>
            <w:tcW w:w="0" w:type="auto"/>
            <w:vAlign w:val="center"/>
            <w:hideMark/>
          </w:tcPr>
          <w:p w14:paraId="11404171" w14:textId="77777777" w:rsidR="00EF2C1E" w:rsidRPr="00EF2C1E" w:rsidRDefault="00EF2C1E" w:rsidP="00EF2C1E">
            <w:r w:rsidRPr="00EF2C1E">
              <w:t>High-protein diet, cornstarch</w:t>
            </w:r>
          </w:p>
        </w:tc>
      </w:tr>
      <w:tr w:rsidR="00EF2C1E" w:rsidRPr="00EF2C1E" w14:paraId="1B6AB7A3" w14:textId="77777777" w:rsidTr="00EF2C1E">
        <w:trPr>
          <w:tblCellSpacing w:w="15" w:type="dxa"/>
        </w:trPr>
        <w:tc>
          <w:tcPr>
            <w:tcW w:w="0" w:type="auto"/>
            <w:vAlign w:val="center"/>
            <w:hideMark/>
          </w:tcPr>
          <w:p w14:paraId="54F0D4C2" w14:textId="77777777" w:rsidR="00EF2C1E" w:rsidRPr="00EF2C1E" w:rsidRDefault="00EF2C1E" w:rsidP="00EF2C1E">
            <w:r w:rsidRPr="00EF2C1E">
              <w:rPr>
                <w:b/>
                <w:bCs/>
              </w:rPr>
              <w:t>V (McArdle’s)</w:t>
            </w:r>
          </w:p>
        </w:tc>
        <w:tc>
          <w:tcPr>
            <w:tcW w:w="0" w:type="auto"/>
            <w:vAlign w:val="center"/>
            <w:hideMark/>
          </w:tcPr>
          <w:p w14:paraId="361EF723" w14:textId="77777777" w:rsidR="00EF2C1E" w:rsidRPr="00EF2C1E" w:rsidRDefault="00EF2C1E" w:rsidP="00EF2C1E">
            <w:r w:rsidRPr="00EF2C1E">
              <w:t>Muscle phosphorylase</w:t>
            </w:r>
          </w:p>
        </w:tc>
        <w:tc>
          <w:tcPr>
            <w:tcW w:w="0" w:type="auto"/>
            <w:vAlign w:val="center"/>
            <w:hideMark/>
          </w:tcPr>
          <w:p w14:paraId="5CFBB954" w14:textId="77777777" w:rsidR="00EF2C1E" w:rsidRPr="00EF2C1E" w:rsidRDefault="00EF2C1E" w:rsidP="00EF2C1E">
            <w:r w:rsidRPr="00EF2C1E">
              <w:t>Muscle</w:t>
            </w:r>
          </w:p>
        </w:tc>
        <w:tc>
          <w:tcPr>
            <w:tcW w:w="0" w:type="auto"/>
            <w:vAlign w:val="center"/>
            <w:hideMark/>
          </w:tcPr>
          <w:p w14:paraId="4001AD86" w14:textId="77777777" w:rsidR="00EF2C1E" w:rsidRPr="00EF2C1E" w:rsidRDefault="00EF2C1E" w:rsidP="00EF2C1E">
            <w:r w:rsidRPr="00EF2C1E">
              <w:t>Pre-exercise sucrose, rest</w:t>
            </w:r>
          </w:p>
        </w:tc>
      </w:tr>
      <w:tr w:rsidR="00EF2C1E" w:rsidRPr="00EF2C1E" w14:paraId="1672EEF9" w14:textId="77777777" w:rsidTr="00EF2C1E">
        <w:trPr>
          <w:tblCellSpacing w:w="15" w:type="dxa"/>
        </w:trPr>
        <w:tc>
          <w:tcPr>
            <w:tcW w:w="0" w:type="auto"/>
            <w:vAlign w:val="center"/>
            <w:hideMark/>
          </w:tcPr>
          <w:p w14:paraId="6813A667" w14:textId="77777777" w:rsidR="00EF2C1E" w:rsidRPr="00EF2C1E" w:rsidRDefault="00EF2C1E" w:rsidP="00EF2C1E">
            <w:r w:rsidRPr="00EF2C1E">
              <w:rPr>
                <w:b/>
                <w:bCs/>
              </w:rPr>
              <w:t>IV (Andersen’s)</w:t>
            </w:r>
          </w:p>
        </w:tc>
        <w:tc>
          <w:tcPr>
            <w:tcW w:w="0" w:type="auto"/>
            <w:vAlign w:val="center"/>
            <w:hideMark/>
          </w:tcPr>
          <w:p w14:paraId="54E3B47A" w14:textId="77777777" w:rsidR="00EF2C1E" w:rsidRPr="00EF2C1E" w:rsidRDefault="00EF2C1E" w:rsidP="00EF2C1E">
            <w:r w:rsidRPr="00EF2C1E">
              <w:t>Branching enzyme</w:t>
            </w:r>
          </w:p>
        </w:tc>
        <w:tc>
          <w:tcPr>
            <w:tcW w:w="0" w:type="auto"/>
            <w:vAlign w:val="center"/>
            <w:hideMark/>
          </w:tcPr>
          <w:p w14:paraId="3E8F9E36" w14:textId="77777777" w:rsidR="00EF2C1E" w:rsidRPr="00EF2C1E" w:rsidRDefault="00EF2C1E" w:rsidP="00EF2C1E">
            <w:r w:rsidRPr="00EF2C1E">
              <w:t>Liver</w:t>
            </w:r>
          </w:p>
        </w:tc>
        <w:tc>
          <w:tcPr>
            <w:tcW w:w="0" w:type="auto"/>
            <w:vAlign w:val="center"/>
            <w:hideMark/>
          </w:tcPr>
          <w:p w14:paraId="26B55B0E" w14:textId="77777777" w:rsidR="00EF2C1E" w:rsidRPr="00EF2C1E" w:rsidRDefault="00EF2C1E" w:rsidP="00EF2C1E">
            <w:r w:rsidRPr="00EF2C1E">
              <w:t>Liver transplantation</w:t>
            </w:r>
          </w:p>
        </w:tc>
      </w:tr>
    </w:tbl>
    <w:p w14:paraId="57A45728" w14:textId="32742893" w:rsidR="00BD1F76" w:rsidRPr="00BD1F76" w:rsidRDefault="00BD1F76" w:rsidP="00BD1F76">
      <w:r w:rsidRPr="00BD1F76">
        <w:br/>
        <w:t>  </w:t>
      </w:r>
    </w:p>
    <w:p w14:paraId="22F58DAE"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461E"/>
    <w:multiLevelType w:val="multilevel"/>
    <w:tmpl w:val="3CB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2F7B93"/>
    <w:multiLevelType w:val="multilevel"/>
    <w:tmpl w:val="120CB1C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7328C"/>
    <w:multiLevelType w:val="multilevel"/>
    <w:tmpl w:val="C56A19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76A5F"/>
    <w:multiLevelType w:val="multilevel"/>
    <w:tmpl w:val="3220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654267"/>
    <w:multiLevelType w:val="multilevel"/>
    <w:tmpl w:val="74F69F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05DA6"/>
    <w:multiLevelType w:val="multilevel"/>
    <w:tmpl w:val="F51488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217639">
    <w:abstractNumId w:val="3"/>
  </w:num>
  <w:num w:numId="2" w16cid:durableId="890382985">
    <w:abstractNumId w:val="4"/>
  </w:num>
  <w:num w:numId="3" w16cid:durableId="719014209">
    <w:abstractNumId w:val="5"/>
  </w:num>
  <w:num w:numId="4" w16cid:durableId="744838063">
    <w:abstractNumId w:val="0"/>
  </w:num>
  <w:num w:numId="5" w16cid:durableId="1420639119">
    <w:abstractNumId w:val="2"/>
  </w:num>
  <w:num w:numId="6" w16cid:durableId="1232351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76"/>
    <w:rsid w:val="002B6002"/>
    <w:rsid w:val="009735B8"/>
    <w:rsid w:val="00A574D0"/>
    <w:rsid w:val="00B24B5F"/>
    <w:rsid w:val="00B3315D"/>
    <w:rsid w:val="00BD1F76"/>
    <w:rsid w:val="00C166E8"/>
    <w:rsid w:val="00E448E2"/>
    <w:rsid w:val="00EF2C1E"/>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F2C7"/>
  <w15:chartTrackingRefBased/>
  <w15:docId w15:val="{7CA93BB1-91E4-4A54-A5FC-72ADE30D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76"/>
    <w:rPr>
      <w:rFonts w:eastAsiaTheme="majorEastAsia" w:cstheme="majorBidi"/>
      <w:color w:val="272727" w:themeColor="text1" w:themeTint="D8"/>
    </w:rPr>
  </w:style>
  <w:style w:type="paragraph" w:styleId="Title">
    <w:name w:val="Title"/>
    <w:basedOn w:val="Normal"/>
    <w:next w:val="Normal"/>
    <w:link w:val="TitleChar"/>
    <w:uiPriority w:val="10"/>
    <w:qFormat/>
    <w:rsid w:val="00BD1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76"/>
    <w:pPr>
      <w:spacing w:before="160"/>
      <w:jc w:val="center"/>
    </w:pPr>
    <w:rPr>
      <w:i/>
      <w:iCs/>
      <w:color w:val="404040" w:themeColor="text1" w:themeTint="BF"/>
    </w:rPr>
  </w:style>
  <w:style w:type="character" w:customStyle="1" w:styleId="QuoteChar">
    <w:name w:val="Quote Char"/>
    <w:basedOn w:val="DefaultParagraphFont"/>
    <w:link w:val="Quote"/>
    <w:uiPriority w:val="29"/>
    <w:rsid w:val="00BD1F76"/>
    <w:rPr>
      <w:i/>
      <w:iCs/>
      <w:color w:val="404040" w:themeColor="text1" w:themeTint="BF"/>
    </w:rPr>
  </w:style>
  <w:style w:type="paragraph" w:styleId="ListParagraph">
    <w:name w:val="List Paragraph"/>
    <w:basedOn w:val="Normal"/>
    <w:uiPriority w:val="34"/>
    <w:qFormat/>
    <w:rsid w:val="00BD1F76"/>
    <w:pPr>
      <w:ind w:left="720"/>
      <w:contextualSpacing/>
    </w:pPr>
  </w:style>
  <w:style w:type="character" w:styleId="IntenseEmphasis">
    <w:name w:val="Intense Emphasis"/>
    <w:basedOn w:val="DefaultParagraphFont"/>
    <w:uiPriority w:val="21"/>
    <w:qFormat/>
    <w:rsid w:val="00BD1F76"/>
    <w:rPr>
      <w:i/>
      <w:iCs/>
      <w:color w:val="2F5496" w:themeColor="accent1" w:themeShade="BF"/>
    </w:rPr>
  </w:style>
  <w:style w:type="paragraph" w:styleId="IntenseQuote">
    <w:name w:val="Intense Quote"/>
    <w:basedOn w:val="Normal"/>
    <w:next w:val="Normal"/>
    <w:link w:val="IntenseQuoteChar"/>
    <w:uiPriority w:val="30"/>
    <w:qFormat/>
    <w:rsid w:val="00BD1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F76"/>
    <w:rPr>
      <w:i/>
      <w:iCs/>
      <w:color w:val="2F5496" w:themeColor="accent1" w:themeShade="BF"/>
    </w:rPr>
  </w:style>
  <w:style w:type="character" w:styleId="IntenseReference">
    <w:name w:val="Intense Reference"/>
    <w:basedOn w:val="DefaultParagraphFont"/>
    <w:uiPriority w:val="32"/>
    <w:qFormat/>
    <w:rsid w:val="00BD1F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1840</Words>
  <Characters>10488</Characters>
  <Application>Microsoft Office Word</Application>
  <DocSecurity>0</DocSecurity>
  <Lines>87</Lines>
  <Paragraphs>24</Paragraphs>
  <ScaleCrop>false</ScaleCrop>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6</cp:revision>
  <dcterms:created xsi:type="dcterms:W3CDTF">2025-08-25T12:26:00Z</dcterms:created>
  <dcterms:modified xsi:type="dcterms:W3CDTF">2025-08-25T12:35:00Z</dcterms:modified>
</cp:coreProperties>
</file>