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38273" w14:textId="77777777" w:rsidR="002D7088" w:rsidRPr="002D7088" w:rsidRDefault="002D7088" w:rsidP="002D7088">
      <w:r w:rsidRPr="002D7088">
        <w:t>Year: 1 | Semester: II </w:t>
      </w:r>
    </w:p>
    <w:p w14:paraId="37006340" w14:textId="77777777" w:rsidR="002D7088" w:rsidRPr="002D7088" w:rsidRDefault="002D7088" w:rsidP="002D7088">
      <w:r w:rsidRPr="002D7088">
        <w:t> Subject: Biochemistry | Unit: I | Topic: Glycolysis – Pathway, Energetics and Significance </w:t>
      </w:r>
    </w:p>
    <w:p w14:paraId="24EC5044" w14:textId="77777777" w:rsidR="002D7088" w:rsidRPr="002D7088" w:rsidRDefault="002D7088" w:rsidP="002D7088">
      <w:r w:rsidRPr="002D7088">
        <w:t> </w:t>
      </w:r>
    </w:p>
    <w:p w14:paraId="18CFF528" w14:textId="77777777" w:rsidR="002D7088" w:rsidRPr="002D7088" w:rsidRDefault="002D7088" w:rsidP="002D7088">
      <w:r w:rsidRPr="002D7088">
        <w:t> </w:t>
      </w:r>
    </w:p>
    <w:p w14:paraId="7CFCB8B3" w14:textId="77777777" w:rsidR="002D7088" w:rsidRPr="002D7088" w:rsidRDefault="002D7088" w:rsidP="002D7088">
      <w:r w:rsidRPr="002D7088">
        <w:rPr>
          <w:b/>
          <w:bCs/>
        </w:rPr>
        <w:t>Research Summary</w:t>
      </w:r>
      <w:r w:rsidRPr="002D7088">
        <w:t> </w:t>
      </w:r>
    </w:p>
    <w:p w14:paraId="06469B93" w14:textId="2A13ED7C" w:rsidR="002D7088" w:rsidRPr="002D7088" w:rsidRDefault="002D7088" w:rsidP="002D7088">
      <w:r w:rsidRPr="002D7088">
        <w:t xml:space="preserve"> Glycolysis is the universal ten-step enzymatic pathway that converts glucose into pyruvate, yielding net ATP and NADH, and serves as both an energy-producing and biosynthetic hub. Occurring in the cytosol under aerobic or anaerobic conditions, it comprises an energy-investment phase (steps 1–5) and an energy-payoff phase (steps 6–10). Regulation at key irreversible steps (hexokinase/glucokinase, phosphofructokinase-1, pyruvate kinase) ensures flux responds to cellular energy needs and hormonal cues. Under anaerobic conditions, pyruvate is reduced to lactate to regenerate NAD^+, whereas under aerobic conditions, NADH enters the electron transport chain, substantially increasing ATP yield. Glycolytic intermediates feed into amino acid, lipid, and nucleotide biosynthesis, and its dysregulation underpins pathologies such as hemolytic anemia (pyruvate kinase deficiency), lactic acidosis, and cancer’s Warburg effect. Understanding pathway kinetics, regulation, and clinical variants is essential for pharmacological targeting and metabolic engineering in pharmaceutical </w:t>
      </w:r>
      <w:r w:rsidR="004A0E6B" w:rsidRPr="002D7088">
        <w:t>applications.</w:t>
      </w:r>
      <w:r w:rsidRPr="002D7088">
        <w:t> </w:t>
      </w:r>
    </w:p>
    <w:p w14:paraId="5DCB0348" w14:textId="77777777" w:rsidR="002D7088" w:rsidRPr="002D7088" w:rsidRDefault="002D7088" w:rsidP="002D7088">
      <w:r w:rsidRPr="002D7088">
        <w:t> </w:t>
      </w:r>
    </w:p>
    <w:p w14:paraId="5049D9CA" w14:textId="77777777" w:rsidR="002D7088" w:rsidRPr="002D7088" w:rsidRDefault="002D7088" w:rsidP="002D7088">
      <w:r w:rsidRPr="002D7088">
        <w:t> </w:t>
      </w:r>
    </w:p>
    <w:p w14:paraId="3C350528" w14:textId="77777777" w:rsidR="002D7088" w:rsidRPr="002D7088" w:rsidRDefault="002D7088" w:rsidP="002D7088">
      <w:r w:rsidRPr="002D7088">
        <w:rPr>
          <w:b/>
          <w:bCs/>
        </w:rPr>
        <w:t>Section 1 – Introduction</w:t>
      </w:r>
      <w:r w:rsidRPr="002D7088">
        <w:t> </w:t>
      </w:r>
    </w:p>
    <w:p w14:paraId="5913A326" w14:textId="2ED46BF2" w:rsidR="002D7088" w:rsidRPr="002D7088" w:rsidRDefault="002D7088" w:rsidP="002D7088">
      <w:r w:rsidRPr="002D7088">
        <w:t xml:space="preserve"> • Glycolysis is a cytosolic pathway that converts one molecule of glucose into two molecules of pyruvate, generating ATP and NADH under both aerobic and anaerobic </w:t>
      </w:r>
      <w:r w:rsidR="004A0E6B" w:rsidRPr="002D7088">
        <w:t>conditions.</w:t>
      </w:r>
      <w:r w:rsidRPr="002D7088">
        <w:t> </w:t>
      </w:r>
    </w:p>
    <w:p w14:paraId="6166DDEA" w14:textId="307887EB" w:rsidR="002D7088" w:rsidRPr="002D7088" w:rsidRDefault="002D7088" w:rsidP="002D7088">
      <w:r w:rsidRPr="002D7088">
        <w:t xml:space="preserve"> • The pathway comprises ten sequential enzyme-catalyzed steps divided into energy-investment (steps 1–5) and energy-payoff (steps 6–10) </w:t>
      </w:r>
      <w:r w:rsidR="004A0E6B" w:rsidRPr="002D7088">
        <w:t>phases.</w:t>
      </w:r>
      <w:r w:rsidRPr="002D7088">
        <w:t> </w:t>
      </w:r>
    </w:p>
    <w:p w14:paraId="425C568A" w14:textId="77777777" w:rsidR="002D7088" w:rsidRPr="002D7088" w:rsidRDefault="002D7088" w:rsidP="002D7088">
      <w:r w:rsidRPr="002D7088">
        <w:t> • Key regulatory enzymes include hexokinase/glucokinase, phosphofructokinase-1, and pyruvate kinase, which respond to allosteric effectors and hormonal signals. </w:t>
      </w:r>
    </w:p>
    <w:p w14:paraId="6B70C1A0" w14:textId="77777777" w:rsidR="002D7088" w:rsidRPr="002D7088" w:rsidRDefault="002D7088" w:rsidP="002D7088">
      <w:r w:rsidRPr="002D7088">
        <w:t> • Glycolysis provides not only rapid ATP but also intermediates for biosynthetic pathways such as the pentose phosphate pathway, lipid synthesis, and amino acid production. </w:t>
      </w:r>
    </w:p>
    <w:p w14:paraId="5FC0FAA1" w14:textId="6177F420" w:rsidR="002D7088" w:rsidRPr="002D7088" w:rsidRDefault="002D7088" w:rsidP="002D7088">
      <w:r w:rsidRPr="002D7088">
        <w:t xml:space="preserve"> • Under anaerobic conditions, NAD^+ is regenerated through lactate dehydrogenase, preventing glycolytic arrest during hypoxia or vigorous </w:t>
      </w:r>
      <w:r w:rsidR="004A0E6B" w:rsidRPr="002D7088">
        <w:t>exercise.</w:t>
      </w:r>
      <w:r w:rsidRPr="002D7088">
        <w:t> </w:t>
      </w:r>
    </w:p>
    <w:p w14:paraId="095BD4B9" w14:textId="0D99299A" w:rsidR="002D7088" w:rsidRPr="002D7088" w:rsidRDefault="002D7088" w:rsidP="002D7088">
      <w:r w:rsidRPr="002D7088">
        <w:lastRenderedPageBreak/>
        <w:t xml:space="preserve"> • Aerobic glycolysis yields additional ATP via NADH oxidation in the mitochondrial electron transport chain, increasing total yield per glucose to approximately seven ATP </w:t>
      </w:r>
      <w:r w:rsidR="00C21382" w:rsidRPr="002D7088">
        <w:t>equivalents.</w:t>
      </w:r>
      <w:r w:rsidRPr="002D7088">
        <w:t> </w:t>
      </w:r>
    </w:p>
    <w:p w14:paraId="22FC75B4" w14:textId="34B1792F" w:rsidR="002D7088" w:rsidRPr="002D7088" w:rsidRDefault="002D7088" w:rsidP="002D7088">
      <w:r w:rsidRPr="002D7088">
        <w:t xml:space="preserve"> • Dysregulation of glycolysis is implicated in metabolic disorders, cancer metabolism (Warburg effect), and inherited enzyme deficiencies, underscoring its clinical and pharmaceutical </w:t>
      </w:r>
      <w:r w:rsidR="00C21382" w:rsidRPr="002D7088">
        <w:t>relevance.</w:t>
      </w:r>
      <w:r w:rsidRPr="002D7088">
        <w:t> </w:t>
      </w:r>
    </w:p>
    <w:p w14:paraId="4A3C5295" w14:textId="77777777" w:rsidR="002D7088" w:rsidRPr="002D7088" w:rsidRDefault="002D7088" w:rsidP="002D7088">
      <w:r w:rsidRPr="002D7088">
        <w:rPr>
          <w:b/>
          <w:bCs/>
        </w:rPr>
        <w:t>Section 2 – Why It Matters / Clinical Link</w:t>
      </w:r>
      <w:r w:rsidRPr="002D7088">
        <w:t> </w:t>
      </w:r>
    </w:p>
    <w:p w14:paraId="0738EFF4" w14:textId="77777777" w:rsidR="002D7088" w:rsidRPr="002D7088" w:rsidRDefault="002D7088" w:rsidP="002D7088">
      <w:r w:rsidRPr="002D7088">
        <w:t> • Inherited pyruvate kinase deficiency in red blood cells leads to hemolytic anemia due to impaired ATP production and RBC membrane instability, necessitating splenectomy in severe cases. </w:t>
      </w:r>
    </w:p>
    <w:p w14:paraId="2E5A249B" w14:textId="77777777" w:rsidR="002D7088" w:rsidRPr="002D7088" w:rsidRDefault="002D7088" w:rsidP="002D7088">
      <w:r w:rsidRPr="002D7088">
        <w:t> • Excess anaerobic glycolysis during shock or hypoxia causes lactic acidosis, compromising acid–base balance and organ perfusion in critical care settings. </w:t>
      </w:r>
    </w:p>
    <w:p w14:paraId="533B144A" w14:textId="77777777" w:rsidR="002D7088" w:rsidRPr="002D7088" w:rsidRDefault="002D7088" w:rsidP="002D7088">
      <w:r w:rsidRPr="002D7088">
        <w:t> • Cancer cells preferentially utilize aerobic glycolysis (Warburg effect), enabling rapid growth and survival under hypoxic tumor microenvironments, and serving as a PET-scan diagnostic via ^18F-fluorodeoxyglucose uptake. </w:t>
      </w:r>
    </w:p>
    <w:p w14:paraId="1C864DC0" w14:textId="77777777" w:rsidR="002D7088" w:rsidRPr="002D7088" w:rsidRDefault="002D7088" w:rsidP="002D7088">
      <w:r w:rsidRPr="002D7088">
        <w:t> • Phosphofructokinase-1 defects (Tarui disease) cause muscle cramps and exercise intolerance, highlighting the need for pre-exercise glucose loading to mitigate symptoms. </w:t>
      </w:r>
    </w:p>
    <w:p w14:paraId="676183AF" w14:textId="77777777" w:rsidR="002D7088" w:rsidRPr="002D7088" w:rsidRDefault="002D7088" w:rsidP="002D7088">
      <w:r w:rsidRPr="002D7088">
        <w:t> • Hexokinase IV (glucokinase) mutations contribute to maturity-onset diabetes of the young (MODY2), affecting β-cell glucose sensing and insulin secretion. </w:t>
      </w:r>
    </w:p>
    <w:p w14:paraId="2305AE9C" w14:textId="77777777" w:rsidR="002D7088" w:rsidRPr="002D7088" w:rsidRDefault="002D7088" w:rsidP="002D7088">
      <w:r w:rsidRPr="002D7088">
        <w:t> • 2,3-Bisphosphoglycerate levels modulate hemoglobin oxygen affinity, with implications for fetal adaptation, high-altitude acclimatization, and transfusion medicine. </w:t>
      </w:r>
    </w:p>
    <w:p w14:paraId="2C086EF0" w14:textId="77777777" w:rsidR="002D7088" w:rsidRPr="002D7088" w:rsidRDefault="002D7088" w:rsidP="002D7088">
      <w:r w:rsidRPr="002D7088">
        <w:t> • Targeting glycolytic enzymes offers therapeutic strategies in oncology (PFKFB3 inhibitors), sepsis (modulating lactate production), and metabolic disorders. </w:t>
      </w:r>
    </w:p>
    <w:p w14:paraId="5A94C5FA" w14:textId="77777777" w:rsidR="002D7088" w:rsidRPr="002D7088" w:rsidRDefault="002D7088" w:rsidP="002D7088">
      <w:r w:rsidRPr="002D7088">
        <w:rPr>
          <w:b/>
          <w:bCs/>
        </w:rPr>
        <w:t>Section 3 – Learning Outcomes</w:t>
      </w:r>
      <w:r w:rsidRPr="002D7088">
        <w:t> </w:t>
      </w:r>
    </w:p>
    <w:p w14:paraId="187BEB07" w14:textId="77777777" w:rsidR="002D7088" w:rsidRPr="002D7088" w:rsidRDefault="002D7088" w:rsidP="002D7088">
      <w:r w:rsidRPr="002D7088">
        <w:t> By the end of this topic, students will be able to: </w:t>
      </w:r>
    </w:p>
    <w:p w14:paraId="64F431E6" w14:textId="77777777" w:rsidR="002D7088" w:rsidRPr="002D7088" w:rsidRDefault="002D7088" w:rsidP="002D7088">
      <w:pPr>
        <w:numPr>
          <w:ilvl w:val="0"/>
          <w:numId w:val="1"/>
        </w:numPr>
      </w:pPr>
      <w:r w:rsidRPr="002D7088">
        <w:t>Illustrate the ten steps of glycolysis, identifying enzymes, substrates, products, energy changes, and cellular location. </w:t>
      </w:r>
    </w:p>
    <w:p w14:paraId="072B33E7" w14:textId="77777777" w:rsidR="002D7088" w:rsidRPr="002D7088" w:rsidRDefault="002D7088" w:rsidP="002D7088">
      <w:pPr>
        <w:numPr>
          <w:ilvl w:val="0"/>
          <w:numId w:val="1"/>
        </w:numPr>
      </w:pPr>
      <w:r w:rsidRPr="002D7088">
        <w:t>Analyze the regulation of glycolysis at hexokinase/glucokinase, phosphofructokinase-1, and pyruvate kinase, including allosteric effectors and hormonal influences. </w:t>
      </w:r>
    </w:p>
    <w:p w14:paraId="1F72D540" w14:textId="77777777" w:rsidR="002D7088" w:rsidRPr="002D7088" w:rsidRDefault="002D7088" w:rsidP="002D7088">
      <w:pPr>
        <w:numPr>
          <w:ilvl w:val="0"/>
          <w:numId w:val="1"/>
        </w:numPr>
      </w:pPr>
      <w:r w:rsidRPr="002D7088">
        <w:t>Calculate net ATP and NADH yields under aerobic and anaerobic conditions. </w:t>
      </w:r>
    </w:p>
    <w:p w14:paraId="136BB1CC" w14:textId="77777777" w:rsidR="002D7088" w:rsidRPr="002D7088" w:rsidRDefault="002D7088" w:rsidP="002D7088">
      <w:pPr>
        <w:numPr>
          <w:ilvl w:val="0"/>
          <w:numId w:val="1"/>
        </w:numPr>
      </w:pPr>
      <w:r w:rsidRPr="002D7088">
        <w:t>Explain the fate of pyruvate under varying oxygen levels and the role of lactate dehydrogenase in NAD^+ regeneration. </w:t>
      </w:r>
    </w:p>
    <w:p w14:paraId="2590A5C5" w14:textId="77777777" w:rsidR="002D7088" w:rsidRPr="002D7088" w:rsidRDefault="002D7088" w:rsidP="002D7088">
      <w:pPr>
        <w:numPr>
          <w:ilvl w:val="0"/>
          <w:numId w:val="1"/>
        </w:numPr>
      </w:pPr>
      <w:r w:rsidRPr="002D7088">
        <w:lastRenderedPageBreak/>
        <w:t>Correlate inherited enzyme deficiencies (e.g., pyruvate kinase, phosphofructokinase) with clinical manifestations and management strategies. </w:t>
      </w:r>
    </w:p>
    <w:p w14:paraId="3934350F" w14:textId="77777777" w:rsidR="002D7088" w:rsidRPr="002D7088" w:rsidRDefault="002D7088" w:rsidP="002D7088">
      <w:pPr>
        <w:numPr>
          <w:ilvl w:val="0"/>
          <w:numId w:val="1"/>
        </w:numPr>
      </w:pPr>
      <w:r w:rsidRPr="002D7088">
        <w:t>Assess the Warburg effect in cancer metabolism and its diagnostic and therapeutic implications. </w:t>
      </w:r>
    </w:p>
    <w:p w14:paraId="22E446A9" w14:textId="77777777" w:rsidR="002D7088" w:rsidRPr="002D7088" w:rsidRDefault="002D7088" w:rsidP="002D7088">
      <w:pPr>
        <w:numPr>
          <w:ilvl w:val="0"/>
          <w:numId w:val="1"/>
        </w:numPr>
      </w:pPr>
      <w:r w:rsidRPr="002D7088">
        <w:t>Design assays to measure glycolytic enzyme activities in clinical and research laboratories. </w:t>
      </w:r>
    </w:p>
    <w:p w14:paraId="2A777C71" w14:textId="77777777" w:rsidR="002D7088" w:rsidRPr="002D7088" w:rsidRDefault="002D7088" w:rsidP="002D7088">
      <w:pPr>
        <w:numPr>
          <w:ilvl w:val="0"/>
          <w:numId w:val="1"/>
        </w:numPr>
      </w:pPr>
      <w:r w:rsidRPr="002D7088">
        <w:t>Propose pharmacologic interventions targeting glycolysis in metabolic and neoplastic diseases. </w:t>
      </w:r>
    </w:p>
    <w:p w14:paraId="44EDB39F" w14:textId="77777777" w:rsidR="002D7088" w:rsidRPr="002D7088" w:rsidRDefault="002D7088" w:rsidP="002D7088">
      <w:r w:rsidRPr="002D7088">
        <w:rPr>
          <w:b/>
          <w:bCs/>
        </w:rPr>
        <w:t>Section 4 – Concept Map / Key Diagram</w:t>
      </w:r>
      <w:r w:rsidRPr="002D7088">
        <w:t> </w:t>
      </w:r>
    </w:p>
    <w:p w14:paraId="6E10B9EB" w14:textId="77777777" w:rsidR="002D7088" w:rsidRPr="002D7088" w:rsidRDefault="002D7088" w:rsidP="002D7088">
      <w:r w:rsidRPr="002D7088">
        <w:t>“Comprehensive flowchart of glycolysis showing substrates, enzymes, regulatory points, energy investment/payoff, branching to biosynthetic pathways, and fate of pyruvate under aerobic and anaerobic conditions. </w:t>
      </w:r>
    </w:p>
    <w:p w14:paraId="12B96070" w14:textId="77777777" w:rsidR="002D7088" w:rsidRPr="002D7088" w:rsidRDefault="002D7088" w:rsidP="002D7088">
      <w:r w:rsidRPr="002D7088">
        <w:rPr>
          <w:b/>
          <w:bCs/>
        </w:rPr>
        <w:t>Section 5 – Core Theory &amp; Key Concepts</w:t>
      </w:r>
      <w:r w:rsidRPr="002D7088">
        <w:t> </w:t>
      </w:r>
    </w:p>
    <w:p w14:paraId="6CB56A19" w14:textId="6775DFA6" w:rsidR="002D7088" w:rsidRPr="002D7088" w:rsidRDefault="002D7088" w:rsidP="002D7088">
      <w:r w:rsidRPr="002D7088">
        <w:t xml:space="preserve"> Glycolysis initiates carbohydrate catabolism by phosphorylating glucose to glucose-6-phosphate (G6P), trapping it </w:t>
      </w:r>
      <w:r w:rsidR="00C21382" w:rsidRPr="002D7088">
        <w:t>intracellularly.</w:t>
      </w:r>
      <w:r w:rsidRPr="002D7088">
        <w:t xml:space="preserve"> Hexokinase, ubiquitous with low K_m, ensures glucose utilization in most tissues, whereas glucokinase in hepatocytes/high-Km facilitates glucose sensing and homeostasis. Phosphoglucose isomerase then converts G6P to fructose-6-phosphate (F6P), preparing a ketose substrate for further phosphorylation. The second phosphorylation by phosphofructokinase-1 (PFK-1) to fructose‐1,6‐bisphosphate (F1,6BP) represents the committed, rate-limiting step, allosterically activated by AMP and fructose-2,6-bisphosphate, and inhibited by ATP and </w:t>
      </w:r>
      <w:r w:rsidR="00C21382" w:rsidRPr="002D7088">
        <w:t>citrate.</w:t>
      </w:r>
      <w:r w:rsidRPr="002D7088">
        <w:t> </w:t>
      </w:r>
    </w:p>
    <w:p w14:paraId="06B430E1" w14:textId="71A57BCF" w:rsidR="002D7088" w:rsidRPr="002D7088" w:rsidRDefault="002D7088" w:rsidP="002D7088">
      <w:r w:rsidRPr="002D7088">
        <w:t xml:space="preserve">Aldolase cleaves F1,6BP into glyceraldehyde-3-phosphate (G3P) and dihydroxyacetone phosphate (DHAP); triose phosphate isomerase rapidly interconverts DHAP to G3P, yielding two G3P per original glucose. The payoff phase begins with glyceraldehyde-3-phosphate dehydrogenase oxidizing G3P to 1,3-bisphosphoglycerate (1,3-BPG) while reducing NAD^+ to NADH. Phosphoglycerate kinase transfers a phosphate from 1,3-BPG to ADP, producing ATP and 3-phosphoglycerate. Phosphoglycerate mutase relocates the phosphate to form 2-phosphoglycerate, which is dehydrated by enolase to phosphoenolpyruvate (PEP). Finally, pyruvate kinase transfers PEP’s high-energy phosphate to ADP, generating ATP and </w:t>
      </w:r>
      <w:r w:rsidR="00C21382" w:rsidRPr="002D7088">
        <w:t>pyruvate.</w:t>
      </w:r>
      <w:r w:rsidRPr="002D7088">
        <w:t> </w:t>
      </w:r>
    </w:p>
    <w:p w14:paraId="49C3DB83" w14:textId="08CA45C4" w:rsidR="002D7088" w:rsidRPr="002D7088" w:rsidRDefault="002D7088" w:rsidP="002D7088">
      <w:r w:rsidRPr="002D7088">
        <w:t xml:space="preserve">Under aerobic conditions, pyruvate enters mitochondria and is converted to acetyl-CoA by pyruvate dehydrogenase, feeding the TCA cycle. NADH produced in glycolysis then donates electrons to the electron transport chain, yielding approximately five ATP per NADH, increasing net yield to ~7 ATP per </w:t>
      </w:r>
      <w:r w:rsidR="00C21382" w:rsidRPr="002D7088">
        <w:t>glucose.</w:t>
      </w:r>
      <w:r w:rsidRPr="002D7088">
        <w:t xml:space="preserve"> Under anaerobic conditions, lactate dehydrogenase reduces </w:t>
      </w:r>
      <w:r w:rsidRPr="002D7088">
        <w:lastRenderedPageBreak/>
        <w:t xml:space="preserve">pyruvate to lactate, regenerating NAD^+ to maintain glycolytic flux, critical in erythrocytes, exercising muscle, and hypoxic </w:t>
      </w:r>
      <w:r w:rsidR="00C21382" w:rsidRPr="002D7088">
        <w:t>tissues.</w:t>
      </w:r>
      <w:r w:rsidRPr="002D7088">
        <w:t> </w:t>
      </w:r>
    </w:p>
    <w:p w14:paraId="79C91E22" w14:textId="77777777" w:rsidR="002D7088" w:rsidRPr="002D7088" w:rsidRDefault="002D7088" w:rsidP="002D7088">
      <w:r w:rsidRPr="002D7088">
        <w:t>Glycolytic intermediates serve as precursors for diverse pathways: G6P enters the pentose phosphate pathway for NADPH and ribose synthesis; 3-phosphoglycerate contributes to serine and glycine biosynthesis; and dihydroxyacetone phosphate is a precursor for triglyceride synthesis in adipose tissue and liver. </w:t>
      </w:r>
    </w:p>
    <w:p w14:paraId="3395ED9F" w14:textId="77777777" w:rsidR="002D7088" w:rsidRPr="002D7088" w:rsidRDefault="002D7088" w:rsidP="002D7088">
      <w:r w:rsidRPr="002D7088">
        <w:rPr>
          <w:i/>
          <w:iCs/>
        </w:rPr>
        <w:t>Regulatory Mechanisms and Hormonal Control</w:t>
      </w:r>
      <w:r w:rsidRPr="002D7088">
        <w:t> </w:t>
      </w:r>
    </w:p>
    <w:p w14:paraId="19C9BC90" w14:textId="3D5B586C" w:rsidR="002D7088" w:rsidRPr="002D7088" w:rsidRDefault="002D7088" w:rsidP="002D7088">
      <w:r w:rsidRPr="002D7088">
        <w:t xml:space="preserve"> Insulin promotes glycolysis by increasing fructose-2,6-bisphosphate via PFK-2 activation, whereas glucagon reduces its levels through PFK-2 phosphorylation, fine-tuning hepatic glycolytic flux in response to blood </w:t>
      </w:r>
      <w:r w:rsidR="00C21382" w:rsidRPr="002D7088">
        <w:t>glucose.</w:t>
      </w:r>
      <w:r w:rsidRPr="002D7088">
        <w:t> </w:t>
      </w:r>
    </w:p>
    <w:p w14:paraId="6B53A4F2" w14:textId="77777777" w:rsidR="002D7088" w:rsidRPr="002D7088" w:rsidRDefault="002D7088" w:rsidP="002D7088">
      <w:r w:rsidRPr="002D7088">
        <w:t> </w:t>
      </w:r>
    </w:p>
    <w:p w14:paraId="02EBC071" w14:textId="77777777" w:rsidR="002D7088" w:rsidRPr="002D7088" w:rsidRDefault="002D7088" w:rsidP="002D7088">
      <w:r w:rsidRPr="002D7088">
        <w:t> </w:t>
      </w:r>
    </w:p>
    <w:p w14:paraId="29427184" w14:textId="77777777" w:rsidR="002D7088" w:rsidRPr="002D7088" w:rsidRDefault="002D7088" w:rsidP="002D7088">
      <w:r w:rsidRPr="002D7088">
        <w:rPr>
          <w:b/>
          <w:bCs/>
        </w:rPr>
        <w:t>Section 6 – Key Definitions &amp; Tables</w:t>
      </w:r>
      <w:r w:rsidRPr="002D7088">
        <w:t> </w:t>
      </w:r>
    </w:p>
    <w:p w14:paraId="75098CD9" w14:textId="77777777" w:rsidR="002D7088" w:rsidRPr="002D7088" w:rsidRDefault="002D7088" w:rsidP="002D7088">
      <w:r w:rsidRPr="002D7088">
        <w:t> </w:t>
      </w:r>
      <w:r w:rsidRPr="002D7088">
        <w:rPr>
          <w:i/>
          <w:iCs/>
        </w:rPr>
        <w:t>Definitions</w:t>
      </w:r>
      <w:r w:rsidRPr="002D7088">
        <w:t> </w:t>
      </w:r>
    </w:p>
    <w:p w14:paraId="0A6D6502" w14:textId="77777777" w:rsidR="002D7088" w:rsidRPr="002D7088" w:rsidRDefault="002D7088" w:rsidP="002D7088">
      <w:pPr>
        <w:numPr>
          <w:ilvl w:val="0"/>
          <w:numId w:val="2"/>
        </w:numPr>
      </w:pPr>
      <w:r w:rsidRPr="002D7088">
        <w:rPr>
          <w:b/>
          <w:bCs/>
        </w:rPr>
        <w:t>Hexokinase:</w:t>
      </w:r>
      <w:r w:rsidRPr="002D7088">
        <w:t> Ubiquitous enzyme catalyzing glucose → G6P, trapping glucose in cells. </w:t>
      </w:r>
    </w:p>
    <w:p w14:paraId="21C8C117" w14:textId="77777777" w:rsidR="002D7088" w:rsidRPr="002D7088" w:rsidRDefault="002D7088" w:rsidP="002D7088">
      <w:pPr>
        <w:numPr>
          <w:ilvl w:val="0"/>
          <w:numId w:val="2"/>
        </w:numPr>
      </w:pPr>
      <w:r w:rsidRPr="002D7088">
        <w:rPr>
          <w:b/>
          <w:bCs/>
        </w:rPr>
        <w:t>Glucokinase:</w:t>
      </w:r>
      <w:r w:rsidRPr="002D7088">
        <w:t> Hepatic isoform of hexokinase with high K_m, acting as glucose sensor. </w:t>
      </w:r>
    </w:p>
    <w:p w14:paraId="2DA44E26" w14:textId="77777777" w:rsidR="002D7088" w:rsidRPr="002D7088" w:rsidRDefault="002D7088" w:rsidP="002D7088">
      <w:pPr>
        <w:numPr>
          <w:ilvl w:val="0"/>
          <w:numId w:val="2"/>
        </w:numPr>
      </w:pPr>
      <w:r w:rsidRPr="002D7088">
        <w:rPr>
          <w:b/>
          <w:bCs/>
        </w:rPr>
        <w:t>Phosphofructokinase-1 (PFK-1):</w:t>
      </w:r>
      <w:r w:rsidRPr="002D7088">
        <w:t> Rate-limiting enzyme converting F6P → F1,6BP; major regulatory point. </w:t>
      </w:r>
    </w:p>
    <w:p w14:paraId="1356C387" w14:textId="77777777" w:rsidR="002D7088" w:rsidRPr="002D7088" w:rsidRDefault="002D7088" w:rsidP="002D7088">
      <w:pPr>
        <w:numPr>
          <w:ilvl w:val="0"/>
          <w:numId w:val="2"/>
        </w:numPr>
      </w:pPr>
      <w:r w:rsidRPr="002D7088">
        <w:rPr>
          <w:b/>
          <w:bCs/>
        </w:rPr>
        <w:t>Aldolase:</w:t>
      </w:r>
      <w:r w:rsidRPr="002D7088">
        <w:t> Cleaves F1,6BP into G3P and DHAP. </w:t>
      </w:r>
    </w:p>
    <w:p w14:paraId="0297BC9B" w14:textId="77777777" w:rsidR="002D7088" w:rsidRPr="002D7088" w:rsidRDefault="002D7088" w:rsidP="002D7088">
      <w:pPr>
        <w:numPr>
          <w:ilvl w:val="0"/>
          <w:numId w:val="2"/>
        </w:numPr>
      </w:pPr>
      <w:r w:rsidRPr="002D7088">
        <w:rPr>
          <w:b/>
          <w:bCs/>
        </w:rPr>
        <w:t>Triose phosphate isomerase:</w:t>
      </w:r>
      <w:r w:rsidRPr="002D7088">
        <w:t> Interconverts DHAP and G3P, ensuring maximal energy yield. </w:t>
      </w:r>
    </w:p>
    <w:p w14:paraId="122B4062" w14:textId="77777777" w:rsidR="002D7088" w:rsidRPr="002D7088" w:rsidRDefault="002D7088" w:rsidP="002D7088">
      <w:pPr>
        <w:numPr>
          <w:ilvl w:val="0"/>
          <w:numId w:val="2"/>
        </w:numPr>
      </w:pPr>
      <w:r w:rsidRPr="002D7088">
        <w:rPr>
          <w:b/>
          <w:bCs/>
        </w:rPr>
        <w:t>Glyceraldehyde-3-phosphate dehydrogenase:</w:t>
      </w:r>
      <w:r w:rsidRPr="002D7088">
        <w:t> Oxidizes G3P to 1,3-BPG, generating NADH. </w:t>
      </w:r>
    </w:p>
    <w:p w14:paraId="20519A51" w14:textId="77777777" w:rsidR="002D7088" w:rsidRPr="002D7088" w:rsidRDefault="002D7088" w:rsidP="002D7088">
      <w:pPr>
        <w:numPr>
          <w:ilvl w:val="0"/>
          <w:numId w:val="2"/>
        </w:numPr>
      </w:pPr>
      <w:r w:rsidRPr="002D7088">
        <w:rPr>
          <w:b/>
          <w:bCs/>
        </w:rPr>
        <w:t>Phosphoglycerate kinase:</w:t>
      </w:r>
      <w:r w:rsidRPr="002D7088">
        <w:t> Substrate-level kinase producing ATP from 1,3-BPG. </w:t>
      </w:r>
    </w:p>
    <w:p w14:paraId="7599CE12" w14:textId="77777777" w:rsidR="002D7088" w:rsidRPr="002D7088" w:rsidRDefault="002D7088" w:rsidP="002D7088">
      <w:pPr>
        <w:numPr>
          <w:ilvl w:val="0"/>
          <w:numId w:val="2"/>
        </w:numPr>
      </w:pPr>
      <w:r w:rsidRPr="002D7088">
        <w:rPr>
          <w:b/>
          <w:bCs/>
        </w:rPr>
        <w:t>Enolase:</w:t>
      </w:r>
      <w:r w:rsidRPr="002D7088">
        <w:t> Dehydrates 2-phosphoglycerate to PEP. </w:t>
      </w:r>
    </w:p>
    <w:p w14:paraId="28836EAB" w14:textId="77777777" w:rsidR="002D7088" w:rsidRPr="002D7088" w:rsidRDefault="002D7088" w:rsidP="002D7088">
      <w:pPr>
        <w:numPr>
          <w:ilvl w:val="0"/>
          <w:numId w:val="2"/>
        </w:numPr>
      </w:pPr>
      <w:r w:rsidRPr="002D7088">
        <w:rPr>
          <w:b/>
          <w:bCs/>
        </w:rPr>
        <w:t>Pyruvate kinase:</w:t>
      </w:r>
      <w:r w:rsidRPr="002D7088">
        <w:t> Final kinase generating ATP and pyruvate; regulated by feed-forward activation by F1,6BP. </w:t>
      </w:r>
    </w:p>
    <w:p w14:paraId="55395FC6" w14:textId="77777777" w:rsidR="002D7088" w:rsidRPr="002D7088" w:rsidRDefault="002D7088" w:rsidP="002D7088">
      <w:pPr>
        <w:numPr>
          <w:ilvl w:val="0"/>
          <w:numId w:val="2"/>
        </w:numPr>
      </w:pPr>
      <w:r w:rsidRPr="002D7088">
        <w:rPr>
          <w:b/>
          <w:bCs/>
        </w:rPr>
        <w:t>Warburg effect:</w:t>
      </w:r>
      <w:r w:rsidRPr="002D7088">
        <w:t> Phenomenon of elevated glycolysis in cancer cells despite oxygen availability. </w:t>
      </w:r>
    </w:p>
    <w:p w14:paraId="151C1DFA" w14:textId="77777777" w:rsidR="002D7088" w:rsidRPr="002D7088" w:rsidRDefault="002D7088" w:rsidP="002D7088">
      <w:r w:rsidRPr="002D7088">
        <w:rPr>
          <w:i/>
          <w:iCs/>
        </w:rPr>
        <w:lastRenderedPageBreak/>
        <w:t>Table 1 – Energy Balance of Glycolysis</w:t>
      </w:r>
      <w:r w:rsidRPr="002D7088">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5"/>
        <w:gridCol w:w="2892"/>
      </w:tblGrid>
      <w:tr w:rsidR="00C21382" w:rsidRPr="00C21382" w14:paraId="1238B617" w14:textId="77777777" w:rsidTr="00C21382">
        <w:trPr>
          <w:tblHeader/>
          <w:tblCellSpacing w:w="15" w:type="dxa"/>
        </w:trPr>
        <w:tc>
          <w:tcPr>
            <w:tcW w:w="0" w:type="auto"/>
            <w:vAlign w:val="center"/>
            <w:hideMark/>
          </w:tcPr>
          <w:p w14:paraId="7E26FE27" w14:textId="77777777" w:rsidR="00C21382" w:rsidRPr="00C21382" w:rsidRDefault="00C21382" w:rsidP="00C21382">
            <w:pPr>
              <w:rPr>
                <w:b/>
                <w:bCs/>
              </w:rPr>
            </w:pPr>
            <w:r w:rsidRPr="00C21382">
              <w:rPr>
                <w:b/>
                <w:bCs/>
              </w:rPr>
              <w:t>Parameter</w:t>
            </w:r>
          </w:p>
        </w:tc>
        <w:tc>
          <w:tcPr>
            <w:tcW w:w="0" w:type="auto"/>
            <w:vAlign w:val="center"/>
            <w:hideMark/>
          </w:tcPr>
          <w:p w14:paraId="38F10AD1" w14:textId="77777777" w:rsidR="00C21382" w:rsidRPr="00C21382" w:rsidRDefault="00C21382" w:rsidP="00C21382">
            <w:pPr>
              <w:rPr>
                <w:b/>
                <w:bCs/>
              </w:rPr>
            </w:pPr>
            <w:r w:rsidRPr="00C21382">
              <w:rPr>
                <w:b/>
                <w:bCs/>
              </w:rPr>
              <w:t>Per Glucose Molecule</w:t>
            </w:r>
          </w:p>
        </w:tc>
      </w:tr>
      <w:tr w:rsidR="00C21382" w:rsidRPr="00C21382" w14:paraId="4863605B" w14:textId="77777777" w:rsidTr="00C21382">
        <w:trPr>
          <w:tblCellSpacing w:w="15" w:type="dxa"/>
        </w:trPr>
        <w:tc>
          <w:tcPr>
            <w:tcW w:w="0" w:type="auto"/>
            <w:vAlign w:val="center"/>
            <w:hideMark/>
          </w:tcPr>
          <w:p w14:paraId="24AE52BE" w14:textId="77777777" w:rsidR="00C21382" w:rsidRPr="00C21382" w:rsidRDefault="00C21382" w:rsidP="00C21382">
            <w:r w:rsidRPr="00C21382">
              <w:rPr>
                <w:b/>
                <w:bCs/>
              </w:rPr>
              <w:t>ATP Consumed (Investment)</w:t>
            </w:r>
          </w:p>
        </w:tc>
        <w:tc>
          <w:tcPr>
            <w:tcW w:w="0" w:type="auto"/>
            <w:vAlign w:val="center"/>
            <w:hideMark/>
          </w:tcPr>
          <w:p w14:paraId="4EA91A50" w14:textId="77777777" w:rsidR="00C21382" w:rsidRPr="00C21382" w:rsidRDefault="00C21382" w:rsidP="00C21382">
            <w:r w:rsidRPr="00C21382">
              <w:t>2 ATP</w:t>
            </w:r>
          </w:p>
        </w:tc>
      </w:tr>
      <w:tr w:rsidR="00C21382" w:rsidRPr="00C21382" w14:paraId="43C52F94" w14:textId="77777777" w:rsidTr="00C21382">
        <w:trPr>
          <w:tblCellSpacing w:w="15" w:type="dxa"/>
        </w:trPr>
        <w:tc>
          <w:tcPr>
            <w:tcW w:w="0" w:type="auto"/>
            <w:vAlign w:val="center"/>
            <w:hideMark/>
          </w:tcPr>
          <w:p w14:paraId="27744F1D" w14:textId="77777777" w:rsidR="00C21382" w:rsidRPr="00C21382" w:rsidRDefault="00C21382" w:rsidP="00C21382">
            <w:r w:rsidRPr="00C21382">
              <w:rPr>
                <w:b/>
                <w:bCs/>
              </w:rPr>
              <w:t>ATP Generated (Payoff)</w:t>
            </w:r>
          </w:p>
        </w:tc>
        <w:tc>
          <w:tcPr>
            <w:tcW w:w="0" w:type="auto"/>
            <w:vAlign w:val="center"/>
            <w:hideMark/>
          </w:tcPr>
          <w:p w14:paraId="340BCD06" w14:textId="77777777" w:rsidR="00C21382" w:rsidRPr="00C21382" w:rsidRDefault="00C21382" w:rsidP="00C21382">
            <w:r w:rsidRPr="00C21382">
              <w:t>4 ATP</w:t>
            </w:r>
          </w:p>
        </w:tc>
      </w:tr>
      <w:tr w:rsidR="00C21382" w:rsidRPr="00C21382" w14:paraId="5922C739" w14:textId="77777777" w:rsidTr="00C21382">
        <w:trPr>
          <w:tblCellSpacing w:w="15" w:type="dxa"/>
        </w:trPr>
        <w:tc>
          <w:tcPr>
            <w:tcW w:w="0" w:type="auto"/>
            <w:vAlign w:val="center"/>
            <w:hideMark/>
          </w:tcPr>
          <w:p w14:paraId="7EBF16C8" w14:textId="77777777" w:rsidR="00C21382" w:rsidRPr="00C21382" w:rsidRDefault="00C21382" w:rsidP="00C21382">
            <w:r w:rsidRPr="00C21382">
              <w:rPr>
                <w:b/>
                <w:bCs/>
              </w:rPr>
              <w:t>Net ATP Gain</w:t>
            </w:r>
          </w:p>
        </w:tc>
        <w:tc>
          <w:tcPr>
            <w:tcW w:w="0" w:type="auto"/>
            <w:vAlign w:val="center"/>
            <w:hideMark/>
          </w:tcPr>
          <w:p w14:paraId="03D9E494" w14:textId="77777777" w:rsidR="00C21382" w:rsidRPr="00C21382" w:rsidRDefault="00C21382" w:rsidP="00C21382">
            <w:r w:rsidRPr="00C21382">
              <w:t>2 ATP</w:t>
            </w:r>
          </w:p>
        </w:tc>
      </w:tr>
      <w:tr w:rsidR="00C21382" w:rsidRPr="00C21382" w14:paraId="1318667A" w14:textId="77777777" w:rsidTr="00C21382">
        <w:trPr>
          <w:tblCellSpacing w:w="15" w:type="dxa"/>
        </w:trPr>
        <w:tc>
          <w:tcPr>
            <w:tcW w:w="0" w:type="auto"/>
            <w:vAlign w:val="center"/>
            <w:hideMark/>
          </w:tcPr>
          <w:p w14:paraId="2641BE29" w14:textId="77777777" w:rsidR="00C21382" w:rsidRPr="00C21382" w:rsidRDefault="00C21382" w:rsidP="00C21382">
            <w:r w:rsidRPr="00C21382">
              <w:rPr>
                <w:b/>
                <w:bCs/>
              </w:rPr>
              <w:t>NADH Produced</w:t>
            </w:r>
          </w:p>
        </w:tc>
        <w:tc>
          <w:tcPr>
            <w:tcW w:w="0" w:type="auto"/>
            <w:vAlign w:val="center"/>
            <w:hideMark/>
          </w:tcPr>
          <w:p w14:paraId="4328E650" w14:textId="77777777" w:rsidR="00C21382" w:rsidRPr="00C21382" w:rsidRDefault="00C21382" w:rsidP="00C21382">
            <w:r w:rsidRPr="00C21382">
              <w:t>2 NADH (~5 ATP equivalents)</w:t>
            </w:r>
          </w:p>
        </w:tc>
      </w:tr>
    </w:tbl>
    <w:p w14:paraId="72B6BAA3" w14:textId="2D094C7D" w:rsidR="002D7088" w:rsidRPr="002D7088" w:rsidRDefault="002D7088" w:rsidP="002D7088">
      <w:r w:rsidRPr="002D7088">
        <w:br/>
        <w:t>  </w:t>
      </w:r>
    </w:p>
    <w:p w14:paraId="6722EF9B" w14:textId="77777777" w:rsidR="002D7088" w:rsidRPr="002D7088" w:rsidRDefault="002D7088" w:rsidP="002D7088">
      <w:r w:rsidRPr="002D7088">
        <w:rPr>
          <w:i/>
          <w:iCs/>
        </w:rPr>
        <w:t>Table 2 – Allosteric Regulation of Key Enzymes</w:t>
      </w:r>
      <w:r w:rsidRPr="002D7088">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3297"/>
        <w:gridCol w:w="3766"/>
      </w:tblGrid>
      <w:tr w:rsidR="000735D5" w:rsidRPr="000735D5" w14:paraId="37B495CA" w14:textId="77777777" w:rsidTr="000735D5">
        <w:trPr>
          <w:tblHeader/>
          <w:tblCellSpacing w:w="15" w:type="dxa"/>
        </w:trPr>
        <w:tc>
          <w:tcPr>
            <w:tcW w:w="0" w:type="auto"/>
            <w:vAlign w:val="center"/>
            <w:hideMark/>
          </w:tcPr>
          <w:p w14:paraId="08854E52" w14:textId="77777777" w:rsidR="000735D5" w:rsidRPr="000735D5" w:rsidRDefault="000735D5" w:rsidP="000735D5">
            <w:pPr>
              <w:rPr>
                <w:b/>
                <w:bCs/>
              </w:rPr>
            </w:pPr>
            <w:r w:rsidRPr="000735D5">
              <w:rPr>
                <w:b/>
                <w:bCs/>
              </w:rPr>
              <w:t>Enzyme</w:t>
            </w:r>
          </w:p>
        </w:tc>
        <w:tc>
          <w:tcPr>
            <w:tcW w:w="0" w:type="auto"/>
            <w:vAlign w:val="center"/>
            <w:hideMark/>
          </w:tcPr>
          <w:p w14:paraId="7D1A5044" w14:textId="77777777" w:rsidR="000735D5" w:rsidRPr="000735D5" w:rsidRDefault="000735D5" w:rsidP="000735D5">
            <w:pPr>
              <w:rPr>
                <w:b/>
                <w:bCs/>
              </w:rPr>
            </w:pPr>
            <w:r w:rsidRPr="000735D5">
              <w:rPr>
                <w:b/>
                <w:bCs/>
              </w:rPr>
              <w:t>Activators</w:t>
            </w:r>
          </w:p>
        </w:tc>
        <w:tc>
          <w:tcPr>
            <w:tcW w:w="0" w:type="auto"/>
            <w:vAlign w:val="center"/>
            <w:hideMark/>
          </w:tcPr>
          <w:p w14:paraId="75862E8C" w14:textId="77777777" w:rsidR="000735D5" w:rsidRPr="000735D5" w:rsidRDefault="000735D5" w:rsidP="000735D5">
            <w:pPr>
              <w:rPr>
                <w:b/>
                <w:bCs/>
              </w:rPr>
            </w:pPr>
            <w:r w:rsidRPr="000735D5">
              <w:rPr>
                <w:b/>
                <w:bCs/>
              </w:rPr>
              <w:t>Inhibitors</w:t>
            </w:r>
          </w:p>
        </w:tc>
      </w:tr>
      <w:tr w:rsidR="000735D5" w:rsidRPr="000735D5" w14:paraId="0EB062A7" w14:textId="77777777" w:rsidTr="000735D5">
        <w:trPr>
          <w:tblCellSpacing w:w="15" w:type="dxa"/>
        </w:trPr>
        <w:tc>
          <w:tcPr>
            <w:tcW w:w="0" w:type="auto"/>
            <w:vAlign w:val="center"/>
            <w:hideMark/>
          </w:tcPr>
          <w:p w14:paraId="25E333A3" w14:textId="77777777" w:rsidR="000735D5" w:rsidRPr="000735D5" w:rsidRDefault="000735D5" w:rsidP="000735D5">
            <w:r w:rsidRPr="000735D5">
              <w:rPr>
                <w:b/>
                <w:bCs/>
              </w:rPr>
              <w:t>Hexokinase</w:t>
            </w:r>
          </w:p>
        </w:tc>
        <w:tc>
          <w:tcPr>
            <w:tcW w:w="0" w:type="auto"/>
            <w:vAlign w:val="center"/>
            <w:hideMark/>
          </w:tcPr>
          <w:p w14:paraId="1840B21C" w14:textId="77777777" w:rsidR="000735D5" w:rsidRPr="000735D5" w:rsidRDefault="000735D5" w:rsidP="000735D5">
            <w:r w:rsidRPr="000735D5">
              <w:t>— (regulated mainly by product)</w:t>
            </w:r>
          </w:p>
        </w:tc>
        <w:tc>
          <w:tcPr>
            <w:tcW w:w="0" w:type="auto"/>
            <w:vAlign w:val="center"/>
            <w:hideMark/>
          </w:tcPr>
          <w:p w14:paraId="04FD9100" w14:textId="77777777" w:rsidR="000735D5" w:rsidRPr="000735D5" w:rsidRDefault="000735D5" w:rsidP="000735D5">
            <w:r w:rsidRPr="000735D5">
              <w:rPr>
                <w:b/>
                <w:bCs/>
              </w:rPr>
              <w:t>Glucose-6-phosphate</w:t>
            </w:r>
            <w:r w:rsidRPr="000735D5">
              <w:t xml:space="preserve"> (feedback), ATP</w:t>
            </w:r>
          </w:p>
        </w:tc>
      </w:tr>
      <w:tr w:rsidR="000735D5" w:rsidRPr="000735D5" w14:paraId="119C8E14" w14:textId="77777777" w:rsidTr="000735D5">
        <w:trPr>
          <w:tblCellSpacing w:w="15" w:type="dxa"/>
        </w:trPr>
        <w:tc>
          <w:tcPr>
            <w:tcW w:w="0" w:type="auto"/>
            <w:vAlign w:val="center"/>
            <w:hideMark/>
          </w:tcPr>
          <w:p w14:paraId="1FC5563E" w14:textId="77777777" w:rsidR="000735D5" w:rsidRPr="000735D5" w:rsidRDefault="000735D5" w:rsidP="000735D5">
            <w:r w:rsidRPr="000735D5">
              <w:rPr>
                <w:b/>
                <w:bCs/>
              </w:rPr>
              <w:t>PFK-1</w:t>
            </w:r>
          </w:p>
        </w:tc>
        <w:tc>
          <w:tcPr>
            <w:tcW w:w="0" w:type="auto"/>
            <w:vAlign w:val="center"/>
            <w:hideMark/>
          </w:tcPr>
          <w:p w14:paraId="708A5D7D" w14:textId="77777777" w:rsidR="000735D5" w:rsidRPr="000735D5" w:rsidRDefault="000735D5" w:rsidP="000735D5">
            <w:r w:rsidRPr="000735D5">
              <w:rPr>
                <w:b/>
                <w:bCs/>
              </w:rPr>
              <w:t>AMP, Fructose-2,6-bisphosphate</w:t>
            </w:r>
          </w:p>
        </w:tc>
        <w:tc>
          <w:tcPr>
            <w:tcW w:w="0" w:type="auto"/>
            <w:vAlign w:val="center"/>
            <w:hideMark/>
          </w:tcPr>
          <w:p w14:paraId="073183DE" w14:textId="77777777" w:rsidR="000735D5" w:rsidRPr="000735D5" w:rsidRDefault="000735D5" w:rsidP="000735D5">
            <w:r w:rsidRPr="000735D5">
              <w:rPr>
                <w:b/>
                <w:bCs/>
              </w:rPr>
              <w:t>ATP, Citrate</w:t>
            </w:r>
          </w:p>
        </w:tc>
      </w:tr>
      <w:tr w:rsidR="000735D5" w:rsidRPr="000735D5" w14:paraId="15EF40A9" w14:textId="77777777" w:rsidTr="000735D5">
        <w:trPr>
          <w:tblCellSpacing w:w="15" w:type="dxa"/>
        </w:trPr>
        <w:tc>
          <w:tcPr>
            <w:tcW w:w="0" w:type="auto"/>
            <w:vAlign w:val="center"/>
            <w:hideMark/>
          </w:tcPr>
          <w:p w14:paraId="3E03521C" w14:textId="77777777" w:rsidR="000735D5" w:rsidRPr="000735D5" w:rsidRDefault="000735D5" w:rsidP="000735D5">
            <w:r w:rsidRPr="000735D5">
              <w:rPr>
                <w:b/>
                <w:bCs/>
              </w:rPr>
              <w:t>Pyruvate kinase</w:t>
            </w:r>
          </w:p>
        </w:tc>
        <w:tc>
          <w:tcPr>
            <w:tcW w:w="0" w:type="auto"/>
            <w:vAlign w:val="center"/>
            <w:hideMark/>
          </w:tcPr>
          <w:p w14:paraId="2071C288" w14:textId="77777777" w:rsidR="000735D5" w:rsidRPr="000735D5" w:rsidRDefault="000735D5" w:rsidP="000735D5">
            <w:r w:rsidRPr="000735D5">
              <w:rPr>
                <w:b/>
                <w:bCs/>
              </w:rPr>
              <w:t>Fructose-1,6-bisphosphate</w:t>
            </w:r>
          </w:p>
        </w:tc>
        <w:tc>
          <w:tcPr>
            <w:tcW w:w="0" w:type="auto"/>
            <w:vAlign w:val="center"/>
            <w:hideMark/>
          </w:tcPr>
          <w:p w14:paraId="4740A463" w14:textId="77777777" w:rsidR="000735D5" w:rsidRPr="000735D5" w:rsidRDefault="000735D5" w:rsidP="000735D5">
            <w:r w:rsidRPr="000735D5">
              <w:rPr>
                <w:b/>
                <w:bCs/>
              </w:rPr>
              <w:t>ATP, Alanine</w:t>
            </w:r>
          </w:p>
        </w:tc>
      </w:tr>
    </w:tbl>
    <w:p w14:paraId="424EF8D5" w14:textId="6D30F338" w:rsidR="002D7088" w:rsidRPr="002D7088" w:rsidRDefault="002D7088" w:rsidP="002D7088">
      <w:r w:rsidRPr="002D7088">
        <w:br/>
        <w:t>  </w:t>
      </w:r>
    </w:p>
    <w:p w14:paraId="6AACCFF4" w14:textId="77777777" w:rsidR="002D7088" w:rsidRPr="002D7088" w:rsidRDefault="002D7088" w:rsidP="002D7088">
      <w:r w:rsidRPr="002D7088">
        <w:t> </w:t>
      </w:r>
    </w:p>
    <w:p w14:paraId="02B2B5E9" w14:textId="77777777" w:rsidR="002D7088" w:rsidRPr="002D7088" w:rsidRDefault="002D7088" w:rsidP="002D7088">
      <w:r w:rsidRPr="002D7088">
        <w:rPr>
          <w:b/>
          <w:bCs/>
        </w:rPr>
        <w:t>Section 7 – Mathematical Framework &amp; Derivations</w:t>
      </w:r>
      <w:r w:rsidRPr="002D7088">
        <w:t> </w:t>
      </w:r>
    </w:p>
    <w:p w14:paraId="1CF95F33" w14:textId="77777777" w:rsidR="002D7088" w:rsidRPr="002D7088" w:rsidRDefault="002D7088" w:rsidP="002D7088">
      <w:r w:rsidRPr="002D7088">
        <w:t> The kinetics of phosphofructokinase-1 (PFK-1) can be described by a modified Michaelis–Menten equation incorporating allosteric effectors: </w:t>
      </w:r>
    </w:p>
    <w:p w14:paraId="25C5D9CF" w14:textId="77777777" w:rsidR="002D7088" w:rsidRPr="002D7088" w:rsidRDefault="002D7088" w:rsidP="002D7088">
      <w:r w:rsidRPr="002D7088">
        <w:t> v = (V_max * [F6P]) / (K_m + [F6P] * (1 + [ATP]/K_i)) </w:t>
      </w:r>
    </w:p>
    <w:p w14:paraId="3241A01C" w14:textId="77777777" w:rsidR="002D7088" w:rsidRPr="002D7088" w:rsidRDefault="002D7088" w:rsidP="002D7088">
      <w:r w:rsidRPr="002D7088">
        <w:t> where K_i represents the inhibitory constant for ATP. </w:t>
      </w:r>
    </w:p>
    <w:p w14:paraId="1AA817B5" w14:textId="77777777" w:rsidR="002D7088" w:rsidRPr="002D7088" w:rsidRDefault="002D7088" w:rsidP="002D7088">
      <w:r w:rsidRPr="002D7088">
        <w:t>The overall free-energy change (ΔG°′) for glycolysis under standard conditions sums the ΔG°′ for each step: </w:t>
      </w:r>
    </w:p>
    <w:p w14:paraId="3DA243CF" w14:textId="77777777" w:rsidR="002D7088" w:rsidRPr="002D7088" w:rsidRDefault="002D7088" w:rsidP="002D7088">
      <w:r w:rsidRPr="002D7088">
        <w:t> ΔG°′_total = Σ ΔG°′_i ≈ -85 kJ/mol </w:t>
      </w:r>
    </w:p>
    <w:p w14:paraId="151039DD" w14:textId="77777777" w:rsidR="002D7088" w:rsidRPr="002D7088" w:rsidRDefault="002D7088" w:rsidP="002D7088">
      <w:r w:rsidRPr="002D7088">
        <w:t xml:space="preserve"> reflecting a thermodynamically favorable </w:t>
      </w:r>
      <w:proofErr w:type="gramStart"/>
      <w:r w:rsidRPr="002D7088">
        <w:t>pathway .</w:t>
      </w:r>
      <w:proofErr w:type="gramEnd"/>
      <w:r w:rsidRPr="002D7088">
        <w:t> </w:t>
      </w:r>
    </w:p>
    <w:p w14:paraId="2A8888B6" w14:textId="77777777" w:rsidR="002D7088" w:rsidRPr="002D7088" w:rsidRDefault="002D7088" w:rsidP="002D7088">
      <w:r w:rsidRPr="002D7088">
        <w:t>The equilibrium between pyruvate and lactate is governed by the mass action ratio: </w:t>
      </w:r>
    </w:p>
    <w:p w14:paraId="52F17526" w14:textId="77777777" w:rsidR="002D7088" w:rsidRPr="002D7088" w:rsidRDefault="002D7088" w:rsidP="002D7088">
      <w:r w:rsidRPr="002D7088">
        <w:lastRenderedPageBreak/>
        <w:t> K_eq = [Lactate] / [Pyruvate] * [NAD^+] / [NADH] ≈ 1 </w:t>
      </w:r>
    </w:p>
    <w:p w14:paraId="14281424" w14:textId="77777777" w:rsidR="002D7088" w:rsidRPr="002D7088" w:rsidRDefault="002D7088" w:rsidP="002D7088">
      <w:r w:rsidRPr="002D7088">
        <w:t> maintaining redox balance under varying cellular states. </w:t>
      </w:r>
    </w:p>
    <w:p w14:paraId="60995AAE" w14:textId="77777777" w:rsidR="002D7088" w:rsidRPr="002D7088" w:rsidRDefault="002D7088" w:rsidP="002D7088">
      <w:r w:rsidRPr="002D7088">
        <w:rPr>
          <w:b/>
          <w:bCs/>
        </w:rPr>
        <w:t>Section 8 – Worked Examples &amp; Unsolved Problems</w:t>
      </w:r>
      <w:r w:rsidRPr="002D7088">
        <w:t> </w:t>
      </w:r>
    </w:p>
    <w:p w14:paraId="7638A87D" w14:textId="77777777" w:rsidR="002D7088" w:rsidRPr="002D7088" w:rsidRDefault="002D7088" w:rsidP="002D7088">
      <w:r w:rsidRPr="002D7088">
        <w:t> 8.1 </w:t>
      </w:r>
      <w:r w:rsidRPr="002D7088">
        <w:rPr>
          <w:b/>
          <w:bCs/>
        </w:rPr>
        <w:t>Example 1 – ATP Yield Calculation</w:t>
      </w:r>
      <w:r w:rsidRPr="002D7088">
        <w:t> </w:t>
      </w:r>
    </w:p>
    <w:p w14:paraId="76A4B719" w14:textId="77777777" w:rsidR="002D7088" w:rsidRPr="002D7088" w:rsidRDefault="002D7088" w:rsidP="002D7088">
      <w:r w:rsidRPr="002D7088">
        <w:t> Calculate the net ATP yield per glucose molecule under anaerobic conditions, given that NADH cannot enter the ETC. </w:t>
      </w:r>
    </w:p>
    <w:p w14:paraId="2811254E" w14:textId="77777777" w:rsidR="002D7088" w:rsidRPr="002D7088" w:rsidRDefault="002D7088" w:rsidP="002D7088">
      <w:r w:rsidRPr="002D7088">
        <w:t> ATP_net = ATP_payoff (4) - ATP_investment (2) = 2 ATP </w:t>
      </w:r>
    </w:p>
    <w:p w14:paraId="34D0F87B" w14:textId="77777777" w:rsidR="002D7088" w:rsidRPr="002D7088" w:rsidRDefault="002D7088" w:rsidP="002D7088">
      <w:r w:rsidRPr="002D7088">
        <w:t>8.2 </w:t>
      </w:r>
      <w:r w:rsidRPr="002D7088">
        <w:rPr>
          <w:b/>
          <w:bCs/>
        </w:rPr>
        <w:t>Example 2 – Reaction Velocity</w:t>
      </w:r>
      <w:r w:rsidRPr="002D7088">
        <w:t> </w:t>
      </w:r>
    </w:p>
    <w:p w14:paraId="4FD943AD" w14:textId="77777777" w:rsidR="002D7088" w:rsidRPr="002D7088" w:rsidRDefault="002D7088" w:rsidP="002D7088">
      <w:r w:rsidRPr="002D7088">
        <w:t> Given PFK-1 V_max = 100 μmol·min^–1·mg^–1, K_m = 0.1 mM, [F6P] = 0.05 mM, and [ATP] = 2 mM, K_i = 1 mM, calculate v. </w:t>
      </w:r>
    </w:p>
    <w:p w14:paraId="5D061824" w14:textId="77777777" w:rsidR="002D7088" w:rsidRPr="002D7088" w:rsidRDefault="002D7088" w:rsidP="002D7088">
      <w:r w:rsidRPr="002D7088">
        <w:t> v = (100*0.05)</w:t>
      </w:r>
      <w:proofErr w:type="gramStart"/>
      <w:r w:rsidRPr="002D7088">
        <w:t>/(</w:t>
      </w:r>
      <w:proofErr w:type="gramEnd"/>
      <w:r w:rsidRPr="002D7088">
        <w:t>0.1 + 0.05*(1 + 2/1)) ≈ (5)</w:t>
      </w:r>
      <w:proofErr w:type="gramStart"/>
      <w:r w:rsidRPr="002D7088">
        <w:t>/(</w:t>
      </w:r>
      <w:proofErr w:type="gramEnd"/>
      <w:r w:rsidRPr="002D7088">
        <w:t>0.1 + 0.15*</w:t>
      </w:r>
      <w:proofErr w:type="gramStart"/>
      <w:r w:rsidRPr="002D7088">
        <w:t>? )</w:t>
      </w:r>
      <w:proofErr w:type="gramEnd"/>
      <w:r w:rsidRPr="002D7088">
        <w:t> (calculate numerically). </w:t>
      </w:r>
    </w:p>
    <w:p w14:paraId="4DD9042E" w14:textId="77777777" w:rsidR="002D7088" w:rsidRPr="002D7088" w:rsidRDefault="002D7088" w:rsidP="002D7088">
      <w:r w:rsidRPr="002D7088">
        <w:t>8.3 </w:t>
      </w:r>
      <w:r w:rsidRPr="002D7088">
        <w:rPr>
          <w:b/>
          <w:bCs/>
        </w:rPr>
        <w:t>Example 3 – Lactate Production Rate</w:t>
      </w:r>
      <w:r w:rsidRPr="002D7088">
        <w:t> </w:t>
      </w:r>
    </w:p>
    <w:p w14:paraId="19823028" w14:textId="77777777" w:rsidR="002D7088" w:rsidRPr="002D7088" w:rsidRDefault="002D7088" w:rsidP="002D7088">
      <w:r w:rsidRPr="002D7088">
        <w:t> In exercising muscle, if glycolytic rate is 1 mmol·kg^–1·min^–1, estimate lactate production per hour. </w:t>
      </w:r>
    </w:p>
    <w:p w14:paraId="327E2109" w14:textId="77777777" w:rsidR="002D7088" w:rsidRPr="002D7088" w:rsidRDefault="002D7088" w:rsidP="002D7088">
      <w:r w:rsidRPr="002D7088">
        <w:t> Lactate = 1 mmol·kg^–1·min^–1 * 60 min = 60 mmol·kg^–1·h^–1 </w:t>
      </w:r>
    </w:p>
    <w:p w14:paraId="2BC61A15" w14:textId="77777777" w:rsidR="002D7088" w:rsidRPr="002D7088" w:rsidRDefault="002D7088" w:rsidP="002D7088">
      <w:r w:rsidRPr="002D7088">
        <w:t>8.4 </w:t>
      </w:r>
      <w:r w:rsidRPr="002D7088">
        <w:rPr>
          <w:b/>
          <w:bCs/>
        </w:rPr>
        <w:t>Unsolved Problem 1</w:t>
      </w:r>
      <w:r w:rsidRPr="002D7088">
        <w:t> </w:t>
      </w:r>
    </w:p>
    <w:p w14:paraId="69E359DD" w14:textId="77777777" w:rsidR="002D7088" w:rsidRPr="002D7088" w:rsidRDefault="002D7088" w:rsidP="002D7088">
      <w:r w:rsidRPr="002D7088">
        <w:t> Design an assay to determine hexokinase activity in erythrocyte lysate, detailing substrate concentrations, detection method, and controls. </w:t>
      </w:r>
    </w:p>
    <w:p w14:paraId="51FB6301" w14:textId="77777777" w:rsidR="002D7088" w:rsidRPr="002D7088" w:rsidRDefault="002D7088" w:rsidP="002D7088">
      <w:r w:rsidRPr="002D7088">
        <w:t>8.5 </w:t>
      </w:r>
      <w:r w:rsidRPr="002D7088">
        <w:rPr>
          <w:b/>
          <w:bCs/>
        </w:rPr>
        <w:t>Unsolved Problem 2</w:t>
      </w:r>
      <w:r w:rsidRPr="002D7088">
        <w:t> </w:t>
      </w:r>
    </w:p>
    <w:p w14:paraId="3411F089" w14:textId="77777777" w:rsidR="002D7088" w:rsidRPr="002D7088" w:rsidRDefault="002D7088" w:rsidP="002D7088">
      <w:r w:rsidRPr="002D7088">
        <w:t> Predict the impact on glycolytic flux of a mutation doubling the K_m of pyruvate kinase for PEP, assuming constant substrate levels. </w:t>
      </w:r>
    </w:p>
    <w:p w14:paraId="2F458313" w14:textId="77777777" w:rsidR="002D7088" w:rsidRPr="002D7088" w:rsidRDefault="002D7088" w:rsidP="002D7088">
      <w:r w:rsidRPr="002D7088">
        <w:t> </w:t>
      </w:r>
    </w:p>
    <w:p w14:paraId="18C23870" w14:textId="77777777" w:rsidR="002D7088" w:rsidRPr="002D7088" w:rsidRDefault="002D7088" w:rsidP="002D7088">
      <w:r w:rsidRPr="002D7088">
        <w:t> </w:t>
      </w:r>
    </w:p>
    <w:p w14:paraId="6DFBCD91" w14:textId="77777777" w:rsidR="002D7088" w:rsidRPr="002D7088" w:rsidRDefault="002D7088" w:rsidP="002D7088">
      <w:r w:rsidRPr="002D7088">
        <w:rPr>
          <w:b/>
          <w:bCs/>
        </w:rPr>
        <w:t>Section 9 – Practical / Industrial Applications</w:t>
      </w:r>
      <w:r w:rsidRPr="002D7088">
        <w:t> </w:t>
      </w:r>
    </w:p>
    <w:p w14:paraId="700A2C4F" w14:textId="77777777" w:rsidR="002D7088" w:rsidRPr="002D7088" w:rsidRDefault="002D7088" w:rsidP="002D7088">
      <w:r w:rsidRPr="002D7088">
        <w:t> • </w:t>
      </w:r>
      <w:r w:rsidRPr="002D7088">
        <w:rPr>
          <w:b/>
          <w:bCs/>
        </w:rPr>
        <w:t>Enzyme Assays in Diagnostics:</w:t>
      </w:r>
      <w:r w:rsidRPr="002D7088">
        <w:t> Chromogenic coupled assays measure G3P dehydrogenase or pyruvate kinase activity in patient samples for hemolytic anemia diagnosis. [Image prompt: “Microplate spectrophotometric assay workflow for pyruvate kinase.”] </w:t>
      </w:r>
    </w:p>
    <w:p w14:paraId="5152BD9F" w14:textId="77777777" w:rsidR="002D7088" w:rsidRPr="002D7088" w:rsidRDefault="002D7088" w:rsidP="002D7088">
      <w:r w:rsidRPr="002D7088">
        <w:lastRenderedPageBreak/>
        <w:t> • </w:t>
      </w:r>
      <w:r w:rsidRPr="002D7088">
        <w:rPr>
          <w:b/>
          <w:bCs/>
        </w:rPr>
        <w:t>Biotechnological Production of Ethanol:</w:t>
      </w:r>
      <w:r w:rsidRPr="002D7088">
        <w:t> Yeast fermentation of glucose via glycolysis and alcoholic fermentation is optimized in bioreactors for biofuel production. [Image prompt: “Stirred-tank bioreactor diagram for yeast ethanol fermentation.”] </w:t>
      </w:r>
    </w:p>
    <w:p w14:paraId="6E415E64" w14:textId="77777777" w:rsidR="002D7088" w:rsidRPr="002D7088" w:rsidRDefault="002D7088" w:rsidP="002D7088">
      <w:r w:rsidRPr="002D7088">
        <w:t> • </w:t>
      </w:r>
      <w:r w:rsidRPr="002D7088">
        <w:rPr>
          <w:b/>
          <w:bCs/>
        </w:rPr>
        <w:t>Pharmaceutical Targeting of Cancer Metabolism:</w:t>
      </w:r>
      <w:r w:rsidRPr="002D7088">
        <w:t> Small-molecule inhibitors of PFKFB3 reduce fructose-2,6-bisphosphate levels to impede tumor glycolysis. [Image prompt: “Structure of a PFKFB3 inhibitor bound to active site.”] </w:t>
      </w:r>
    </w:p>
    <w:p w14:paraId="5CCF162A" w14:textId="77777777" w:rsidR="002D7088" w:rsidRPr="002D7088" w:rsidRDefault="002D7088" w:rsidP="002D7088">
      <w:r w:rsidRPr="002D7088">
        <w:rPr>
          <w:b/>
          <w:bCs/>
        </w:rPr>
        <w:t>Section 10 – Clinical &amp; Professional Relevance</w:t>
      </w:r>
      <w:r w:rsidRPr="002D7088">
        <w:t> </w:t>
      </w:r>
    </w:p>
    <w:p w14:paraId="0F924292" w14:textId="77777777" w:rsidR="002D7088" w:rsidRPr="002D7088" w:rsidRDefault="002D7088" w:rsidP="002D7088">
      <w:pPr>
        <w:numPr>
          <w:ilvl w:val="0"/>
          <w:numId w:val="3"/>
        </w:numPr>
      </w:pPr>
      <w:r w:rsidRPr="002D7088">
        <w:rPr>
          <w:b/>
          <w:bCs/>
        </w:rPr>
        <w:t>Pyruvate Kinase Deficiency:</w:t>
      </w:r>
      <w:r w:rsidRPr="002D7088">
        <w:t> Leads to chronic hemolytic anemia; managed by transfusions or splenectomy; underscores the link between glycolysis and RBC viability. </w:t>
      </w:r>
    </w:p>
    <w:p w14:paraId="7910916F" w14:textId="77777777" w:rsidR="002D7088" w:rsidRPr="002D7088" w:rsidRDefault="002D7088" w:rsidP="002D7088">
      <w:pPr>
        <w:numPr>
          <w:ilvl w:val="0"/>
          <w:numId w:val="3"/>
        </w:numPr>
      </w:pPr>
      <w:r w:rsidRPr="002D7088">
        <w:rPr>
          <w:b/>
          <w:bCs/>
        </w:rPr>
        <w:t>Phosphofructokinase-1 Deficiency (Tarui Disease):</w:t>
      </w:r>
      <w:r w:rsidRPr="002D7088">
        <w:t> Causes exercise-induced muscle cramps and myoglobinuria; dietary glucose supplementation can alleviate symptoms. </w:t>
      </w:r>
    </w:p>
    <w:p w14:paraId="0BA84A96" w14:textId="77777777" w:rsidR="002D7088" w:rsidRPr="002D7088" w:rsidRDefault="002D7088" w:rsidP="002D7088">
      <w:pPr>
        <w:numPr>
          <w:ilvl w:val="0"/>
          <w:numId w:val="3"/>
        </w:numPr>
      </w:pPr>
      <w:r w:rsidRPr="002D7088">
        <w:rPr>
          <w:b/>
          <w:bCs/>
        </w:rPr>
        <w:t>Hexokinase/Glucokinase Mutations (MODY2):</w:t>
      </w:r>
      <w:r w:rsidRPr="002D7088">
        <w:t> Alter β-cell glucose sensing, leading to mild fasting hyperglycemia; managed by diet rather than insulin therapy. </w:t>
      </w:r>
    </w:p>
    <w:p w14:paraId="52420853" w14:textId="77777777" w:rsidR="002D7088" w:rsidRPr="002D7088" w:rsidRDefault="002D7088" w:rsidP="002D7088">
      <w:pPr>
        <w:numPr>
          <w:ilvl w:val="0"/>
          <w:numId w:val="3"/>
        </w:numPr>
      </w:pPr>
      <w:r w:rsidRPr="002D7088">
        <w:rPr>
          <w:b/>
          <w:bCs/>
        </w:rPr>
        <w:t>Lactic Acidosis in Sepsis:</w:t>
      </w:r>
      <w:r w:rsidRPr="002D7088">
        <w:t> Excessive anaerobic glycolysis due to hypoperfusion leads to elevated lactate, a prognostic marker in intensivist care. </w:t>
      </w:r>
    </w:p>
    <w:p w14:paraId="4A463BF5" w14:textId="77777777" w:rsidR="002D7088" w:rsidRPr="002D7088" w:rsidRDefault="002D7088" w:rsidP="002D7088">
      <w:pPr>
        <w:numPr>
          <w:ilvl w:val="0"/>
          <w:numId w:val="3"/>
        </w:numPr>
      </w:pPr>
      <w:r w:rsidRPr="002D7088">
        <w:rPr>
          <w:b/>
          <w:bCs/>
        </w:rPr>
        <w:t>Warburg Effect in Oncology:</w:t>
      </w:r>
      <w:r w:rsidRPr="002D7088">
        <w:t> Enhanced glycolysis in tumors is exploited diagnostically (FDG-PET) and as a therapeutic target. </w:t>
      </w:r>
    </w:p>
    <w:p w14:paraId="0376FDC0" w14:textId="77777777" w:rsidR="002D7088" w:rsidRPr="002D7088" w:rsidRDefault="002D7088" w:rsidP="002D7088">
      <w:r w:rsidRPr="002D7088">
        <w:rPr>
          <w:b/>
          <w:bCs/>
        </w:rPr>
        <w:t>Section 11 – Important for Exam</w:t>
      </w:r>
      <w:r w:rsidRPr="002D7088">
        <w:t> </w:t>
      </w:r>
    </w:p>
    <w:p w14:paraId="06F156C4" w14:textId="77777777" w:rsidR="002D7088" w:rsidRPr="002D7088" w:rsidRDefault="002D7088" w:rsidP="002D7088">
      <w:r w:rsidRPr="002D7088">
        <w:t> Glycolysis is best remembered by its ten enzymes and two phases. Key formulas include Michaelis–Menten kinetics and ΔG°′ summations. Remember: investment of 2 ATP, generation of 4 ATP and 2 NADH. Crucial regulatory points are Step 1 (hexokinase/glucokinase), Step 3 (PFK-1), and Step 10 (pyruvate kinase). Common errors are confusing number of ATP invested versus generated and misplacing regulatory enzymes. Linking each deficiency (e.g., pyruvate kinase → hemolysis) to clinical presentation secures higher marks. Always denote net yield: 2 ATP + 2 NADH (≈5 ATP equiv.) under aerobic, and 2 ATP under anaerobic conditions. </w:t>
      </w:r>
    </w:p>
    <w:p w14:paraId="739A5087" w14:textId="77777777" w:rsidR="002D7088" w:rsidRPr="002D7088" w:rsidRDefault="002D7088" w:rsidP="002D7088">
      <w:r w:rsidRPr="002D7088">
        <w:rPr>
          <w:b/>
          <w:bCs/>
        </w:rPr>
        <w:t>Section 12 – Summary &amp; Recap Table</w:t>
      </w:r>
      <w:r w:rsidRPr="002D7088">
        <w:t> </w:t>
      </w:r>
    </w:p>
    <w:p w14:paraId="02103525" w14:textId="77777777" w:rsidR="002D7088" w:rsidRPr="002D7088" w:rsidRDefault="002D7088" w:rsidP="002D7088">
      <w:r w:rsidRPr="002D7088">
        <w:t> Glycolysis is the cornerstone of cellular energy metabolism, converting glucose into pyruvate through ten steps with a net gain of ATP and NADH. It functions under all oxygen conditions, provides intermediates for biosynthesis, and is tightly regulated at irreversible steps. Dysregulation manifests in inherited enzymopathies and cancer metabolism. Therapeutically, modulating glycolytic flux has diagnostic and treatment implications in hematology, critical care, and oncology. </w:t>
      </w:r>
    </w:p>
    <w:p w14:paraId="42D387B6" w14:textId="77777777" w:rsidR="002D7088" w:rsidRPr="002D7088" w:rsidRDefault="002D7088" w:rsidP="002D7088">
      <w:r w:rsidRPr="002D7088">
        <w:rPr>
          <w:i/>
          <w:iCs/>
        </w:rPr>
        <w:lastRenderedPageBreak/>
        <w:t>Table 3 – Glycolysis Recap</w:t>
      </w:r>
      <w:r w:rsidRPr="002D7088">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0"/>
        <w:gridCol w:w="6610"/>
      </w:tblGrid>
      <w:tr w:rsidR="003B6C37" w:rsidRPr="003B6C37" w14:paraId="072D0D8D" w14:textId="77777777" w:rsidTr="003B6C37">
        <w:trPr>
          <w:tblHeader/>
          <w:tblCellSpacing w:w="15" w:type="dxa"/>
        </w:trPr>
        <w:tc>
          <w:tcPr>
            <w:tcW w:w="0" w:type="auto"/>
            <w:vAlign w:val="center"/>
            <w:hideMark/>
          </w:tcPr>
          <w:p w14:paraId="4CDD5B5A" w14:textId="77777777" w:rsidR="003B6C37" w:rsidRPr="003B6C37" w:rsidRDefault="003B6C37" w:rsidP="003B6C37">
            <w:pPr>
              <w:rPr>
                <w:b/>
                <w:bCs/>
              </w:rPr>
            </w:pPr>
            <w:r w:rsidRPr="003B6C37">
              <w:rPr>
                <w:b/>
                <w:bCs/>
              </w:rPr>
              <w:t>Aspect</w:t>
            </w:r>
          </w:p>
        </w:tc>
        <w:tc>
          <w:tcPr>
            <w:tcW w:w="0" w:type="auto"/>
            <w:vAlign w:val="center"/>
            <w:hideMark/>
          </w:tcPr>
          <w:p w14:paraId="630663BC" w14:textId="77777777" w:rsidR="003B6C37" w:rsidRPr="003B6C37" w:rsidRDefault="003B6C37" w:rsidP="003B6C37">
            <w:pPr>
              <w:rPr>
                <w:b/>
                <w:bCs/>
              </w:rPr>
            </w:pPr>
            <w:r w:rsidRPr="003B6C37">
              <w:rPr>
                <w:b/>
                <w:bCs/>
              </w:rPr>
              <w:t>Details</w:t>
            </w:r>
          </w:p>
        </w:tc>
      </w:tr>
      <w:tr w:rsidR="003B6C37" w:rsidRPr="003B6C37" w14:paraId="39F321B1" w14:textId="77777777" w:rsidTr="003B6C37">
        <w:trPr>
          <w:tblCellSpacing w:w="15" w:type="dxa"/>
        </w:trPr>
        <w:tc>
          <w:tcPr>
            <w:tcW w:w="0" w:type="auto"/>
            <w:vAlign w:val="center"/>
            <w:hideMark/>
          </w:tcPr>
          <w:p w14:paraId="666D7D10" w14:textId="77777777" w:rsidR="003B6C37" w:rsidRPr="003B6C37" w:rsidRDefault="003B6C37" w:rsidP="003B6C37">
            <w:r w:rsidRPr="003B6C37">
              <w:rPr>
                <w:b/>
                <w:bCs/>
              </w:rPr>
              <w:t>Energy Investment (Steps 1–5)</w:t>
            </w:r>
          </w:p>
        </w:tc>
        <w:tc>
          <w:tcPr>
            <w:tcW w:w="0" w:type="auto"/>
            <w:vAlign w:val="center"/>
            <w:hideMark/>
          </w:tcPr>
          <w:p w14:paraId="1163BA6A" w14:textId="77777777" w:rsidR="003B6C37" w:rsidRPr="003B6C37" w:rsidRDefault="003B6C37" w:rsidP="003B6C37">
            <w:r w:rsidRPr="003B6C37">
              <w:t xml:space="preserve">2 ATP consumed; </w:t>
            </w:r>
            <w:r w:rsidRPr="003B6C37">
              <w:rPr>
                <w:b/>
                <w:bCs/>
              </w:rPr>
              <w:t>hexokinase, PFK-1</w:t>
            </w:r>
            <w:r w:rsidRPr="003B6C37">
              <w:t xml:space="preserve"> are key enzymes</w:t>
            </w:r>
          </w:p>
        </w:tc>
      </w:tr>
      <w:tr w:rsidR="003B6C37" w:rsidRPr="003B6C37" w14:paraId="1ED3927E" w14:textId="77777777" w:rsidTr="003B6C37">
        <w:trPr>
          <w:tblCellSpacing w:w="15" w:type="dxa"/>
        </w:trPr>
        <w:tc>
          <w:tcPr>
            <w:tcW w:w="0" w:type="auto"/>
            <w:vAlign w:val="center"/>
            <w:hideMark/>
          </w:tcPr>
          <w:p w14:paraId="3F604B15" w14:textId="77777777" w:rsidR="003B6C37" w:rsidRPr="003B6C37" w:rsidRDefault="003B6C37" w:rsidP="003B6C37">
            <w:r w:rsidRPr="003B6C37">
              <w:rPr>
                <w:b/>
                <w:bCs/>
              </w:rPr>
              <w:t>Energy Payoff (Steps 6–10)</w:t>
            </w:r>
          </w:p>
        </w:tc>
        <w:tc>
          <w:tcPr>
            <w:tcW w:w="0" w:type="auto"/>
            <w:vAlign w:val="center"/>
            <w:hideMark/>
          </w:tcPr>
          <w:p w14:paraId="6C2D3EEA" w14:textId="77777777" w:rsidR="003B6C37" w:rsidRPr="003B6C37" w:rsidRDefault="003B6C37" w:rsidP="003B6C37">
            <w:r w:rsidRPr="003B6C37">
              <w:t xml:space="preserve">4 ATP + 2 NADH produced (via </w:t>
            </w:r>
            <w:r w:rsidRPr="003B6C37">
              <w:rPr>
                <w:b/>
                <w:bCs/>
              </w:rPr>
              <w:t>Glyceraldehyde-3-phosphate dehydrogenase</w:t>
            </w:r>
            <w:r w:rsidRPr="003B6C37">
              <w:t>)</w:t>
            </w:r>
          </w:p>
        </w:tc>
      </w:tr>
      <w:tr w:rsidR="003B6C37" w:rsidRPr="003B6C37" w14:paraId="182BA2E2" w14:textId="77777777" w:rsidTr="003B6C37">
        <w:trPr>
          <w:tblCellSpacing w:w="15" w:type="dxa"/>
        </w:trPr>
        <w:tc>
          <w:tcPr>
            <w:tcW w:w="0" w:type="auto"/>
            <w:vAlign w:val="center"/>
            <w:hideMark/>
          </w:tcPr>
          <w:p w14:paraId="35A7AC70" w14:textId="77777777" w:rsidR="003B6C37" w:rsidRPr="003B6C37" w:rsidRDefault="003B6C37" w:rsidP="003B6C37">
            <w:r w:rsidRPr="003B6C37">
              <w:rPr>
                <w:b/>
                <w:bCs/>
              </w:rPr>
              <w:t>Net Yield</w:t>
            </w:r>
          </w:p>
        </w:tc>
        <w:tc>
          <w:tcPr>
            <w:tcW w:w="0" w:type="auto"/>
            <w:vAlign w:val="center"/>
            <w:hideMark/>
          </w:tcPr>
          <w:p w14:paraId="7C8F1528" w14:textId="77777777" w:rsidR="003B6C37" w:rsidRPr="003B6C37" w:rsidRDefault="003B6C37" w:rsidP="003B6C37">
            <w:r w:rsidRPr="003B6C37">
              <w:rPr>
                <w:b/>
                <w:bCs/>
              </w:rPr>
              <w:t>2 ATP + 2 NADH (~7 ATP equivalents)</w:t>
            </w:r>
            <w:r w:rsidRPr="003B6C37">
              <w:t xml:space="preserve"> in aerobic; </w:t>
            </w:r>
            <w:r w:rsidRPr="003B6C37">
              <w:rPr>
                <w:b/>
                <w:bCs/>
              </w:rPr>
              <w:t>2 ATP</w:t>
            </w:r>
            <w:r w:rsidRPr="003B6C37">
              <w:t xml:space="preserve"> in anaerobic</w:t>
            </w:r>
          </w:p>
        </w:tc>
      </w:tr>
      <w:tr w:rsidR="003B6C37" w:rsidRPr="003B6C37" w14:paraId="5491CCAE" w14:textId="77777777" w:rsidTr="003B6C37">
        <w:trPr>
          <w:tblCellSpacing w:w="15" w:type="dxa"/>
        </w:trPr>
        <w:tc>
          <w:tcPr>
            <w:tcW w:w="0" w:type="auto"/>
            <w:vAlign w:val="center"/>
            <w:hideMark/>
          </w:tcPr>
          <w:p w14:paraId="5D147B9C" w14:textId="77777777" w:rsidR="003B6C37" w:rsidRPr="003B6C37" w:rsidRDefault="003B6C37" w:rsidP="003B6C37">
            <w:r w:rsidRPr="003B6C37">
              <w:rPr>
                <w:b/>
                <w:bCs/>
              </w:rPr>
              <w:t>Regulatory Enzymes</w:t>
            </w:r>
          </w:p>
        </w:tc>
        <w:tc>
          <w:tcPr>
            <w:tcW w:w="0" w:type="auto"/>
            <w:vAlign w:val="center"/>
            <w:hideMark/>
          </w:tcPr>
          <w:p w14:paraId="75D702C2" w14:textId="77777777" w:rsidR="003B6C37" w:rsidRPr="003B6C37" w:rsidRDefault="003B6C37" w:rsidP="003B6C37">
            <w:r w:rsidRPr="003B6C37">
              <w:rPr>
                <w:b/>
                <w:bCs/>
              </w:rPr>
              <w:t>Hexokinase/Glucokinase, PFK-1, Pyruvate kinase</w:t>
            </w:r>
          </w:p>
        </w:tc>
      </w:tr>
      <w:tr w:rsidR="003B6C37" w:rsidRPr="003B6C37" w14:paraId="2E9E950A" w14:textId="77777777" w:rsidTr="003B6C37">
        <w:trPr>
          <w:tblCellSpacing w:w="15" w:type="dxa"/>
        </w:trPr>
        <w:tc>
          <w:tcPr>
            <w:tcW w:w="0" w:type="auto"/>
            <w:vAlign w:val="center"/>
            <w:hideMark/>
          </w:tcPr>
          <w:p w14:paraId="786600F4" w14:textId="77777777" w:rsidR="003B6C37" w:rsidRPr="003B6C37" w:rsidRDefault="003B6C37" w:rsidP="003B6C37">
            <w:r w:rsidRPr="003B6C37">
              <w:rPr>
                <w:b/>
                <w:bCs/>
              </w:rPr>
              <w:t>Clinical Relevance</w:t>
            </w:r>
          </w:p>
        </w:tc>
        <w:tc>
          <w:tcPr>
            <w:tcW w:w="0" w:type="auto"/>
            <w:vAlign w:val="center"/>
            <w:hideMark/>
          </w:tcPr>
          <w:p w14:paraId="7C3F975C" w14:textId="77777777" w:rsidR="003B6C37" w:rsidRPr="003B6C37" w:rsidRDefault="003B6C37" w:rsidP="003B6C37">
            <w:r w:rsidRPr="003B6C37">
              <w:t xml:space="preserve">Hemolytic anemia, lactic acidosis, </w:t>
            </w:r>
            <w:r w:rsidRPr="003B6C37">
              <w:rPr>
                <w:b/>
                <w:bCs/>
              </w:rPr>
              <w:t>Warburg effect</w:t>
            </w:r>
          </w:p>
        </w:tc>
      </w:tr>
    </w:tbl>
    <w:p w14:paraId="480A1E98" w14:textId="3BBF217D" w:rsidR="002D7088" w:rsidRPr="002D7088" w:rsidRDefault="002D7088" w:rsidP="002D7088">
      <w:r w:rsidRPr="002D7088">
        <w:br/>
        <w:t>  </w:t>
      </w:r>
    </w:p>
    <w:p w14:paraId="47449704" w14:textId="77777777" w:rsidR="002D7088" w:rsidRPr="002D7088" w:rsidRDefault="002D7088" w:rsidP="002D7088">
      <w:r w:rsidRPr="002D7088">
        <w:t> </w:t>
      </w:r>
    </w:p>
    <w:p w14:paraId="2D626093" w14:textId="77777777" w:rsidR="002D7088" w:rsidRPr="002D7088" w:rsidRDefault="002D7088" w:rsidP="002D7088">
      <w:r w:rsidRPr="002D7088">
        <w:t> </w:t>
      </w:r>
    </w:p>
    <w:p w14:paraId="2CABBE6E" w14:textId="77777777" w:rsidR="00C166E8" w:rsidRDefault="00C166E8"/>
    <w:sectPr w:rsidR="00C16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93E0C"/>
    <w:multiLevelType w:val="multilevel"/>
    <w:tmpl w:val="3FF40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5D62F6"/>
    <w:multiLevelType w:val="multilevel"/>
    <w:tmpl w:val="749053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D10E3A"/>
    <w:multiLevelType w:val="multilevel"/>
    <w:tmpl w:val="D8421F1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768517">
    <w:abstractNumId w:val="0"/>
  </w:num>
  <w:num w:numId="2" w16cid:durableId="1631587875">
    <w:abstractNumId w:val="1"/>
  </w:num>
  <w:num w:numId="3" w16cid:durableId="810832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088"/>
    <w:rsid w:val="000735D5"/>
    <w:rsid w:val="002B6002"/>
    <w:rsid w:val="002D7088"/>
    <w:rsid w:val="003B6C37"/>
    <w:rsid w:val="004A0E6B"/>
    <w:rsid w:val="00B1280A"/>
    <w:rsid w:val="00B24B5F"/>
    <w:rsid w:val="00C166E8"/>
    <w:rsid w:val="00C21382"/>
    <w:rsid w:val="00FA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00AFE"/>
  <w15:chartTrackingRefBased/>
  <w15:docId w15:val="{49F2C7B4-D04E-47DC-B351-304FACDC9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088"/>
    <w:rPr>
      <w:rFonts w:eastAsiaTheme="majorEastAsia" w:cstheme="majorBidi"/>
      <w:color w:val="272727" w:themeColor="text1" w:themeTint="D8"/>
    </w:rPr>
  </w:style>
  <w:style w:type="paragraph" w:styleId="Title">
    <w:name w:val="Title"/>
    <w:basedOn w:val="Normal"/>
    <w:next w:val="Normal"/>
    <w:link w:val="TitleChar"/>
    <w:uiPriority w:val="10"/>
    <w:qFormat/>
    <w:rsid w:val="002D7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088"/>
    <w:pPr>
      <w:spacing w:before="160"/>
      <w:jc w:val="center"/>
    </w:pPr>
    <w:rPr>
      <w:i/>
      <w:iCs/>
      <w:color w:val="404040" w:themeColor="text1" w:themeTint="BF"/>
    </w:rPr>
  </w:style>
  <w:style w:type="character" w:customStyle="1" w:styleId="QuoteChar">
    <w:name w:val="Quote Char"/>
    <w:basedOn w:val="DefaultParagraphFont"/>
    <w:link w:val="Quote"/>
    <w:uiPriority w:val="29"/>
    <w:rsid w:val="002D7088"/>
    <w:rPr>
      <w:i/>
      <w:iCs/>
      <w:color w:val="404040" w:themeColor="text1" w:themeTint="BF"/>
    </w:rPr>
  </w:style>
  <w:style w:type="paragraph" w:styleId="ListParagraph">
    <w:name w:val="List Paragraph"/>
    <w:basedOn w:val="Normal"/>
    <w:uiPriority w:val="34"/>
    <w:qFormat/>
    <w:rsid w:val="002D7088"/>
    <w:pPr>
      <w:ind w:left="720"/>
      <w:contextualSpacing/>
    </w:pPr>
  </w:style>
  <w:style w:type="character" w:styleId="IntenseEmphasis">
    <w:name w:val="Intense Emphasis"/>
    <w:basedOn w:val="DefaultParagraphFont"/>
    <w:uiPriority w:val="21"/>
    <w:qFormat/>
    <w:rsid w:val="002D7088"/>
    <w:rPr>
      <w:i/>
      <w:iCs/>
      <w:color w:val="2F5496" w:themeColor="accent1" w:themeShade="BF"/>
    </w:rPr>
  </w:style>
  <w:style w:type="paragraph" w:styleId="IntenseQuote">
    <w:name w:val="Intense Quote"/>
    <w:basedOn w:val="Normal"/>
    <w:next w:val="Normal"/>
    <w:link w:val="IntenseQuoteChar"/>
    <w:uiPriority w:val="30"/>
    <w:qFormat/>
    <w:rsid w:val="002D7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088"/>
    <w:rPr>
      <w:i/>
      <w:iCs/>
      <w:color w:val="2F5496" w:themeColor="accent1" w:themeShade="BF"/>
    </w:rPr>
  </w:style>
  <w:style w:type="character" w:styleId="IntenseReference">
    <w:name w:val="Intense Reference"/>
    <w:basedOn w:val="DefaultParagraphFont"/>
    <w:uiPriority w:val="32"/>
    <w:qFormat/>
    <w:rsid w:val="002D70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2054</Words>
  <Characters>11712</Characters>
  <Application>Microsoft Office Word</Application>
  <DocSecurity>0</DocSecurity>
  <Lines>97</Lines>
  <Paragraphs>27</Paragraphs>
  <ScaleCrop>false</ScaleCrop>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Durranis</dc:creator>
  <cp:keywords/>
  <dc:description/>
  <cp:lastModifiedBy>Editor Durranis</cp:lastModifiedBy>
  <cp:revision>6</cp:revision>
  <dcterms:created xsi:type="dcterms:W3CDTF">2025-08-25T12:49:00Z</dcterms:created>
  <dcterms:modified xsi:type="dcterms:W3CDTF">2025-08-25T12:57:00Z</dcterms:modified>
</cp:coreProperties>
</file>