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0F191672" w14:textId="77777777" w:rsidR="0072794C" w:rsidRPr="0072794C" w:rsidRDefault="0072794C" w:rsidP="0072794C">
      <w:pPr>
        <w:rPr>
          <w:rFonts w:ascii="Arial" w:hAnsi="Arial" w:cs="Arial"/>
          <w:b/>
          <w:bCs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Top 3 Risk Factors</w:t>
      </w:r>
    </w:p>
    <w:p w14:paraId="507ED5CD" w14:textId="77777777" w:rsidR="0072794C" w:rsidRPr="0072794C" w:rsidRDefault="0072794C" w:rsidP="0072794C">
      <w:pPr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Unemployment</w:t>
      </w:r>
    </w:p>
    <w:p w14:paraId="2CDCF0C4" w14:textId="77777777" w:rsidR="0072794C" w:rsidRPr="0072794C" w:rsidRDefault="0072794C" w:rsidP="0072794C">
      <w:p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color w:val="000000" w:themeColor="text1"/>
        </w:rPr>
        <w:t>Unemployed individuals show the highest rate of delinquency, likely due to unstable income and repayment issues.</w:t>
      </w:r>
    </w:p>
    <w:p w14:paraId="330D5A22" w14:textId="77777777" w:rsidR="0072794C" w:rsidRPr="0072794C" w:rsidRDefault="0072794C" w:rsidP="0072794C">
      <w:pPr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High Credit Utilization (&gt;50%)</w:t>
      </w:r>
    </w:p>
    <w:p w14:paraId="22479668" w14:textId="77777777" w:rsidR="0072794C" w:rsidRPr="0072794C" w:rsidRDefault="0072794C" w:rsidP="0072794C">
      <w:p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color w:val="000000" w:themeColor="text1"/>
        </w:rPr>
        <w:t>Customers using a large portion of their credit limit are more financially stretched, increasing the risk of missed payments.</w:t>
      </w:r>
    </w:p>
    <w:p w14:paraId="2F61D545" w14:textId="77777777" w:rsidR="0072794C" w:rsidRPr="0072794C" w:rsidRDefault="0072794C" w:rsidP="0072794C">
      <w:pPr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Low Credit Score (~591)</w:t>
      </w:r>
    </w:p>
    <w:p w14:paraId="573F8877" w14:textId="77777777" w:rsidR="0072794C" w:rsidRPr="0072794C" w:rsidRDefault="0072794C" w:rsidP="0072794C">
      <w:p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color w:val="000000" w:themeColor="text1"/>
        </w:rPr>
        <w:t>Poor credit history reflects past defaults or late payments, signaling higher likelihood of delinquency.</w:t>
      </w:r>
    </w:p>
    <w:p w14:paraId="3B631340" w14:textId="77777777" w:rsidR="0072794C" w:rsidRPr="0072794C" w:rsidRDefault="0072794C" w:rsidP="0072794C">
      <w:p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color w:val="000000" w:themeColor="text1"/>
        </w:rPr>
        <w:pict w14:anchorId="1FD6D0E8">
          <v:rect id="_x0000_i1031" style="width:0;height:1.5pt" o:hralign="center" o:hrstd="t" o:hr="t" fillcolor="#a0a0a0" stroked="f"/>
        </w:pict>
      </w:r>
    </w:p>
    <w:p w14:paraId="62E645CE" w14:textId="77777777" w:rsidR="0072794C" w:rsidRPr="0072794C" w:rsidRDefault="0072794C" w:rsidP="0072794C">
      <w:pPr>
        <w:rPr>
          <w:rFonts w:ascii="Arial" w:hAnsi="Arial" w:cs="Arial"/>
          <w:b/>
          <w:bCs/>
          <w:color w:val="000000" w:themeColor="text1"/>
        </w:rPr>
      </w:pPr>
      <w:r w:rsidRPr="0072794C">
        <w:rPr>
          <w:rFonts w:ascii="Segoe UI Emoji" w:hAnsi="Segoe UI Emoji" w:cs="Segoe UI Emoji"/>
          <w:b/>
          <w:bCs/>
          <w:color w:val="000000" w:themeColor="text1"/>
        </w:rPr>
        <w:t>🚩</w:t>
      </w:r>
      <w:r w:rsidRPr="0072794C">
        <w:rPr>
          <w:rFonts w:ascii="Arial" w:hAnsi="Arial" w:cs="Arial"/>
          <w:b/>
          <w:bCs/>
          <w:color w:val="000000" w:themeColor="text1"/>
        </w:rPr>
        <w:t xml:space="preserve"> High-Risk Customer Segments</w:t>
      </w:r>
    </w:p>
    <w:p w14:paraId="3710DB95" w14:textId="77777777" w:rsidR="0072794C" w:rsidRPr="0072794C" w:rsidRDefault="0072794C" w:rsidP="0072794C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Unemployed Individuals</w:t>
      </w:r>
    </w:p>
    <w:p w14:paraId="1CC4C49D" w14:textId="77777777" w:rsidR="0072794C" w:rsidRPr="0072794C" w:rsidRDefault="0072794C" w:rsidP="0072794C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Business Credit Card Holders</w:t>
      </w:r>
    </w:p>
    <w:p w14:paraId="43B77A93" w14:textId="77777777" w:rsidR="0072794C" w:rsidRPr="0072794C" w:rsidRDefault="0072794C" w:rsidP="0072794C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Residents of Los Angeles</w:t>
      </w:r>
    </w:p>
    <w:p w14:paraId="70E63470" w14:textId="77777777" w:rsidR="0072794C" w:rsidRPr="0072794C" w:rsidRDefault="0072794C" w:rsidP="0072794C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color w:val="000000" w:themeColor="text1"/>
        </w:rPr>
        <w:t xml:space="preserve">Customers aged </w:t>
      </w:r>
      <w:r w:rsidRPr="0072794C">
        <w:rPr>
          <w:rFonts w:ascii="Arial" w:hAnsi="Arial" w:cs="Arial"/>
          <w:b/>
          <w:bCs/>
          <w:color w:val="000000" w:themeColor="text1"/>
        </w:rPr>
        <w:t>~47</w:t>
      </w:r>
      <w:r w:rsidRPr="0072794C">
        <w:rPr>
          <w:rFonts w:ascii="Arial" w:hAnsi="Arial" w:cs="Arial"/>
          <w:color w:val="000000" w:themeColor="text1"/>
        </w:rPr>
        <w:t xml:space="preserve">, with </w:t>
      </w:r>
      <w:r w:rsidRPr="0072794C">
        <w:rPr>
          <w:rFonts w:ascii="Arial" w:hAnsi="Arial" w:cs="Arial"/>
          <w:b/>
          <w:bCs/>
          <w:color w:val="000000" w:themeColor="text1"/>
        </w:rPr>
        <w:t>~3 missed payments</w:t>
      </w:r>
      <w:r w:rsidRPr="0072794C">
        <w:rPr>
          <w:rFonts w:ascii="Arial" w:hAnsi="Arial" w:cs="Arial"/>
          <w:color w:val="000000" w:themeColor="text1"/>
        </w:rPr>
        <w:t xml:space="preserve">, and </w:t>
      </w:r>
      <w:r w:rsidRPr="0072794C">
        <w:rPr>
          <w:rFonts w:ascii="Arial" w:hAnsi="Arial" w:cs="Arial"/>
          <w:b/>
          <w:bCs/>
          <w:color w:val="000000" w:themeColor="text1"/>
        </w:rPr>
        <w:t>high loan balances</w:t>
      </w:r>
      <w:r w:rsidRPr="0072794C">
        <w:rPr>
          <w:rFonts w:ascii="Arial" w:hAnsi="Arial" w:cs="Arial"/>
          <w:color w:val="000000" w:themeColor="text1"/>
        </w:rPr>
        <w:t xml:space="preserve"> are especially at risk.</w:t>
      </w:r>
    </w:p>
    <w:p w14:paraId="4A76A120" w14:textId="77777777" w:rsidR="0072794C" w:rsidRPr="0072794C" w:rsidRDefault="0072794C" w:rsidP="0072794C">
      <w:pPr>
        <w:rPr>
          <w:rFonts w:ascii="Arial" w:hAnsi="Arial" w:cs="Arial"/>
          <w:color w:val="000000" w:themeColor="text1"/>
        </w:rPr>
      </w:pPr>
      <w:r w:rsidRPr="0072794C">
        <w:rPr>
          <w:rFonts w:ascii="Arial" w:hAnsi="Arial" w:cs="Arial"/>
          <w:b/>
          <w:bCs/>
          <w:color w:val="000000" w:themeColor="text1"/>
        </w:rPr>
        <w:t>Why:</w:t>
      </w:r>
      <w:r w:rsidRPr="0072794C">
        <w:rPr>
          <w:rFonts w:ascii="Arial" w:hAnsi="Arial" w:cs="Arial"/>
          <w:color w:val="000000" w:themeColor="text1"/>
        </w:rPr>
        <w:t xml:space="preserve"> These segments combine unstable financial behavior (missed payments, high utilization), low creditworthiness, and socioeconomic indicators (employment status, location) that correlate with delinquency.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61"/>
        <w:gridCol w:w="1438"/>
        <w:gridCol w:w="3833"/>
        <w:gridCol w:w="2168"/>
      </w:tblGrid>
      <w:tr w:rsidR="00A537D1" w:rsidRPr="00A537D1" w14:paraId="36311A05" w14:textId="77777777" w:rsidTr="00A537D1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3209357B" w:rsidR="00A537D1" w:rsidRPr="00A537D1" w:rsidRDefault="0072794C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Unemployed customers with high credit utilization and low credit scores are the most likely to become delinquent.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This segment consistently shows multiple financial stress indicators—frequent missed payments, high loan balances, and poor repayment history—making them top priority for early intervention strategies.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856C4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Middle-aged (around 47 years old), unemployed individuals, holding business credit cards, residing in Los Angeles, with low credit scores (~591) and high credit utilization (&gt;50%).</w:t>
            </w:r>
          </w:p>
          <w:p w14:paraId="09858AFA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>This group represents the highest risk of delinquency based on behavioral and demographic patterns observed in the data.</w:t>
            </w:r>
          </w:p>
          <w:p w14:paraId="233EE3BA" w14:textId="275415E2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61AD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Employment_Status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Unemployment strongly correlates with delinquency.</w:t>
            </w:r>
          </w:p>
          <w:p w14:paraId="77630841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Credit_Utilization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High utilization indicates over-dependence on credit.</w:t>
            </w:r>
          </w:p>
          <w:p w14:paraId="2D40A0B9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Credit_Score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Lower scores reflect poor repayment history.</w:t>
            </w:r>
          </w:p>
          <w:p w14:paraId="23629D78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Missed_Payments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More missed payments increase delinquency likelihood.</w:t>
            </w:r>
          </w:p>
          <w:p w14:paraId="193FCA48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Loan_Balance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Higher balances may lead to repayment difficulties.</w:t>
            </w:r>
          </w:p>
          <w:p w14:paraId="3F3FDCC9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Location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Certain areas (e.g., Los Angeles) show higher delinquency rates.</w:t>
            </w:r>
          </w:p>
          <w:p w14:paraId="1005E071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  </w:t>
            </w:r>
            <w:proofErr w:type="spellStart"/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Credit_Card_Type</w:t>
            </w:r>
            <w:proofErr w:type="spellEnd"/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Business card holders show higher default risk in this dataset.</w:t>
            </w:r>
          </w:p>
          <w:p w14:paraId="3EB31FED" w14:textId="35DFBC81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FB356" w14:textId="77777777" w:rsidR="0072794C" w:rsidRPr="0072794C" w:rsidRDefault="0072794C" w:rsidP="007279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With this insight, the business can </w:t>
            </w: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proactively reduce loan defaults and financial risk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by:</w:t>
            </w:r>
          </w:p>
          <w:p w14:paraId="7C7FCFEB" w14:textId="77777777" w:rsidR="0072794C" w:rsidRPr="0072794C" w:rsidRDefault="0072794C" w:rsidP="0072794C">
            <w:pPr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Targeting high-risk segments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(e.g., unemployed, high utilization) with early-warning alerts and tighter credit controls.</w:t>
            </w:r>
          </w:p>
          <w:p w14:paraId="4E586DDF" w14:textId="77777777" w:rsidR="0072794C" w:rsidRPr="0072794C" w:rsidRDefault="0072794C" w:rsidP="0072794C">
            <w:pPr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Offering financial counseling or restructuring options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struggling customers before delinquency escalates.</w:t>
            </w:r>
          </w:p>
          <w:p w14:paraId="317BD576" w14:textId="77777777" w:rsidR="0072794C" w:rsidRPr="0072794C" w:rsidRDefault="0072794C" w:rsidP="0072794C">
            <w:pPr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279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Refining credit approval and limit-setting criteria</w:t>
            </w:r>
            <w:r w:rsidRPr="00727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using these key risk factors to improve portfolio quality and profitability.</w:t>
            </w:r>
          </w:p>
          <w:p w14:paraId="78DC9A44" w14:textId="01FA12CB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2F84D53A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Based on one of your model’s insights, outline your recommended intervention. Your recommendation should follow a SMART approach (Specific, Measurable, Actionable, Relevant, Time-bound).</w:t>
      </w:r>
    </w:p>
    <w:p w14:paraId="15F4D6C8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Use the following subheadings to guide your structure:</w:t>
      </w:r>
    </w:p>
    <w:p w14:paraId="6CE07FC9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Restated Insight:</w:t>
      </w:r>
    </w:p>
    <w:p w14:paraId="7B9326A5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Proposed Recommendation:</w:t>
      </w:r>
    </w:p>
    <w:p w14:paraId="573E860B" w14:textId="0AE081C0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Specific:</w:t>
      </w:r>
    </w:p>
    <w:p w14:paraId="14A948D0" w14:textId="2A45793E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 xml:space="preserve">  Measurable:</w:t>
      </w:r>
    </w:p>
    <w:p w14:paraId="3D5B0DDB" w14:textId="7BFA667D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Actionable:</w:t>
      </w:r>
    </w:p>
    <w:p w14:paraId="692F7089" w14:textId="7C1B895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Relevant:</w:t>
      </w:r>
    </w:p>
    <w:p w14:paraId="5BFD19C6" w14:textId="549CBD9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Time-bound:</w:t>
      </w:r>
    </w:p>
    <w:p w14:paraId="17D2B140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Justification and Business Rationale: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12F299C0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Reflect on the fairness, transparency, and impact of your model and recommendation.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Include a brief discussion of any relevant ethical considerations, such as:</w:t>
      </w:r>
    </w:p>
    <w:p w14:paraId="00012648" w14:textId="6B4C09F0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Potential for bias or unfair treatment of certain customer groups (Provide specific examples related to your analysis).</w:t>
      </w:r>
    </w:p>
    <w:p w14:paraId="47264F3A" w14:textId="553BA44A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Explainability – how easy it is to communicate why the model makes its predictions.</w:t>
      </w:r>
    </w:p>
    <w:p w14:paraId="23BA5152" w14:textId="510C173F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Whether the recommendation supports responsible financial decision-making.</w:t>
      </w:r>
    </w:p>
    <w:p w14:paraId="3DCE71AF" w14:textId="7D76B70B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Other ethical principles considered (e.g., transparency, accountability, data privacy).</w:t>
      </w:r>
    </w:p>
    <w:p w14:paraId="33EC1793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br/>
        <w:t>Keep your report under two pages. Write in plain, professional language. Use headings, bullet points, or short paragraphs to make it easy for the reader to follow.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87C2D"/>
    <w:multiLevelType w:val="multilevel"/>
    <w:tmpl w:val="539E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2328D"/>
    <w:multiLevelType w:val="multilevel"/>
    <w:tmpl w:val="F2C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E341B"/>
    <w:multiLevelType w:val="multilevel"/>
    <w:tmpl w:val="7182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779523875">
    <w:abstractNumId w:val="9"/>
  </w:num>
  <w:num w:numId="11" w16cid:durableId="1259562579">
    <w:abstractNumId w:val="10"/>
  </w:num>
  <w:num w:numId="12" w16cid:durableId="722370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94C"/>
    <w:rsid w:val="007D72C2"/>
    <w:rsid w:val="008237CA"/>
    <w:rsid w:val="00A537D1"/>
    <w:rsid w:val="00AA1D8D"/>
    <w:rsid w:val="00B47730"/>
    <w:rsid w:val="00CB0664"/>
    <w:rsid w:val="00D45A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 Baig</cp:lastModifiedBy>
  <cp:revision>3</cp:revision>
  <dcterms:created xsi:type="dcterms:W3CDTF">2013-12-23T23:15:00Z</dcterms:created>
  <dcterms:modified xsi:type="dcterms:W3CDTF">2025-07-03T10:44:00Z</dcterms:modified>
  <cp:category/>
</cp:coreProperties>
</file>