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8234" w14:textId="2DA3C54C" w:rsidR="00BA65A9" w:rsidRDefault="0024328B" w:rsidP="00844B6A">
      <w:pPr>
        <w:jc w:val="both"/>
      </w:pPr>
      <w:r>
        <w:t xml:space="preserve">Nasce ad </w:t>
      </w:r>
      <w:r w:rsidRPr="0064304C">
        <w:rPr>
          <w:color w:val="92D050"/>
        </w:rPr>
        <w:t xml:space="preserve">Alessandria D’Egitto </w:t>
      </w:r>
      <w:r>
        <w:t xml:space="preserve">nel </w:t>
      </w:r>
      <w:r w:rsidRPr="0064304C">
        <w:rPr>
          <w:color w:val="BF8F00" w:themeColor="accent4" w:themeShade="BF"/>
        </w:rPr>
        <w:t xml:space="preserve">1888 </w:t>
      </w:r>
      <w:r>
        <w:t xml:space="preserve">con padre di origine Lucchese. Si avvicina alla letteratura grazie alla </w:t>
      </w:r>
      <w:r w:rsidRPr="0064304C">
        <w:rPr>
          <w:color w:val="4472C4" w:themeColor="accent1"/>
        </w:rPr>
        <w:t>segheria Baracca Rossa</w:t>
      </w:r>
      <w:r>
        <w:t xml:space="preserve">, un luogo di ritrovo di intellettuali. </w:t>
      </w:r>
    </w:p>
    <w:p w14:paraId="4413A71E" w14:textId="64B30C89" w:rsidR="0024328B" w:rsidRDefault="0024328B" w:rsidP="00844B6A">
      <w:pPr>
        <w:jc w:val="both"/>
      </w:pPr>
      <w:r>
        <w:t xml:space="preserve">Ungaretti studia molti poeti decadenti come </w:t>
      </w:r>
      <w:r w:rsidR="0064304C">
        <w:t>Mallarmé</w:t>
      </w:r>
      <w:r>
        <w:t>, Baudelaire e D’Annunzio.</w:t>
      </w:r>
    </w:p>
    <w:p w14:paraId="4150825E" w14:textId="2B4F22F7" w:rsidR="0024328B" w:rsidRDefault="0024328B" w:rsidP="00844B6A">
      <w:pPr>
        <w:jc w:val="both"/>
      </w:pPr>
      <w:r>
        <w:t xml:space="preserve">Nel </w:t>
      </w:r>
      <w:r w:rsidRPr="0064304C">
        <w:rPr>
          <w:color w:val="BF8F00" w:themeColor="accent4" w:themeShade="BF"/>
        </w:rPr>
        <w:t xml:space="preserve">1912 </w:t>
      </w:r>
      <w:r>
        <w:t xml:space="preserve">si trasferisce a </w:t>
      </w:r>
      <w:r w:rsidRPr="0064304C">
        <w:rPr>
          <w:color w:val="92D050"/>
        </w:rPr>
        <w:t xml:space="preserve">Parigi </w:t>
      </w:r>
      <w:r>
        <w:t xml:space="preserve">per iscriversi alla facoltà di lettere. Conosce molti intellettuali e pittori, ma anche </w:t>
      </w:r>
      <w:r w:rsidRPr="0064304C">
        <w:rPr>
          <w:color w:val="4472C4" w:themeColor="accent1"/>
        </w:rPr>
        <w:t>Filippo Tommaso Marinetti</w:t>
      </w:r>
      <w:r>
        <w:t xml:space="preserve">, uno degli ideatori del futurismo. </w:t>
      </w:r>
    </w:p>
    <w:p w14:paraId="1AA3A5AC" w14:textId="6D072743" w:rsidR="0024328B" w:rsidRDefault="0024328B" w:rsidP="00844B6A">
      <w:pPr>
        <w:jc w:val="both"/>
      </w:pPr>
      <w:r>
        <w:t xml:space="preserve">Nel </w:t>
      </w:r>
      <w:r w:rsidRPr="0064304C">
        <w:rPr>
          <w:color w:val="BF8F00" w:themeColor="accent4" w:themeShade="BF"/>
        </w:rPr>
        <w:t xml:space="preserve">1915 </w:t>
      </w:r>
      <w:r>
        <w:t xml:space="preserve">torna in Italia per </w:t>
      </w:r>
      <w:r w:rsidRPr="0064304C">
        <w:rPr>
          <w:color w:val="4472C4" w:themeColor="accent1"/>
        </w:rPr>
        <w:t xml:space="preserve">arruolarsi nell’esercito </w:t>
      </w:r>
      <w:r>
        <w:t xml:space="preserve">pieno di entusiasmo, ma poi si attacca alla vita spaventato </w:t>
      </w:r>
      <w:r w:rsidRPr="0064304C">
        <w:rPr>
          <w:color w:val="4472C4" w:themeColor="accent1"/>
        </w:rPr>
        <w:t>dall’orrore della guerra</w:t>
      </w:r>
      <w:r>
        <w:t>. Combatte sul fronte del carso.</w:t>
      </w:r>
    </w:p>
    <w:p w14:paraId="56992785" w14:textId="28A150AF" w:rsidR="0024328B" w:rsidRDefault="0024328B" w:rsidP="00844B6A">
      <w:pPr>
        <w:jc w:val="both"/>
      </w:pPr>
      <w:r>
        <w:t xml:space="preserve">Nel </w:t>
      </w:r>
      <w:r w:rsidRPr="0064304C">
        <w:rPr>
          <w:color w:val="BF8F00" w:themeColor="accent4" w:themeShade="BF"/>
        </w:rPr>
        <w:t xml:space="preserve">1916 </w:t>
      </w:r>
      <w:r>
        <w:t xml:space="preserve">scrive il </w:t>
      </w:r>
      <w:r w:rsidRPr="0064304C">
        <w:rPr>
          <w:color w:val="4472C4" w:themeColor="accent1"/>
        </w:rPr>
        <w:t xml:space="preserve">porto sepolto </w:t>
      </w:r>
      <w:r>
        <w:t xml:space="preserve">che è una raccolta di poesie. </w:t>
      </w:r>
    </w:p>
    <w:p w14:paraId="3C5CAC32" w14:textId="488AEF7B" w:rsidR="00844B6A" w:rsidRDefault="0024328B" w:rsidP="00844B6A">
      <w:pPr>
        <w:jc w:val="both"/>
      </w:pPr>
      <w:r>
        <w:t xml:space="preserve">Finita la guerra torna a </w:t>
      </w:r>
      <w:r w:rsidRPr="00844B6A">
        <w:rPr>
          <w:color w:val="92D050"/>
        </w:rPr>
        <w:t xml:space="preserve">Parigi </w:t>
      </w:r>
      <w:r>
        <w:t>come corrispondente del giornale “</w:t>
      </w:r>
      <w:r w:rsidRPr="00844B6A">
        <w:rPr>
          <w:color w:val="4472C4" w:themeColor="accent1"/>
        </w:rPr>
        <w:t>Popolo d’Italia</w:t>
      </w:r>
      <w:r>
        <w:t xml:space="preserve">” fondato da </w:t>
      </w:r>
      <w:r w:rsidRPr="00844B6A">
        <w:rPr>
          <w:color w:val="4472C4" w:themeColor="accent1"/>
        </w:rPr>
        <w:t>Mussolini</w:t>
      </w:r>
      <w:r>
        <w:t xml:space="preserve">. Spera che Mussolini dia all’Italia il suo meritato splendore e </w:t>
      </w:r>
      <w:r w:rsidRPr="00844B6A">
        <w:rPr>
          <w:color w:val="4472C4" w:themeColor="accent1"/>
        </w:rPr>
        <w:t>si unisce ai fasci di combattimento</w:t>
      </w:r>
      <w:r>
        <w:t xml:space="preserve">. </w:t>
      </w:r>
    </w:p>
    <w:p w14:paraId="6F79DD05" w14:textId="7B6398FC" w:rsidR="001F0D9A" w:rsidRDefault="00844B6A" w:rsidP="00844B6A">
      <w:pPr>
        <w:jc w:val="both"/>
      </w:pPr>
      <w:r>
        <w:t xml:space="preserve">Nel </w:t>
      </w:r>
      <w:r w:rsidRPr="001F0D9A">
        <w:rPr>
          <w:color w:val="BF8F00" w:themeColor="accent4" w:themeShade="BF"/>
        </w:rPr>
        <w:t xml:space="preserve">1936 </w:t>
      </w:r>
      <w:r>
        <w:t xml:space="preserve">si trasferisce in </w:t>
      </w:r>
      <w:r w:rsidRPr="001F0D9A">
        <w:rPr>
          <w:color w:val="92D050"/>
        </w:rPr>
        <w:t xml:space="preserve">Brasile </w:t>
      </w:r>
      <w:r>
        <w:t xml:space="preserve">con la famiglia e accetta la </w:t>
      </w:r>
      <w:r w:rsidRPr="001F0D9A">
        <w:rPr>
          <w:color w:val="4472C4" w:themeColor="accent1"/>
        </w:rPr>
        <w:t>cattedra di letteratura</w:t>
      </w:r>
      <w:r>
        <w:t xml:space="preserve">. Il periodo sudamericano è caratterizzato da molti </w:t>
      </w:r>
      <w:r w:rsidRPr="001F0D9A">
        <w:rPr>
          <w:color w:val="4472C4" w:themeColor="accent1"/>
        </w:rPr>
        <w:t>lutti familiari</w:t>
      </w:r>
      <w:r>
        <w:t xml:space="preserve">. Un anno dopo muore il </w:t>
      </w:r>
      <w:r w:rsidRPr="001F0D9A">
        <w:rPr>
          <w:color w:val="4472C4" w:themeColor="accent1"/>
        </w:rPr>
        <w:t xml:space="preserve">fratello </w:t>
      </w:r>
      <w:r w:rsidR="001F0D9A" w:rsidRPr="001F0D9A">
        <w:rPr>
          <w:color w:val="4472C4" w:themeColor="accent1"/>
        </w:rPr>
        <w:t>C</w:t>
      </w:r>
      <w:r w:rsidRPr="001F0D9A">
        <w:rPr>
          <w:color w:val="4472C4" w:themeColor="accent1"/>
        </w:rPr>
        <w:t xml:space="preserve">onstatino </w:t>
      </w:r>
      <w:r>
        <w:t xml:space="preserve">e nel </w:t>
      </w:r>
      <w:r w:rsidRPr="001F0D9A">
        <w:rPr>
          <w:color w:val="BF8F00" w:themeColor="accent4" w:themeShade="BF"/>
        </w:rPr>
        <w:t xml:space="preserve">1938 </w:t>
      </w:r>
      <w:r>
        <w:t xml:space="preserve">il </w:t>
      </w:r>
      <w:r w:rsidRPr="001F0D9A">
        <w:rPr>
          <w:color w:val="4472C4" w:themeColor="accent1"/>
        </w:rPr>
        <w:t>figlio Antonietto</w:t>
      </w:r>
      <w:r w:rsidR="001F0D9A">
        <w:t>.</w:t>
      </w:r>
    </w:p>
    <w:p w14:paraId="5766B5F1" w14:textId="1815BEBA" w:rsidR="001F0D9A" w:rsidRDefault="001F0D9A" w:rsidP="00844B6A">
      <w:pPr>
        <w:jc w:val="both"/>
      </w:pPr>
      <w:r>
        <w:t xml:space="preserve">Nel </w:t>
      </w:r>
      <w:r w:rsidRPr="001F0D9A">
        <w:rPr>
          <w:color w:val="BF8F00" w:themeColor="accent4" w:themeShade="BF"/>
        </w:rPr>
        <w:t xml:space="preserve">1942 </w:t>
      </w:r>
      <w:r>
        <w:t xml:space="preserve">torna in Italia e diventa </w:t>
      </w:r>
      <w:r w:rsidRPr="001F0D9A">
        <w:rPr>
          <w:color w:val="4472C4" w:themeColor="accent1"/>
        </w:rPr>
        <w:t xml:space="preserve">docente di italiano </w:t>
      </w:r>
      <w:r>
        <w:t xml:space="preserve">a </w:t>
      </w:r>
      <w:r w:rsidRPr="001F0D9A">
        <w:rPr>
          <w:color w:val="92D050"/>
        </w:rPr>
        <w:t>Roma</w:t>
      </w:r>
      <w:r>
        <w:t>.</w:t>
      </w:r>
    </w:p>
    <w:p w14:paraId="3A7FAA4B" w14:textId="7397E952" w:rsidR="001F0D9A" w:rsidRDefault="001F0D9A" w:rsidP="00844B6A">
      <w:pPr>
        <w:jc w:val="both"/>
      </w:pPr>
      <w:r>
        <w:t xml:space="preserve">Alla fine del fascismo dovette </w:t>
      </w:r>
      <w:r w:rsidRPr="001F0D9A">
        <w:rPr>
          <w:color w:val="4472C4" w:themeColor="accent1"/>
        </w:rPr>
        <w:t>giustificare la sua adesione al regime</w:t>
      </w:r>
      <w:r>
        <w:t xml:space="preserve">, e quindi scrisse un lungo </w:t>
      </w:r>
      <w:r w:rsidRPr="001F0D9A">
        <w:rPr>
          <w:color w:val="4472C4" w:themeColor="accent1"/>
        </w:rPr>
        <w:t>memoriale difensivo</w:t>
      </w:r>
      <w:r>
        <w:t xml:space="preserve"> grazie al quale </w:t>
      </w:r>
      <w:r w:rsidRPr="001F0D9A">
        <w:rPr>
          <w:color w:val="4472C4" w:themeColor="accent1"/>
        </w:rPr>
        <w:t>riottiene la cattedra</w:t>
      </w:r>
      <w:r>
        <w:t xml:space="preserve">. </w:t>
      </w:r>
    </w:p>
    <w:p w14:paraId="3B56BA43" w14:textId="1CE5B24A" w:rsidR="001F0D9A" w:rsidRDefault="001F0D9A" w:rsidP="00844B6A">
      <w:pPr>
        <w:jc w:val="both"/>
      </w:pPr>
      <w:r>
        <w:t xml:space="preserve">Nel </w:t>
      </w:r>
      <w:r w:rsidRPr="001F0D9A">
        <w:rPr>
          <w:color w:val="BF8F00" w:themeColor="accent4" w:themeShade="BF"/>
        </w:rPr>
        <w:t xml:space="preserve">1970 </w:t>
      </w:r>
      <w:r>
        <w:t xml:space="preserve">muore a </w:t>
      </w:r>
      <w:r w:rsidRPr="001F0D9A">
        <w:rPr>
          <w:color w:val="92D050"/>
        </w:rPr>
        <w:t xml:space="preserve">Milano </w:t>
      </w:r>
      <w:r>
        <w:t xml:space="preserve">per una broncopolmonite. </w:t>
      </w:r>
    </w:p>
    <w:p w14:paraId="11308AC5" w14:textId="7C0E7049" w:rsidR="001F0D9A" w:rsidRDefault="001F0D9A" w:rsidP="00844B6A">
      <w:pPr>
        <w:jc w:val="both"/>
      </w:pPr>
      <w:r>
        <w:t>Opere:</w:t>
      </w:r>
    </w:p>
    <w:p w14:paraId="59797B06" w14:textId="213BF784" w:rsidR="001F0D9A" w:rsidRPr="00280379" w:rsidRDefault="001F0D9A" w:rsidP="00844B6A">
      <w:pPr>
        <w:jc w:val="both"/>
      </w:pPr>
      <w:r w:rsidRPr="001F0D9A">
        <w:rPr>
          <w:color w:val="4472C4" w:themeColor="accent1"/>
        </w:rPr>
        <w:t>L’Allegria</w:t>
      </w:r>
      <w:r>
        <w:t xml:space="preserve">: raccolta di poesie scritta nel </w:t>
      </w:r>
      <w:r w:rsidRPr="001F0D9A">
        <w:rPr>
          <w:color w:val="BF8F00" w:themeColor="accent4" w:themeShade="BF"/>
        </w:rPr>
        <w:t xml:space="preserve">1915 </w:t>
      </w:r>
      <w:r>
        <w:t xml:space="preserve">con il nome di “il porto sepolto”, che poi cambia in “l’allegria dei naufragi” nel </w:t>
      </w:r>
      <w:r w:rsidRPr="001F0D9A">
        <w:rPr>
          <w:color w:val="BF8F00" w:themeColor="accent4" w:themeShade="BF"/>
        </w:rPr>
        <w:t>19</w:t>
      </w:r>
      <w:r>
        <w:rPr>
          <w:color w:val="BF8F00" w:themeColor="accent4" w:themeShade="BF"/>
        </w:rPr>
        <w:t>19</w:t>
      </w:r>
      <w:r w:rsidRPr="001F0D9A">
        <w:rPr>
          <w:color w:val="BF8F00" w:themeColor="accent4" w:themeShade="BF"/>
        </w:rPr>
        <w:t xml:space="preserve"> </w:t>
      </w:r>
      <w:r>
        <w:t xml:space="preserve">e poi cambia ulteriormente in “L’allegria” nel </w:t>
      </w:r>
      <w:r w:rsidRPr="001F0D9A">
        <w:rPr>
          <w:color w:val="BF8F00" w:themeColor="accent4" w:themeShade="BF"/>
        </w:rPr>
        <w:t>193</w:t>
      </w:r>
      <w:r>
        <w:rPr>
          <w:color w:val="BF8F00" w:themeColor="accent4" w:themeShade="BF"/>
        </w:rPr>
        <w:t>1</w:t>
      </w:r>
      <w:r>
        <w:t>. I temi principali sono il continuo interrogarsi sulla vita, il dolore e il legame con la vita.</w:t>
      </w:r>
    </w:p>
    <w:sectPr w:rsidR="001F0D9A" w:rsidRPr="00280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7E"/>
    <w:rsid w:val="00093C7E"/>
    <w:rsid w:val="001F0D9A"/>
    <w:rsid w:val="0024328B"/>
    <w:rsid w:val="00280379"/>
    <w:rsid w:val="00403A0B"/>
    <w:rsid w:val="005F07D8"/>
    <w:rsid w:val="0064304C"/>
    <w:rsid w:val="00844B6A"/>
    <w:rsid w:val="00BA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0AC6"/>
  <w15:chartTrackingRefBased/>
  <w15:docId w15:val="{DB198073-A905-44AD-BE70-93D10D70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5</cp:revision>
  <dcterms:created xsi:type="dcterms:W3CDTF">2023-06-13T13:52:00Z</dcterms:created>
  <dcterms:modified xsi:type="dcterms:W3CDTF">2023-06-14T14:25:00Z</dcterms:modified>
</cp:coreProperties>
</file>