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60"/>
      </w:pPr>
      <w:r>
        <w:t xml:space="preserve"/>
      </w:r>
    </w:p>
    <w:p>
      <w:pPr>
        <w:spacing w:after="80"/>
      </w:pPr>
      <w:r>
        <w:rPr>
          <w:b/>
          <w:bCs/>
          <w:color w:val="C97E1E"/>
          <w:spacing w:val="60"/>
          <w:sz w:val="18"/>
          <w:szCs w:val="18"/>
        </w:rPr>
        <w:t xml:space="preserve">PRODUCT FEATURE OVERVIEW</w:t>
      </w:r>
    </w:p>
    <w:p>
      <w:pPr>
        <w:spacing w:after="40"/>
      </w:pPr>
      <w:r>
        <w:rPr>
          <w:b/>
          <w:bCs/>
          <w:color w:val="0A3B36"/>
          <w:sz w:val="84"/>
          <w:szCs w:val="84"/>
        </w:rPr>
        <w:t xml:space="preserve">Safar</w:t>
      </w:r>
      <w:r>
        <w:rPr>
          <w:color w:val="15564E"/>
          <w:sz w:val="30"/>
          <w:szCs w:val="30"/>
        </w:rPr>
        <w:t xml:space="preserve">  サファル</w:t>
      </w:r>
    </w:p>
    <w:p>
      <w:pPr>
        <w:spacing w:after="200"/>
      </w:pPr>
      <w:r>
        <w:rPr>
          <w:b/>
          <w:bCs/>
          <w:color w:val="2A2A2A"/>
          <w:sz w:val="40"/>
          <w:szCs w:val="40"/>
        </w:rPr>
        <w:t xml:space="preserve">機能概要書</w:t>
      </w:r>
    </w:p>
    <w:p>
      <w:pPr>
        <w:pBdr>
          <w:top w:val="single" w:color="C97E1E" w:sz="12" w:space="8"/>
        </w:pBdr>
        <w:spacing w:after="60"/>
      </w:pPr>
      <w:r>
        <w:rPr>
          <w:color w:val="555555"/>
          <w:sz w:val="26"/>
          <w:szCs w:val="26"/>
        </w:rPr>
        <w:t xml:space="preserve">ドライバー業務特化版　―　ホワイトスペースへの集中</w:t>
      </w:r>
    </w:p>
    <w:p>
      <w:r>
        <w:rPr>
          <w:color w:val="555555"/>
          <w:sz w:val="20"/>
          <w:szCs w:val="20"/>
        </w:rPr>
        <w:t xml:space="preserve">「走る一日」の体験に絞り込み。道・食・言葉の3点で、走行中の「困った」を先回りで解決する。</w:t>
      </w:r>
    </w:p>
    <w:p>
      <w:pPr>
        <w:spacing w:after="4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項目</w:t>
            </w:r>
          </w:p>
        </w:tc>
        <w:tc>
          <w:tcPr>
            <w:tcW w:type="dxa" w:w="6626"/>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内容</w:t>
            </w:r>
          </w:p>
        </w:tc>
      </w:tr>
      <w:tr>
        <w:tc>
          <w:tcPr>
            <w:tcW w:type="dxa" w:w="24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文書名</w:t>
            </w:r>
          </w:p>
        </w:tc>
        <w:tc>
          <w:tcPr>
            <w:tcW w:type="dxa" w:w="66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Safar 機能概要書（ドライバー業務特化版）</w:t>
            </w:r>
          </w:p>
        </w:tc>
      </w:tr>
      <w:tr>
        <w:tc>
          <w:tcPr>
            <w:tcW w:type="dxa" w:w="24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バージョン</w:t>
            </w:r>
          </w:p>
        </w:tc>
        <w:tc>
          <w:tcPr>
            <w:tcW w:type="dxa" w:w="66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2.0</w:t>
            </w:r>
          </w:p>
        </w:tc>
      </w:tr>
      <w:tr>
        <w:tc>
          <w:tcPr>
            <w:tcW w:type="dxa" w:w="24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作成日</w:t>
            </w:r>
          </w:p>
        </w:tc>
        <w:tc>
          <w:tcPr>
            <w:tcW w:type="dxa" w:w="66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2026年6月10日</w:t>
            </w:r>
          </w:p>
        </w:tc>
      </w:tr>
      <w:tr>
        <w:tc>
          <w:tcPr>
            <w:tcW w:type="dxa" w:w="24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ステータス</w:t>
            </w:r>
          </w:p>
        </w:tc>
        <w:tc>
          <w:tcPr>
            <w:tcW w:type="dxa" w:w="66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コンセプト案（スコープ確定版ドラフト）</w:t>
            </w:r>
          </w:p>
        </w:tc>
      </w:tr>
      <w:tr>
        <w:tc>
          <w:tcPr>
            <w:tcW w:type="dxa" w:w="24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対象</w:t>
            </w:r>
          </w:p>
        </w:tc>
        <w:tc>
          <w:tcPr>
            <w:tcW w:type="dxa" w:w="66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走行・業務中のムスリムドライバー体験／運送会社</w:t>
            </w:r>
          </w:p>
        </w:tc>
      </w:tr>
      <w:tr>
        <w:tc>
          <w:tcPr>
            <w:tcW w:type="dxa" w:w="24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作成</w:t>
            </w:r>
          </w:p>
        </w:tc>
        <w:tc>
          <w:tcPr>
            <w:tcW w:type="dxa" w:w="66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池田 航平</w:t>
            </w:r>
          </w:p>
        </w:tc>
      </w:tr>
    </w:tbl>
    <w:p>
      <w:pPr>
        <w:pStyle w:val="Heading1"/>
        <w:pageBreakBefore/>
      </w:pPr>
      <w:r>
        <w:t xml:space="preserve">目次</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本書の目的とスコープ</w:t>
      </w:r>
    </w:p>
    <w:p>
      <w:pPr>
        <w:pStyle w:val="Heading2"/>
      </w:pPr>
      <w:r>
        <w:t xml:space="preserve">1.1 目的</w:t>
      </w:r>
    </w:p>
    <w:p>
      <w:pPr>
        <w:spacing w:after="130" w:line="300"/>
      </w:pPr>
      <w:r>
        <w:t xml:space="preserve">本書は、機能を広げすぎず「ドライバー業務に関連する体験」に絞り込んだ Safar の機能範囲を定義する。競合調査で特定した“空白（ホワイトスペース）”に集中し、初期に作るもの・作らないものを明確にすることを目的とする。</w:t>
      </w:r>
    </w:p>
    <w:p>
      <w:pPr>
        <w:pStyle w:val="Heading2"/>
      </w:pPr>
      <w:r>
        <w:t xml:space="preserve">1.2 スコープ（対象と保留）</w:t>
      </w:r>
    </w:p>
    <w:p>
      <w:pPr>
        <w:spacing w:after="130" w:line="300"/>
      </w:pPr>
      <w:r>
        <w:t xml:space="preserve">今回のスコープは「走る一日」、すなわち走行・業務の最中に生じる摩擦の解消に限定する。ビザ・生活立ち上げなどは価値を否定するものではなく、フォーカスを保つために今回は意図的に保留する。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区分</w:t>
            </w:r>
          </w:p>
        </w:tc>
        <w:tc>
          <w:tcPr>
            <w:tcW w:type="dxa" w:w="6426"/>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内容</w:t>
            </w:r>
          </w:p>
        </w:tc>
      </w:tr>
      <w:tr>
        <w:tc>
          <w:tcPr>
            <w:tcW w:type="dxa" w:w="26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対象（今回）</w:t>
            </w:r>
          </w:p>
        </w:tc>
        <w:tc>
          <w:tcPr>
            <w:tcW w:type="dxa" w:w="64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40" w:line="268"/>
            </w:pPr>
            <w:r>
              <w:t xml:space="preserve">走行・業務中の体験に集中：</w:t>
            </w:r>
          </w:p>
          <w:p>
            <w:pPr>
              <w:spacing w:after="40" w:line="268"/>
            </w:pPr>
            <w:r>
              <w:t xml:space="preserve">・道（停まれる場所マップ）</w:t>
            </w:r>
          </w:p>
          <w:p>
            <w:pPr>
              <w:spacing w:after="40" w:line="268"/>
            </w:pPr>
            <w:r>
              <w:t xml:space="preserve">・食（日本コンビニのハラル判定）</w:t>
            </w:r>
          </w:p>
          <w:p>
            <w:pPr>
              <w:spacing w:after="40" w:line="268"/>
            </w:pPr>
            <w:r>
              <w:t xml:space="preserve">・言葉（現場の言語サポート）</w:t>
            </w:r>
          </w:p>
          <w:p>
            <w:pPr>
              <w:spacing w:after="40" w:line="268"/>
            </w:pPr>
            <w:r>
              <w:t xml:space="preserve">・礼拝（最小・走行統合）／横断基盤</w:t>
            </w:r>
          </w:p>
          <w:p>
            <w:pPr>
              <w:spacing w:after="0" w:line="268"/>
            </w:pPr>
            <w:r>
              <w:t xml:space="preserve">・運送会社向けの業務連携（B2B）</w:t>
            </w:r>
          </w:p>
        </w:tc>
      </w:tr>
      <w:tr>
        <w:tc>
          <w:tcPr>
            <w:tcW w:type="dxa" w:w="26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保留（今回はスコープ外）</w:t>
            </w:r>
          </w:p>
        </w:tc>
        <w:tc>
          <w:tcPr>
            <w:tcW w:type="dxa" w:w="64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ビザ・在留管理、生活立ち上げ（銀行・SIM・住居・外免切替・役所）、送金、健康・医療、同郷コミュニティ、採用前ガイド、登録支援機関の生活支援義務への対応</w:t>
            </w:r>
          </w:p>
        </w:tc>
      </w:tr>
    </w:tbl>
    <w:p>
      <w:pPr>
        <w:spacing w:after="130" w:line="300"/>
      </w:pPr>
      <w:r>
        <w:t xml:space="preserve">保留領域は、中核の価値が検証できた後に、改めて追加可否を判断する（第6章参照）。</w:t>
      </w:r>
    </w:p>
    <w:p>
      <w:pPr>
        <w:pStyle w:val="Heading1"/>
      </w:pPr>
      <w:r>
        <w:t xml:space="preserve">2. プロダクト方針：ホワイトスペースへの集中</w:t>
      </w:r>
    </w:p>
    <w:p>
      <w:pPr>
        <w:spacing w:after="130" w:line="300"/>
      </w:pPr>
      <w:r>
        <w:t xml:space="preserve">競合調査の結論は、Safarの“ど真ん中”を同時に満たすプレイヤーが存在しない、というものだった。次の4条件を同時に満たす一点に資源を集中する。</w:t>
      </w:r>
    </w:p>
    <w:p>
      <w:pPr>
        <w:pStyle w:val="ListParagraph"/>
        <w:numPr>
          <w:ilvl w:val="0"/>
          <w:numId w:val="2"/>
        </w:numPr>
        <w:spacing w:after="70" w:line="290"/>
      </w:pPr>
      <w:r>
        <w:rPr>
          <w:b/>
          <w:bCs/>
        </w:rPr>
        <w:t xml:space="preserve">① 走行文脈：</w:t>
      </w:r>
      <w:r>
        <w:t xml:space="preserve">大型車が停まれる前提＋ルート先回り（既存アプリは徒歩・観光・自宅の文脈）</w:t>
      </w:r>
    </w:p>
    <w:p>
      <w:pPr>
        <w:pStyle w:val="ListParagraph"/>
        <w:numPr>
          <w:ilvl w:val="0"/>
          <w:numId w:val="2"/>
        </w:numPr>
        <w:spacing w:after="70" w:line="290"/>
      </w:pPr>
      <w:r>
        <w:rPr>
          <w:b/>
          <w:bCs/>
        </w:rPr>
        <w:t xml:space="preserve">② 日本ローカル：</w:t>
      </w:r>
      <w:r>
        <w:t xml:space="preserve">日本のコンビニ商品DB＋日本語成分の判定（世界のハラルDB勢の死角）</w:t>
      </w:r>
    </w:p>
    <w:p>
      <w:pPr>
        <w:pStyle w:val="ListParagraph"/>
        <w:numPr>
          <w:ilvl w:val="0"/>
          <w:numId w:val="2"/>
        </w:numPr>
        <w:spacing w:after="70" w:line="290"/>
      </w:pPr>
      <w:r>
        <w:rPr>
          <w:b/>
          <w:bCs/>
        </w:rPr>
        <w:t xml:space="preserve">③ 中央アジア言語：</w:t>
      </w:r>
      <w:r>
        <w:t xml:space="preserve">ロシア語・ウズベク語（日本特化の競合は英・日のみ）</w:t>
      </w:r>
    </w:p>
    <w:p>
      <w:pPr>
        <w:pStyle w:val="ListParagraph"/>
        <w:numPr>
          <w:ilvl w:val="0"/>
          <w:numId w:val="2"/>
        </w:numPr>
        <w:spacing w:after="70" w:line="290"/>
      </w:pPr>
      <w:r>
        <w:rPr>
          <w:b/>
          <w:bCs/>
        </w:rPr>
        <w:t xml:space="preserve">④ 業務（運送会社）：</w:t>
      </w:r>
      <w:r>
        <w:t xml:space="preserve">稼働・定着の可視化と配車・点呼との連携（管理SaaS勢はムスリム業務に踏み込まない）</w:t>
      </w:r>
    </w:p>
    <w:p>
      <w:pPr>
        <w:spacing w:after="130" w:line="300"/>
      </w:pPr>
      <w:r>
        <w:t xml:space="preserve">具体的には、日本のハラル系アプリに「ロシア語・大型車駐車・伝票翻訳」を足したものは存在せず、世界のハラル判定アプリに「日本のコンビニ最適化」を足したものも存在しない。この“足し算の空白”がSafarの陣地である。</w:t>
      </w:r>
    </w:p>
    <w:p>
      <w:pPr>
        <w:pStyle w:val="Heading1"/>
      </w:pPr>
      <w:r>
        <w:t xml:space="preserve">3. 機能一覧（概要）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726"/>
        <w:gridCol w:w="1300"/>
      </w:tblGrid>
      <w:tr>
        <w:trPr>
          <w:tblHeader/>
        </w:trPr>
        <w:tc>
          <w:tcPr>
            <w:tcW w:type="dxa" w:w="900"/>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区分</w:t>
            </w:r>
          </w:p>
        </w:tc>
        <w:tc>
          <w:tcPr>
            <w:tcW w:type="dxa" w:w="2100"/>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機能</w:t>
            </w:r>
          </w:p>
        </w:tc>
        <w:tc>
          <w:tcPr>
            <w:tcW w:type="dxa" w:w="4726"/>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概要</w:t>
            </w:r>
          </w:p>
        </w:tc>
        <w:tc>
          <w:tcPr>
            <w:tcW w:type="dxa" w:w="1300"/>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フェーズ</w:t>
            </w:r>
          </w:p>
        </w:tc>
      </w:tr>
      <w:tr>
        <w:tc>
          <w:tcPr>
            <w:tcW w:type="dxa" w:w="9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道</w:t>
            </w:r>
          </w:p>
        </w:tc>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停まれる場所マップ</w:t>
            </w:r>
          </w:p>
        </w:tc>
        <w:tc>
          <w:tcPr>
            <w:tcW w:type="dxa" w:w="47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大型車対応のSA/PA/道の駅で「停まれる×祈れる×洗える」を表示し、ルート上で先回り通知</w:t>
            </w:r>
          </w:p>
        </w:tc>
        <w:tc>
          <w:tcPr>
            <w:tcW w:type="dxa" w:w="13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MVP</w:t>
            </w:r>
          </w:p>
        </w:tc>
      </w:tr>
      <w:tr>
        <w:tc>
          <w:tcPr>
            <w:tcW w:type="dxa" w:w="9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食</w:t>
            </w:r>
          </w:p>
        </w:tc>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コンビニ・ハラル判定</w:t>
            </w:r>
          </w:p>
        </w:tc>
        <w:tc>
          <w:tcPr>
            <w:tcW w:type="dxa" w:w="47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日本商品をJANコード＋日本語成分のOCRで「食べてOK／避けて／疑わしい」判定</w:t>
            </w:r>
          </w:p>
        </w:tc>
        <w:tc>
          <w:tcPr>
            <w:tcW w:type="dxa" w:w="13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MVP</w:t>
            </w:r>
          </w:p>
        </w:tc>
      </w:tr>
      <w:tr>
        <w:tc>
          <w:tcPr>
            <w:tcW w:type="dxa" w:w="9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食</w:t>
            </w:r>
          </w:p>
        </w:tc>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ルート上のハラル店</w:t>
            </w:r>
          </w:p>
        </w:tc>
        <w:tc>
          <w:tcPr>
            <w:tcW w:type="dxa" w:w="47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走行ルート上のハラル／ムスリムフレンドリー店・コンビニ食を表示</w:t>
            </w:r>
          </w:p>
        </w:tc>
        <w:tc>
          <w:tcPr>
            <w:tcW w:type="dxa" w:w="13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MVP〜P2</w:t>
            </w:r>
          </w:p>
        </w:tc>
      </w:tr>
      <w:tr>
        <w:tc>
          <w:tcPr>
            <w:tcW w:type="dxa" w:w="9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言葉</w:t>
            </w:r>
          </w:p>
        </w:tc>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現場フレーズ集</w:t>
            </w:r>
          </w:p>
        </w:tc>
        <w:tc>
          <w:tcPr>
            <w:tcW w:type="dxa" w:w="47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伝票・倉庫指示・点呼・荷主対応・事故対応の現場日本語（露・ウズベク）</w:t>
            </w:r>
          </w:p>
        </w:tc>
        <w:tc>
          <w:tcPr>
            <w:tcW w:type="dxa" w:w="13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MVP</w:t>
            </w:r>
          </w:p>
        </w:tc>
      </w:tr>
      <w:tr>
        <w:tc>
          <w:tcPr>
            <w:tcW w:type="dxa" w:w="9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言葉</w:t>
            </w:r>
          </w:p>
        </w:tc>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カメラ／音声翻訳</w:t>
            </w:r>
          </w:p>
        </w:tc>
        <w:tc>
          <w:tcPr>
            <w:tcW w:type="dxa" w:w="47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伝票のOCR翻訳、運転中のハンズフリー音声</w:t>
            </w:r>
          </w:p>
        </w:tc>
        <w:tc>
          <w:tcPr>
            <w:tcW w:type="dxa" w:w="13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MVP〜P2</w:t>
            </w:r>
          </w:p>
        </w:tc>
      </w:tr>
      <w:tr>
        <w:tc>
          <w:tcPr>
            <w:tcW w:type="dxa" w:w="9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礼拝</w:t>
            </w:r>
          </w:p>
        </w:tc>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礼拝時刻・キブラ</w:t>
            </w:r>
          </w:p>
        </w:tc>
        <w:tc>
          <w:tcPr>
            <w:tcW w:type="dxa" w:w="47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位置連動で算出し、停まれる場所と連動（最小実装）</w:t>
            </w:r>
          </w:p>
        </w:tc>
        <w:tc>
          <w:tcPr>
            <w:tcW w:type="dxa" w:w="13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MVP</w:t>
            </w:r>
          </w:p>
        </w:tc>
      </w:tr>
      <w:tr>
        <w:tc>
          <w:tcPr>
            <w:tcW w:type="dxa" w:w="9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基盤</w:t>
            </w:r>
          </w:p>
        </w:tc>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横断基盤</w:t>
            </w:r>
          </w:p>
        </w:tc>
        <w:tc>
          <w:tcPr>
            <w:tcW w:type="dxa" w:w="47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オフライン・音声ファースト・露／日UI・プライバシー保護</w:t>
            </w:r>
          </w:p>
        </w:tc>
        <w:tc>
          <w:tcPr>
            <w:tcW w:type="dxa" w:w="13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MVP</w:t>
            </w:r>
          </w:p>
        </w:tc>
      </w:tr>
      <w:tr>
        <w:tc>
          <w:tcPr>
            <w:tcW w:type="dxa" w:w="9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B2B</w:t>
            </w:r>
          </w:p>
        </w:tc>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運送会社向け</w:t>
            </w:r>
          </w:p>
        </w:tc>
        <w:tc>
          <w:tcPr>
            <w:tcW w:type="dxa" w:w="47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稼働／定着の可視化、配車・点呼システムとの連携、ムスリム対応の採用力化</w:t>
            </w:r>
          </w:p>
        </w:tc>
        <w:tc>
          <w:tcPr>
            <w:tcW w:type="dxa" w:w="13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P2</w:t>
            </w:r>
          </w:p>
        </w:tc>
      </w:tr>
    </w:tbl>
    <w:p>
      <w:pPr>
        <w:pStyle w:val="Heading1"/>
      </w:pPr>
      <w:r>
        <w:t xml:space="preserve">4. 機能詳細</w:t>
      </w:r>
    </w:p>
    <w:p>
      <w:pPr>
        <w:pStyle w:val="Heading2"/>
      </w:pPr>
      <w:r>
        <w:t xml:space="preserve">4.1 道：停まれる場所マップ（中核）</w:t>
      </w:r>
    </w:p>
    <w:p>
      <w:pPr>
        <w:spacing w:after="130" w:line="300"/>
      </w:pPr>
      <w:r>
        <w:t xml:space="preserve">走行ルート上で、大型トラックが停められて、礼拝もできる場所だけを先回りで提示する。観光客向けの徒歩動線ではなく、トラックの停車を前提とする点が既存アプリとの決定的な差である。</w:t>
      </w:r>
    </w:p>
    <w:p>
      <w:pPr>
        <w:pStyle w:val="ListParagraph"/>
        <w:numPr>
          <w:ilvl w:val="0"/>
          <w:numId w:val="2"/>
        </w:numPr>
        <w:spacing w:after="70" w:line="290"/>
      </w:pPr>
      <w:r>
        <w:t xml:space="preserve">SA・PA・道の駅・トラックステーションを、大型車が入れる前提で表示</w:t>
      </w:r>
    </w:p>
    <w:p>
      <w:pPr>
        <w:pStyle w:val="ListParagraph"/>
        <w:numPr>
          <w:ilvl w:val="0"/>
          <w:numId w:val="2"/>
        </w:numPr>
        <w:spacing w:after="70" w:line="290"/>
      </w:pPr>
      <w:r>
        <w:t xml:space="preserve">「停まれる × 祈れる × 洗える（ウドゥー設備）」を複合フィルタで絞り込み</w:t>
      </w:r>
    </w:p>
    <w:p>
      <w:pPr>
        <w:pStyle w:val="ListParagraph"/>
        <w:numPr>
          <w:ilvl w:val="0"/>
          <w:numId w:val="2"/>
        </w:numPr>
        <w:spacing w:after="70" w:line="290"/>
      </w:pPr>
      <w:r>
        <w:t xml:space="preserve">登録ルート上で「2.1km先に停まって祈れる」と先回り通知</w:t>
      </w:r>
    </w:p>
    <w:p>
      <w:pPr>
        <w:pStyle w:val="ListParagraph"/>
        <w:numPr>
          <w:ilvl w:val="0"/>
          <w:numId w:val="2"/>
        </w:numPr>
        <w:spacing w:after="70" w:line="290"/>
      </w:pPr>
      <w:r>
        <w:t xml:space="preserve">ドライバー投稿によるスポット拡充（クラウドソース＝利用者投稿でデータを育てる）〔P2〕</w:t>
      </w:r>
    </w:p>
    <w:p>
      <w:pPr>
        <w:pStyle w:val="Heading2"/>
      </w:pPr>
      <w:r>
        <w:t xml:space="preserve">4.2 食：日本コンビニ・ハラル判定（中核）</w:t>
      </w:r>
    </w:p>
    <w:p>
      <w:pPr>
        <w:spacing w:after="130" w:line="300"/>
      </w:pPr>
      <w:r>
        <w:t xml:space="preserve">ドライバーが最も高頻度で触れる痛点。日本のコンビニ・スーパー商品に特化し、世界DB勢が苦手とする日本語成分表示を読み解く。</w:t>
      </w:r>
    </w:p>
    <w:p>
      <w:pPr>
        <w:pStyle w:val="ListParagraph"/>
        <w:numPr>
          <w:ilvl w:val="0"/>
          <w:numId w:val="2"/>
        </w:numPr>
        <w:spacing w:after="70" w:line="290"/>
      </w:pPr>
      <w:r>
        <w:t xml:space="preserve">商品をJANコード（日本の商品バーコード）または成分ラベルのOCR（文字認識）で読取り</w:t>
      </w:r>
    </w:p>
    <w:p>
      <w:pPr>
        <w:pStyle w:val="ListParagraph"/>
        <w:numPr>
          <w:ilvl w:val="0"/>
          <w:numId w:val="2"/>
        </w:numPr>
        <w:spacing w:after="70" w:line="290"/>
      </w:pPr>
      <w:r>
        <w:t xml:space="preserve">豚由来・アルコール（みりん・料理酒等）・動物性ゼラチンを検出し「食べてOK／避けて／疑わしい」を根拠付きで提示</w:t>
      </w:r>
    </w:p>
    <w:p>
      <w:pPr>
        <w:pStyle w:val="ListParagraph"/>
        <w:numPr>
          <w:ilvl w:val="0"/>
          <w:numId w:val="2"/>
        </w:numPr>
        <w:spacing w:after="70" w:line="290"/>
      </w:pPr>
      <w:r>
        <w:t xml:space="preserve">確証が持てない場合は安全側（疑わしい）に倒し、最終判断はユーザーに委ねる</w:t>
      </w:r>
    </w:p>
    <w:p>
      <w:pPr>
        <w:pStyle w:val="ListParagraph"/>
        <w:numPr>
          <w:ilvl w:val="0"/>
          <w:numId w:val="2"/>
        </w:numPr>
        <w:spacing w:after="70" w:line="290"/>
      </w:pPr>
      <w:r>
        <w:t xml:space="preserve">コンビニ別の「食べられるものリスト」と、ルート上のハラル店表示</w:t>
      </w:r>
    </w:p>
    <w:p>
      <w:pPr>
        <w:pStyle w:val="Heading2"/>
      </w:pPr>
      <w:r>
        <w:t xml:space="preserve">4.3 言葉：現場の言語サポート（中核）</w:t>
      </w:r>
    </w:p>
    <w:p>
      <w:pPr>
        <w:spacing w:after="130" w:line="300"/>
      </w:pPr>
      <w:r>
        <w:t xml:space="preserve">汎用翻訳では出てこない、トラックの現場で実際に使う日本語を、ドライバーの言葉で扱う。</w:t>
      </w:r>
    </w:p>
    <w:p>
      <w:pPr>
        <w:pStyle w:val="ListParagraph"/>
        <w:numPr>
          <w:ilvl w:val="0"/>
          <w:numId w:val="2"/>
        </w:numPr>
        <w:spacing w:after="70" w:line="290"/>
      </w:pPr>
      <w:r>
        <w:t xml:space="preserve">伝票・倉庫の指示・荷主対応・点呼（出発前の確認・アルコールチェック）・事故/トラブル対応の定型フレーズ</w:t>
      </w:r>
    </w:p>
    <w:p>
      <w:pPr>
        <w:pStyle w:val="ListParagraph"/>
        <w:numPr>
          <w:ilvl w:val="0"/>
          <w:numId w:val="2"/>
        </w:numPr>
        <w:spacing w:after="70" w:line="290"/>
      </w:pPr>
      <w:r>
        <w:t xml:space="preserve">伝票・指示書をカメラで撮影し、ロシア語等に翻訳（OCR翻訳）</w:t>
      </w:r>
    </w:p>
    <w:p>
      <w:pPr>
        <w:pStyle w:val="ListParagraph"/>
        <w:numPr>
          <w:ilvl w:val="0"/>
          <w:numId w:val="2"/>
        </w:numPr>
        <w:spacing w:after="70" w:line="290"/>
      </w:pPr>
      <w:r>
        <w:t xml:space="preserve">運転中も使えるハンズフリーの音声入力・読み上げ</w:t>
      </w:r>
    </w:p>
    <w:p>
      <w:pPr>
        <w:pStyle w:val="ListParagraph"/>
        <w:numPr>
          <w:ilvl w:val="0"/>
          <w:numId w:val="2"/>
        </w:numPr>
        <w:spacing w:after="70" w:line="290"/>
      </w:pPr>
      <w:r>
        <w:t xml:space="preserve">対応言語はロシア語・ウズベク語を軸とする（中央アジアの実用言語）</w:t>
      </w:r>
    </w:p>
    <w:p>
      <w:pPr>
        <w:pStyle w:val="Heading2"/>
      </w:pPr>
      <w:r>
        <w:t xml:space="preserve">4.4 礼拝（最小・走行統合）</w:t>
      </w:r>
    </w:p>
    <w:p>
      <w:pPr>
        <w:spacing w:after="130" w:line="300"/>
      </w:pPr>
      <w:r>
        <w:t xml:space="preserve">礼拝時刻・キブラ（メッカの方角）は「あって当然」の基本機能として最小限を備える。単体の信仰アプリとして作り込まず、「停まれる場所」と連動させて走行体験に溶け込ませる。</w:t>
      </w:r>
    </w:p>
    <w:p>
      <w:pPr>
        <w:pStyle w:val="ListParagraph"/>
        <w:numPr>
          <w:ilvl w:val="0"/>
          <w:numId w:val="2"/>
        </w:numPr>
        <w:spacing w:after="70" w:line="290"/>
      </w:pPr>
      <w:r>
        <w:t xml:space="preserve">位置連動の礼拝時刻、キブラ表示（通信に依存せずオフライン動作）</w:t>
      </w:r>
    </w:p>
    <w:p>
      <w:pPr>
        <w:pStyle w:val="ListParagraph"/>
        <w:numPr>
          <w:ilvl w:val="0"/>
          <w:numId w:val="2"/>
        </w:numPr>
        <w:spacing w:after="70" w:line="290"/>
      </w:pPr>
      <w:r>
        <w:t xml:space="preserve">礼拝が近づくと、停まれる場所マップと連動して立ち寄り先を提案</w:t>
      </w:r>
    </w:p>
    <w:p>
      <w:pPr>
        <w:pStyle w:val="Heading2"/>
      </w:pPr>
      <w:r>
        <w:t xml:space="preserve">4.5 基盤・横断</w:t>
      </w:r>
    </w:p>
    <w:p>
      <w:pPr>
        <w:pStyle w:val="ListParagraph"/>
        <w:numPr>
          <w:ilvl w:val="0"/>
          <w:numId w:val="2"/>
        </w:numPr>
        <w:spacing w:after="70" w:line="290"/>
      </w:pPr>
      <w:r>
        <w:t xml:space="preserve">オフライン対応：停まれる場所・礼拝時刻・現場フレーズは圏外でも表示</w:t>
      </w:r>
    </w:p>
    <w:p>
      <w:pPr>
        <w:pStyle w:val="ListParagraph"/>
        <w:numPr>
          <w:ilvl w:val="0"/>
          <w:numId w:val="2"/>
        </w:numPr>
        <w:spacing w:after="70" w:line="290"/>
      </w:pPr>
      <w:r>
        <w:t xml:space="preserve">音声ファースト（ハンズフリー）：運転中の安全を最優先</w:t>
      </w:r>
    </w:p>
    <w:p>
      <w:pPr>
        <w:pStyle w:val="ListParagraph"/>
        <w:numPr>
          <w:ilvl w:val="0"/>
          <w:numId w:val="2"/>
        </w:numPr>
        <w:spacing w:after="70" w:line="290"/>
      </w:pPr>
      <w:r>
        <w:t xml:space="preserve">多言語UI：ロシア語・日本語（MVP）／ウズベク語〔P2〕</w:t>
      </w:r>
    </w:p>
    <w:p>
      <w:pPr>
        <w:pStyle w:val="ListParagraph"/>
        <w:numPr>
          <w:ilvl w:val="0"/>
          <w:numId w:val="2"/>
        </w:numPr>
        <w:spacing w:after="70" w:line="290"/>
      </w:pPr>
      <w:r>
        <w:t xml:space="preserve">プライバシー保護：位置情報・信仰情報という要配慮情報を最小収集・明示同意・暗号化</w:t>
      </w:r>
    </w:p>
    <w:p>
      <w:pPr>
        <w:pStyle w:val="Heading2"/>
      </w:pPr>
      <w:r>
        <w:t xml:space="preserve">4.6 運送会社向け（B2B・業務連携）〔P2〕</w:t>
      </w:r>
    </w:p>
    <w:p>
      <w:pPr>
        <w:spacing w:after="130" w:line="300"/>
      </w:pPr>
      <w:r>
        <w:t xml:space="preserve">買い手である運送会社の業務に接続する。今回は生活支援義務（登録支援機関向け）には踏み込まず、運送業務の稼働・定着に絞る。</w:t>
      </w:r>
    </w:p>
    <w:p>
      <w:pPr>
        <w:pStyle w:val="ListParagraph"/>
        <w:numPr>
          <w:ilvl w:val="0"/>
          <w:numId w:val="2"/>
        </w:numPr>
        <w:spacing w:after="70" w:line="290"/>
      </w:pPr>
      <w:r>
        <w:t xml:space="preserve">稼働・定着の可視化：摩擦やトラブルの予兆を検知し、離職を早期に把握</w:t>
      </w:r>
    </w:p>
    <w:p>
      <w:pPr>
        <w:pStyle w:val="ListParagraph"/>
        <w:numPr>
          <w:ilvl w:val="0"/>
          <w:numId w:val="2"/>
        </w:numPr>
        <w:spacing w:after="70" w:line="290"/>
      </w:pPr>
      <w:r>
        <w:t xml:space="preserve">配車・点呼システムとの連携：礼拝・休憩を織り込んだ運用</w:t>
      </w:r>
    </w:p>
    <w:p>
      <w:pPr>
        <w:pStyle w:val="ListParagraph"/>
        <w:numPr>
          <w:ilvl w:val="0"/>
          <w:numId w:val="2"/>
        </w:numPr>
        <w:spacing w:after="70" w:line="290"/>
      </w:pPr>
      <w:r>
        <w:t xml:space="preserve">採用力化：「ムスリム対応の職場」であることを送り出し現場で示せる素材</w:t>
      </w:r>
    </w:p>
    <w:p>
      <w:pPr>
        <w:pStyle w:val="Heading1"/>
      </w:pPr>
      <w:r>
        <w:t xml:space="preserve">5. MVPスコープ</w:t>
      </w:r>
    </w:p>
    <w:p>
      <w:pPr>
        <w:spacing w:after="130" w:line="300"/>
      </w:pPr>
      <w:r>
        <w:t xml:space="preserve">検証したい問いは「走行中の摩擦を消すと、採用・定着が動くか」。最小構成は中核3点に集中する。</w:t>
      </w:r>
    </w:p>
    <w:p>
      <w:pPr>
        <w:spacing w:after="130" w:line="300"/>
      </w:pPr>
      <w:r>
        <w:rPr>
          <w:b/>
          <w:bCs/>
        </w:rPr>
        <w:t xml:space="preserve">MVPに入れる：</w:t>
      </w:r>
      <w:r>
        <w:t xml:space="preserve">道（停まれる場所マップ）／食（日本コンビニのハラル判定）／言葉（現場フレーズ＋伝票カメラ翻訳）＋礼拝の最小実装＋基盤（露・日／オフライン／音声／プライバシー）。</w:t>
      </w:r>
    </w:p>
    <w:p>
      <w:pPr>
        <w:spacing w:after="130" w:line="300"/>
      </w:pPr>
      <w:r>
        <w:rPr>
          <w:b/>
          <w:bCs/>
        </w:rPr>
        <w:t xml:space="preserve">導入対象：</w:t>
      </w:r>
      <w:r>
        <w:t xml:space="preserve">限定パイロットの運送会社1〜2社。中央アジア出身ドライバーが在籍、または採用予定の事業者。</w:t>
      </w:r>
    </w:p>
    <w:p>
      <w:pPr>
        <w:spacing w:after="130" w:line="300"/>
      </w:pPr>
      <w:r>
        <w:t xml:space="preserve">コミュニティ・B2Bダッシュボードは、ドライバー側で価値が立証された後のPhase 2に置き、初期の開発負荷を抑える。</w:t>
      </w:r>
    </w:p>
    <w:p>
      <w:pPr>
        <w:pStyle w:val="Heading1"/>
      </w:pPr>
      <w:r>
        <w:t xml:space="preserve">6. スコープ外（保留）の明示</w:t>
      </w:r>
    </w:p>
    <w:p>
      <w:pPr>
        <w:spacing w:after="130" w:line="300"/>
      </w:pPr>
      <w:r>
        <w:t xml:space="preserve">以下は今回の対象外とする。理由は、機能を広げすぎずホワイトスペースに集中するため。中核の価値検証後に、追加可否を改めて判断する。</w:t>
      </w:r>
    </w:p>
    <w:p>
      <w:pPr>
        <w:pStyle w:val="ListParagraph"/>
        <w:numPr>
          <w:ilvl w:val="0"/>
          <w:numId w:val="3"/>
        </w:numPr>
        <w:spacing w:after="70" w:line="290"/>
      </w:pPr>
      <w:r>
        <w:t xml:space="preserve">ビザ・在留管理（在留期限リマインダー、更新手続き）</w:t>
      </w:r>
    </w:p>
    <w:p>
      <w:pPr>
        <w:pStyle w:val="ListParagraph"/>
        <w:numPr>
          <w:ilvl w:val="0"/>
          <w:numId w:val="3"/>
        </w:numPr>
        <w:spacing w:after="70" w:line="290"/>
      </w:pPr>
      <w:r>
        <w:t xml:space="preserve">生活立ち上げ（銀行口座・SIM・住居・外免切替・役所手続き）</w:t>
      </w:r>
    </w:p>
    <w:p>
      <w:pPr>
        <w:pStyle w:val="ListParagraph"/>
        <w:numPr>
          <w:ilvl w:val="0"/>
          <w:numId w:val="3"/>
        </w:numPr>
        <w:spacing w:after="70" w:line="290"/>
      </w:pPr>
      <w:r>
        <w:t xml:space="preserve">送金・お金（国際送金比較、給与明細解説）</w:t>
      </w:r>
    </w:p>
    <w:p>
      <w:pPr>
        <w:pStyle w:val="ListParagraph"/>
        <w:numPr>
          <w:ilvl w:val="0"/>
          <w:numId w:val="3"/>
        </w:numPr>
        <w:spacing w:after="70" w:line="290"/>
      </w:pPr>
      <w:r>
        <w:t xml:space="preserve">健康・緊急（医療機関検索、健康管理）※事故対応のフレーズは言葉機能に内包</w:t>
      </w:r>
    </w:p>
    <w:p>
      <w:pPr>
        <w:pStyle w:val="ListParagraph"/>
        <w:numPr>
          <w:ilvl w:val="0"/>
          <w:numId w:val="3"/>
        </w:numPr>
        <w:spacing w:after="70" w:line="290"/>
      </w:pPr>
      <w:r>
        <w:t xml:space="preserve">同郷コミュニティ（ドライバー間SNS・地域グループ）</w:t>
      </w:r>
    </w:p>
    <w:p>
      <w:pPr>
        <w:pStyle w:val="ListParagraph"/>
        <w:numPr>
          <w:ilvl w:val="0"/>
          <w:numId w:val="3"/>
        </w:numPr>
        <w:spacing w:after="70" w:line="290"/>
      </w:pPr>
      <w:r>
        <w:t xml:space="preserve">採用前・送り出しガイド、登録支援機関の生活支援義務への対応</w:t>
      </w:r>
    </w:p>
    <w:p>
      <w:pPr>
        <w:pStyle w:val="Heading1"/>
      </w:pPr>
      <w:r>
        <w:t xml:space="preserve">7. 用語集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用語</w:t>
            </w:r>
          </w:p>
        </w:tc>
        <w:tc>
          <w:tcPr>
            <w:tcW w:type="dxa" w:w="6926"/>
            <w:tcBorders>
              <w:top w:val="single" w:color="C9D6D2" w:sz="2"/>
              <w:left w:val="single" w:color="C9D6D2" w:sz="2"/>
              <w:bottom w:val="single" w:color="C9D6D2" w:sz="2"/>
              <w:right w:val="single" w:color="C9D6D2" w:sz="2"/>
            </w:tcBorders>
            <w:shd w:fill="0A3B36" w:val="clear"/>
            <w:tcMar>
              <w:top w:type="dxa" w:w="70"/>
              <w:left w:type="dxa" w:w="130"/>
              <w:bottom w:type="dxa" w:w="70"/>
              <w:right w:type="dxa" w:w="130"/>
            </w:tcMar>
            <w:vAlign w:val="center"/>
          </w:tcPr>
          <w:p>
            <w:r>
              <w:rPr>
                <w:b/>
                <w:bCs/>
                <w:color w:val="FFFFFF"/>
              </w:rPr>
              <w:t xml:space="preserve">説明</w:t>
            </w:r>
          </w:p>
        </w:tc>
      </w:tr>
      <w:tr>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ハラル／ハラーム</w:t>
            </w:r>
          </w:p>
        </w:tc>
        <w:tc>
          <w:tcPr>
            <w:tcW w:type="dxa" w:w="69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イスラム法で「許されたもの」／「禁じられたもの」。豚・アルコール等はハラーム。</w:t>
            </w:r>
          </w:p>
        </w:tc>
      </w:tr>
      <w:tr>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キブラ</w:t>
            </w:r>
          </w:p>
        </w:tc>
        <w:tc>
          <w:tcPr>
            <w:tcW w:type="dxa" w:w="69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礼拝時に身体を向ける、メッカ（カアバ）の方角。</w:t>
            </w:r>
          </w:p>
        </w:tc>
      </w:tr>
      <w:tr>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ウドゥー</w:t>
            </w:r>
          </w:p>
        </w:tc>
        <w:tc>
          <w:tcPr>
            <w:tcW w:type="dxa" w:w="69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礼拝前に手・顔・足などを清める小浄。</w:t>
            </w:r>
          </w:p>
        </w:tc>
      </w:tr>
      <w:tr>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点呼</w:t>
            </w:r>
          </w:p>
        </w:tc>
        <w:tc>
          <w:tcPr>
            <w:tcW w:type="dxa" w:w="69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運送業で義務付けられた、出発前後の安全確認・アルコールチェック等。</w:t>
            </w:r>
          </w:p>
        </w:tc>
      </w:tr>
      <w:tr>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JANコード</w:t>
            </w:r>
          </w:p>
        </w:tc>
        <w:tc>
          <w:tcPr>
            <w:tcW w:type="dxa" w:w="69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日本で使われる商品識別バーコード（国際的にはEAN）。</w:t>
            </w:r>
          </w:p>
        </w:tc>
      </w:tr>
      <w:tr>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OCR</w:t>
            </w:r>
          </w:p>
        </w:tc>
        <w:tc>
          <w:tcPr>
            <w:tcW w:type="dxa" w:w="69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画像中の文字を認識・抽出する技術。</w:t>
            </w:r>
          </w:p>
        </w:tc>
      </w:tr>
      <w:tr>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クラウドソース</w:t>
            </w:r>
          </w:p>
        </w:tc>
        <w:tc>
          <w:tcPr>
            <w:tcW w:type="dxa" w:w="69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多数の利用者の投稿によってデータを集積・拡充する仕組み。</w:t>
            </w:r>
          </w:p>
        </w:tc>
      </w:tr>
      <w:tr>
        <w:tc>
          <w:tcPr>
            <w:tcW w:type="dxa" w:w="2100"/>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要配慮個人情報</w:t>
            </w:r>
          </w:p>
        </w:tc>
        <w:tc>
          <w:tcPr>
            <w:tcW w:type="dxa" w:w="6926"/>
            <w:tcBorders>
              <w:top w:val="single" w:color="C9D6D2" w:sz="2"/>
              <w:left w:val="single" w:color="C9D6D2" w:sz="2"/>
              <w:bottom w:val="single" w:color="C9D6D2" w:sz="2"/>
              <w:right w:val="single" w:color="C9D6D2" w:sz="2"/>
            </w:tcBorders>
            <w:shd w:fill="F4F7F6" w:val="clear"/>
            <w:tcMar>
              <w:top w:type="dxa" w:w="60"/>
              <w:left w:type="dxa" w:w="130"/>
              <w:bottom w:type="dxa" w:w="60"/>
              <w:right w:type="dxa" w:w="130"/>
            </w:tcMar>
            <w:vAlign w:val="center"/>
          </w:tcPr>
          <w:p>
            <w:pPr>
              <w:spacing w:after="0" w:line="268"/>
            </w:pPr>
            <w:r>
              <w:t xml:space="preserve">信条・病歴など、取り扱いに特に配慮を要する個人情報。</w:t>
            </w:r>
          </w:p>
        </w:tc>
      </w:tr>
      <w:tr>
        <w:tc>
          <w:tcPr>
            <w:tcW w:type="dxa" w:w="2100"/>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MVP</w:t>
            </w:r>
          </w:p>
        </w:tc>
        <w:tc>
          <w:tcPr>
            <w:tcW w:type="dxa" w:w="6926"/>
            <w:tcBorders>
              <w:top w:val="single" w:color="C9D6D2" w:sz="2"/>
              <w:left w:val="single" w:color="C9D6D2" w:sz="2"/>
              <w:bottom w:val="single" w:color="C9D6D2" w:sz="2"/>
              <w:right w:val="single" w:color="C9D6D2" w:sz="2"/>
            </w:tcBorders>
            <w:shd w:fill="FFFFFF" w:val="clear"/>
            <w:tcMar>
              <w:top w:type="dxa" w:w="60"/>
              <w:left w:type="dxa" w:w="130"/>
              <w:bottom w:type="dxa" w:w="60"/>
              <w:right w:type="dxa" w:w="130"/>
            </w:tcMar>
            <w:vAlign w:val="center"/>
          </w:tcPr>
          <w:p>
            <w:pPr>
              <w:spacing w:after="0" w:line="268"/>
            </w:pPr>
            <w:r>
              <w:t xml:space="preserve">Minimum Viable Product。仮説検証が可能な最小限の製品。</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5"/>
        <w:szCs w:val="15"/>
      </w:rPr>
      <w:t xml:space="preserve">© 2026 Safar — プロダクトコンセプト</w:t>
    </w:r>
    <w:r>
      <w:rPr>
        <w:sz w:val="15"/>
        <w:szCs w:val="15"/>
      </w:rPr>
      <w:t xml:space="preserve">	</w:t>
    </w:r>
    <w:r>
      <w:rPr>
        <w:color w:val="555555"/>
        <w:sz w:val="15"/>
        <w:szCs w:val="15"/>
      </w:rPr>
      <w:t xml:space="preserve">p. </w:t>
    </w:r>
    <w:r>
      <w:rPr>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DF" w:sz="4" w:space="4"/>
      </w:pBdr>
      <w:jc w:val="right"/>
    </w:pPr>
    <w:r>
      <w:rPr>
        <w:color w:val="555555"/>
        <w:sz w:val="16"/>
        <w:szCs w:val="16"/>
      </w:rPr>
      <w:t xml:space="preserve">Safar 機能概要書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7E1E" w:sz="10" w:space="6"/>
      </w:pBdr>
      <w:spacing w:after="160" w:before="360"/>
      <w:outlineLvl w:val="0"/>
    </w:pPr>
    <w:rPr>
      <w:rFonts w:ascii="Yu Gothic" w:cs="Yu Gothic" w:eastAsia="Yu Gothic" w:hAnsi="Yu Gothic"/>
      <w:b/>
      <w:bCs/>
      <w:color w:val="0A3B36"/>
      <w:sz w:val="30"/>
      <w:szCs w:val="30"/>
    </w:rPr>
  </w:style>
  <w:style w:type="paragraph" w:styleId="Heading2">
    <w:name w:val="Heading 2"/>
    <w:basedOn w:val="Normal"/>
    <w:next w:val="Normal"/>
    <w:qFormat/>
    <w:pPr>
      <w:spacing w:after="120" w:before="260"/>
      <w:outlineLvl w:val="1"/>
    </w:pPr>
    <w:rPr>
      <w:rFonts w:ascii="Yu Gothic" w:cs="Yu Gothic" w:eastAsia="Yu Gothic" w:hAnsi="Yu Gothic"/>
      <w:b/>
      <w:bCs/>
      <w:color w:val="15564E"/>
      <w:sz w:val="24"/>
      <w:szCs w:val="24"/>
    </w:rPr>
  </w:style>
  <w:style w:type="paragraph" w:styleId="Heading3">
    <w:name w:val="Heading 3"/>
    <w:basedOn w:val="Normal"/>
    <w:next w:val="Normal"/>
    <w:qFormat/>
    <w:pPr>
      <w:spacing w:after="80" w:before="180"/>
      <w:outlineLvl w:val="2"/>
    </w:pPr>
    <w:rPr>
      <w:rFonts w:ascii="Yu Gothic" w:cs="Yu Gothic" w:eastAsia="Yu Gothic" w:hAnsi="Yu Gothic"/>
      <w:b/>
      <w:bCs/>
      <w:color w:val="2A2A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 機能概要書</dc:title>
  <dc:creator>Safar</dc:creator>
  <cp:lastModifiedBy>Un-named</cp:lastModifiedBy>
  <cp:revision>1</cp:revision>
  <dcterms:created xsi:type="dcterms:W3CDTF">2026-06-10T18:58:36.682Z</dcterms:created>
  <dcterms:modified xsi:type="dcterms:W3CDTF">2026-06-10T18:58:36.694Z</dcterms:modified>
</cp:coreProperties>
</file>

<file path=docProps/custom.xml><?xml version="1.0" encoding="utf-8"?>
<Properties xmlns="http://schemas.openxmlformats.org/officeDocument/2006/custom-properties" xmlns:vt="http://schemas.openxmlformats.org/officeDocument/2006/docPropsVTypes"/>
</file>