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BD77E" w14:textId="77777777" w:rsidR="00E41575" w:rsidRPr="00E41575" w:rsidRDefault="00E41575" w:rsidP="00E41575">
      <w:pPr>
        <w:numPr>
          <w:ilvl w:val="0"/>
          <w:numId w:val="1"/>
        </w:numPr>
        <w:rPr>
          <w:bCs/>
          <w:lang w:val="en-US"/>
        </w:rPr>
      </w:pPr>
      <w:bookmarkStart w:id="0" w:name="_Toc256000054"/>
      <w:r w:rsidRPr="00E41575">
        <w:rPr>
          <w:bCs/>
          <w:lang w:val="en-US"/>
        </w:rPr>
        <w:t xml:space="preserve">Press release </w:t>
      </w:r>
      <w:proofErr w:type="spellStart"/>
      <w:r w:rsidRPr="00E41575">
        <w:rPr>
          <w:bCs/>
          <w:lang w:val="en-US"/>
        </w:rPr>
        <w:t>prêmio</w:t>
      </w:r>
      <w:bookmarkEnd w:id="0"/>
      <w:proofErr w:type="spellEnd"/>
    </w:p>
    <w:tbl>
      <w:tblPr>
        <w:tblW w:w="0" w:type="auto"/>
        <w:tblInd w:w="880" w:type="dxa"/>
        <w:tblBorders>
          <w:top w:val="single" w:sz="4" w:space="0" w:color="3283C0"/>
          <w:left w:val="single" w:sz="4" w:space="0" w:color="3283C0"/>
          <w:bottom w:val="single" w:sz="4" w:space="0" w:color="3283C0"/>
          <w:right w:val="single" w:sz="4" w:space="0" w:color="3283C0"/>
          <w:insideH w:val="single" w:sz="4" w:space="0" w:color="3283C0"/>
          <w:insideV w:val="single" w:sz="4" w:space="0" w:color="3283C0"/>
        </w:tblBorders>
        <w:tblLook w:val="04A0" w:firstRow="1" w:lastRow="0" w:firstColumn="1" w:lastColumn="0" w:noHBand="0" w:noVBand="1"/>
      </w:tblPr>
      <w:tblGrid>
        <w:gridCol w:w="851"/>
        <w:gridCol w:w="7323"/>
      </w:tblGrid>
      <w:tr w:rsidR="00E41575" w:rsidRPr="00E41575" w14:paraId="059409AA" w14:textId="77777777" w:rsidTr="007702F8">
        <w:tc>
          <w:tcPr>
            <w:tcW w:w="0" w:type="auto"/>
            <w:vAlign w:val="center"/>
          </w:tcPr>
          <w:p w14:paraId="1066F5C9" w14:textId="77777777" w:rsidR="00E41575" w:rsidRPr="00E41575" w:rsidRDefault="00E41575" w:rsidP="00E41575">
            <w:pPr>
              <w:rPr>
                <w:lang w:val="en-US"/>
              </w:rPr>
            </w:pPr>
            <w:r w:rsidRPr="00E41575">
              <w:rPr>
                <w:lang w:val="en-US"/>
              </w:rPr>
              <w:t>See also</w:t>
            </w:r>
          </w:p>
        </w:tc>
        <w:tc>
          <w:tcPr>
            <w:tcW w:w="0" w:type="auto"/>
            <w:vAlign w:val="center"/>
          </w:tcPr>
          <w:p w14:paraId="58EFE0E8" w14:textId="77777777" w:rsidR="00E41575" w:rsidRPr="00E41575" w:rsidRDefault="00E41575" w:rsidP="00E41575">
            <w:pPr>
              <w:rPr>
                <w:lang w:val="en-US"/>
              </w:rPr>
            </w:pPr>
            <w:hyperlink r:id="rId5" w:history="1">
              <w:proofErr w:type="spellStart"/>
              <w:r w:rsidRPr="00E41575">
                <w:rPr>
                  <w:rStyle w:val="Hyperlink"/>
                  <w:lang w:val="en-US"/>
                </w:rPr>
                <w:t>Lançamentos</w:t>
              </w:r>
              <w:proofErr w:type="spellEnd"/>
              <w:r w:rsidRPr="00E41575">
                <w:rPr>
                  <w:rStyle w:val="Hyperlink"/>
                  <w:lang w:val="en-US"/>
                </w:rPr>
                <w:t xml:space="preserve">, palestras e </w:t>
              </w:r>
              <w:proofErr w:type="spellStart"/>
              <w:r w:rsidRPr="00E41575">
                <w:rPr>
                  <w:rStyle w:val="Hyperlink"/>
                  <w:lang w:val="en-US"/>
                </w:rPr>
                <w:t>premiações</w:t>
              </w:r>
              <w:proofErr w:type="spellEnd"/>
              <w:r w:rsidRPr="00E41575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E41575">
                <w:rPr>
                  <w:rStyle w:val="Hyperlink"/>
                  <w:lang w:val="en-US"/>
                </w:rPr>
                <w:t>marcam</w:t>
              </w:r>
              <w:proofErr w:type="spellEnd"/>
              <w:r w:rsidRPr="00E41575">
                <w:rPr>
                  <w:rStyle w:val="Hyperlink"/>
                  <w:lang w:val="en-US"/>
                </w:rPr>
                <w:t xml:space="preserve"> a 13ª </w:t>
              </w:r>
              <w:proofErr w:type="spellStart"/>
              <w:r w:rsidRPr="00E41575">
                <w:rPr>
                  <w:rStyle w:val="Hyperlink"/>
                  <w:lang w:val="en-US"/>
                </w:rPr>
                <w:t>Aquishow</w:t>
              </w:r>
              <w:proofErr w:type="spellEnd"/>
              <w:r w:rsidRPr="00E41575">
                <w:rPr>
                  <w:rStyle w:val="Hyperlink"/>
                  <w:lang w:val="en-US"/>
                </w:rPr>
                <w:t xml:space="preserve"> </w:t>
              </w:r>
              <w:proofErr w:type="spellStart"/>
              <w:r w:rsidRPr="00E41575">
                <w:rPr>
                  <w:rStyle w:val="Hyperlink"/>
                  <w:lang w:val="en-US"/>
                </w:rPr>
                <w:t>Brasil</w:t>
              </w:r>
              <w:proofErr w:type="spellEnd"/>
              <w:r w:rsidRPr="00E41575">
                <w:rPr>
                  <w:rStyle w:val="Hyperlink"/>
                  <w:lang w:val="en-US"/>
                </w:rPr>
                <w:t xml:space="preserve"> - Seafood </w:t>
              </w:r>
              <w:proofErr w:type="spellStart"/>
              <w:r w:rsidRPr="00E41575">
                <w:rPr>
                  <w:rStyle w:val="Hyperlink"/>
                  <w:lang w:val="en-US"/>
                </w:rPr>
                <w:t>Brasil</w:t>
              </w:r>
              <w:proofErr w:type="spellEnd"/>
              <w:r w:rsidRPr="00E41575">
                <w:rPr>
                  <w:rStyle w:val="Hyperlink"/>
                  <w:lang w:val="en-US"/>
                </w:rPr>
                <w:t xml:space="preserve"> | Seafood </w:t>
              </w:r>
              <w:proofErr w:type="spellStart"/>
              <w:r w:rsidRPr="00E41575">
                <w:rPr>
                  <w:rStyle w:val="Hyperlink"/>
                  <w:lang w:val="en-US"/>
                </w:rPr>
                <w:t>Brasil</w:t>
              </w:r>
              <w:proofErr w:type="spellEnd"/>
            </w:hyperlink>
          </w:p>
        </w:tc>
      </w:tr>
    </w:tbl>
    <w:p w14:paraId="1B436905" w14:textId="77777777" w:rsidR="00E41575" w:rsidRPr="00E41575" w:rsidRDefault="00E41575" w:rsidP="00E41575">
      <w:pPr>
        <w:rPr>
          <w:lang w:val="en-US"/>
        </w:rPr>
      </w:pPr>
    </w:p>
    <w:p w14:paraId="25E05A1A" w14:textId="77777777" w:rsidR="00A574A0" w:rsidRDefault="00A574A0"/>
    <w:sectPr w:rsidR="00A574A0" w:rsidSect="00E41575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0A961" w14:textId="77777777" w:rsidR="00E41575" w:rsidRDefault="00E41575">
    <w:pPr>
      <w:jc w:val="center"/>
    </w:pPr>
    <w:r>
      <w:fldChar w:fldCharType="begin"/>
    </w:r>
    <w:r>
      <w:instrText>PAGE</w:instrText>
    </w:r>
    <w:r>
      <w:fldChar w:fldCharType="separate"/>
    </w:r>
    <w:r>
      <w:t>24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 w16cid:durableId="60943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575"/>
    <w:rsid w:val="00027C92"/>
    <w:rsid w:val="000B2489"/>
    <w:rsid w:val="000D2A5D"/>
    <w:rsid w:val="00590C04"/>
    <w:rsid w:val="00A41139"/>
    <w:rsid w:val="00A574A0"/>
    <w:rsid w:val="00E41575"/>
    <w:rsid w:val="00F158B4"/>
    <w:rsid w:val="00FA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C738"/>
  <w15:chartTrackingRefBased/>
  <w15:docId w15:val="{44C77F45-1371-460D-BC70-4E7A8B93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A0"/>
    <w:rPr>
      <w:rFonts w:ascii="Calibri Light" w:hAnsi="Calibri Light" w:cs="Calibri Light"/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574A0"/>
    <w:pPr>
      <w:spacing w:before="240" w:after="12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574A0"/>
    <w:pPr>
      <w:spacing w:before="160" w:after="80"/>
      <w:outlineLvl w:val="1"/>
    </w:pPr>
    <w:rPr>
      <w:rFonts w:ascii="Calibri" w:eastAsiaTheme="majorEastAsia" w:hAnsi="Calibri" w:cstheme="majorBidi"/>
      <w:color w:val="657C9C" w:themeColor="text2" w:themeTint="BF"/>
      <w:sz w:val="26"/>
      <w:szCs w:val="32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574A0"/>
    <w:pPr>
      <w:spacing w:before="160" w:after="80"/>
      <w:outlineLvl w:val="2"/>
    </w:pPr>
    <w:rPr>
      <w:rFonts w:ascii="Calibri" w:eastAsiaTheme="majorEastAsia" w:hAnsi="Calibri" w:cstheme="majorBidi"/>
      <w:sz w:val="24"/>
      <w:szCs w:val="28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A574A0"/>
    <w:pPr>
      <w:spacing w:before="80" w:after="40"/>
      <w:outlineLvl w:val="3"/>
    </w:pPr>
    <w:rPr>
      <w:rFonts w:ascii="Calibri" w:eastAsiaTheme="majorEastAsia" w:hAnsi="Calibr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15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15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15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15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15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74A0"/>
    <w:rPr>
      <w:rFonts w:ascii="Arial" w:eastAsiaTheme="majorEastAsia" w:hAnsi="Arial" w:cstheme="majorBidi"/>
      <w:b/>
      <w:color w:val="2F5496" w:themeColor="accent1" w:themeShade="BF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574A0"/>
    <w:rPr>
      <w:rFonts w:ascii="Calibri" w:eastAsiaTheme="majorEastAsia" w:hAnsi="Calibri" w:cstheme="majorBidi"/>
      <w:color w:val="657C9C" w:themeColor="text2" w:themeTint="BF"/>
      <w:sz w:val="26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574A0"/>
    <w:rPr>
      <w:rFonts w:ascii="Calibri" w:eastAsiaTheme="majorEastAsia" w:hAnsi="Calibri" w:cstheme="majorBidi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A574A0"/>
    <w:rPr>
      <w:rFonts w:ascii="Calibri" w:eastAsiaTheme="majorEastAsia" w:hAnsi="Calibri" w:cstheme="majorBidi"/>
      <w:i/>
      <w:iCs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1575"/>
    <w:rPr>
      <w:rFonts w:eastAsiaTheme="majorEastAsia" w:cstheme="majorBidi"/>
      <w:color w:val="2F5496" w:themeColor="accent1" w:themeShade="BF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1575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1575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1575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1575"/>
    <w:rPr>
      <w:rFonts w:eastAsiaTheme="majorEastAsia" w:cstheme="majorBidi"/>
      <w:color w:val="272727" w:themeColor="text1" w:themeTint="D8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E415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15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15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1575"/>
    <w:rPr>
      <w:rFonts w:ascii="Calibri Light" w:hAnsi="Calibri Light" w:cs="Calibri Light"/>
      <w:i/>
      <w:iCs/>
      <w:color w:val="404040" w:themeColor="text1" w:themeTint="BF"/>
      <w:sz w:val="22"/>
      <w:szCs w:val="22"/>
    </w:rPr>
  </w:style>
  <w:style w:type="paragraph" w:styleId="PargrafodaLista">
    <w:name w:val="List Paragraph"/>
    <w:basedOn w:val="Normal"/>
    <w:uiPriority w:val="34"/>
    <w:qFormat/>
    <w:rsid w:val="00E415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157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15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1575"/>
    <w:rPr>
      <w:rFonts w:ascii="Calibri Light" w:hAnsi="Calibri Light" w:cs="Calibri Light"/>
      <w:i/>
      <w:iCs/>
      <w:color w:val="2F5496" w:themeColor="accent1" w:themeShade="BF"/>
      <w:sz w:val="22"/>
      <w:szCs w:val="22"/>
    </w:rPr>
  </w:style>
  <w:style w:type="character" w:styleId="RefernciaIntensa">
    <w:name w:val="Intense Reference"/>
    <w:basedOn w:val="Fontepargpadro"/>
    <w:uiPriority w:val="32"/>
    <w:qFormat/>
    <w:rsid w:val="00E415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415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1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seafoodbrasil.com.br/lancamentos-palestras-e-premiacoes-marcam-a-13a-aquishow-bras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Roberto Albuquerque</dc:creator>
  <cp:keywords/>
  <dc:description/>
  <cp:lastModifiedBy>Antonio Roberto Albuquerque</cp:lastModifiedBy>
  <cp:revision>1</cp:revision>
  <dcterms:created xsi:type="dcterms:W3CDTF">2024-05-24T22:17:00Z</dcterms:created>
  <dcterms:modified xsi:type="dcterms:W3CDTF">2024-05-24T22:20:00Z</dcterms:modified>
</cp:coreProperties>
</file>