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39B8" w:rsidRDefault="00E77633" w:rsidP="00570D02">
      <w:pPr>
        <w:jc w:val="center"/>
        <w:rPr>
          <w:b/>
        </w:rPr>
      </w:pPr>
      <w:r w:rsidRPr="00E77633">
        <w:rPr>
          <w:b/>
        </w:rPr>
        <w:t>SOLUCIONES BS</w:t>
      </w:r>
    </w:p>
    <w:p w:rsidR="00570D02" w:rsidRPr="002A2970" w:rsidRDefault="00570D02" w:rsidP="00570D02">
      <w:pPr>
        <w:pStyle w:val="Prrafodelista"/>
        <w:ind w:left="765"/>
        <w:jc w:val="both"/>
        <w:rPr>
          <w:b/>
        </w:rPr>
      </w:pPr>
      <w:bookmarkStart w:id="0" w:name="_GoBack"/>
      <w:bookmarkEnd w:id="0"/>
    </w:p>
    <w:p w:rsidR="002A2970" w:rsidRPr="00570D02" w:rsidRDefault="00570D02" w:rsidP="00570D02">
      <w:pPr>
        <w:pStyle w:val="Prrafodelista"/>
        <w:numPr>
          <w:ilvl w:val="0"/>
          <w:numId w:val="6"/>
        </w:numPr>
        <w:jc w:val="both"/>
        <w:rPr>
          <w:b/>
          <w:i/>
        </w:rPr>
      </w:pPr>
      <w:r w:rsidRPr="00570D02">
        <w:rPr>
          <w:b/>
          <w:i/>
        </w:rPr>
        <w:t>Entendimiento de clientes</w:t>
      </w:r>
    </w:p>
    <w:p w:rsidR="00570D02" w:rsidRPr="00570D02" w:rsidRDefault="00570D02" w:rsidP="00570D02">
      <w:pPr>
        <w:pStyle w:val="Prrafodelista"/>
        <w:numPr>
          <w:ilvl w:val="0"/>
          <w:numId w:val="3"/>
        </w:numPr>
        <w:jc w:val="both"/>
        <w:rPr>
          <w:b/>
        </w:rPr>
      </w:pPr>
      <w:r w:rsidRPr="00570D02">
        <w:rPr>
          <w:b/>
        </w:rPr>
        <w:t>Estudio de adopción</w:t>
      </w:r>
    </w:p>
    <w:p w:rsidR="00820A7D" w:rsidRDefault="00820A7D" w:rsidP="00820A7D">
      <w:pPr>
        <w:pStyle w:val="Prrafodelista"/>
        <w:ind w:left="765"/>
        <w:jc w:val="both"/>
      </w:pPr>
      <w:r>
        <w:t>El Estudio de Adopción diagnostica el nivel de aceptación y uso de productos o servicios dentro de categorías específicas. A través de un enfoque estructurado, analiza factores clave como el conocimiento de marca, percepción de calidad, experiencia de uso y sensibilidad al precio, ofreciendo una visión integral de los hábitos, dinámicas y motivaciones de los consumidores.</w:t>
      </w:r>
    </w:p>
    <w:p w:rsidR="00820A7D" w:rsidRDefault="00820A7D" w:rsidP="00820A7D">
      <w:pPr>
        <w:pStyle w:val="Prrafodelista"/>
        <w:ind w:left="765"/>
        <w:jc w:val="both"/>
      </w:pPr>
    </w:p>
    <w:p w:rsidR="00820A7D" w:rsidRDefault="00820A7D" w:rsidP="00820A7D">
      <w:pPr>
        <w:pStyle w:val="Prrafodelista"/>
        <w:ind w:left="765"/>
        <w:jc w:val="both"/>
      </w:pPr>
      <w:r>
        <w:t>Esta herramienta permite a las empresas comprender a fondo los comportamientos y actitudes de sus clientes, identificando oportunidades para mejorar el posicionamiento de sus productos o servicios y fortalecer la relación con los consumidores. Además, evalúa cómo el precio influye en las decisiones de compra, proporcionando información clave para diseñar estrategias comerciales más efectivas.</w:t>
      </w:r>
    </w:p>
    <w:p w:rsidR="00820A7D" w:rsidRDefault="00820A7D" w:rsidP="00820A7D">
      <w:pPr>
        <w:pStyle w:val="Prrafodelista"/>
        <w:ind w:left="765"/>
        <w:jc w:val="both"/>
      </w:pPr>
    </w:p>
    <w:p w:rsidR="000B6E59" w:rsidRDefault="00820A7D" w:rsidP="00820A7D">
      <w:pPr>
        <w:pStyle w:val="Prrafodelista"/>
        <w:ind w:left="765"/>
        <w:jc w:val="both"/>
      </w:pPr>
      <w:r>
        <w:t xml:space="preserve">El estudio entrega recomendaciones estratégicas basadas en datos sólidos, orientadas a optimizar las estrategias de mercado, reforzar la presencia de la marca y aumentar la intención de recompra. Gracias a sus </w:t>
      </w:r>
      <w:proofErr w:type="spellStart"/>
      <w:r>
        <w:t>insights</w:t>
      </w:r>
      <w:proofErr w:type="spellEnd"/>
      <w:r>
        <w:t xml:space="preserve"> accionables, las empresas pueden impulsar su competitividad y relevancia en el mercado.</w:t>
      </w:r>
    </w:p>
    <w:p w:rsidR="00820A7D" w:rsidRDefault="00820A7D" w:rsidP="00820A7D">
      <w:pPr>
        <w:pStyle w:val="Prrafodelista"/>
        <w:ind w:left="765"/>
        <w:jc w:val="both"/>
      </w:pPr>
    </w:p>
    <w:p w:rsidR="00570D02" w:rsidRPr="00232F28" w:rsidRDefault="00232F28" w:rsidP="00232F28">
      <w:pPr>
        <w:pStyle w:val="Prrafodelista"/>
        <w:numPr>
          <w:ilvl w:val="0"/>
          <w:numId w:val="3"/>
        </w:numPr>
        <w:rPr>
          <w:b/>
        </w:rPr>
      </w:pPr>
      <w:r w:rsidRPr="00232F28">
        <w:rPr>
          <w:b/>
        </w:rPr>
        <w:t>Árboles de Decisión</w:t>
      </w:r>
    </w:p>
    <w:p w:rsidR="00820A7D" w:rsidRDefault="00820A7D" w:rsidP="00820A7D">
      <w:pPr>
        <w:pStyle w:val="Prrafodelista"/>
        <w:ind w:left="765"/>
        <w:jc w:val="both"/>
      </w:pPr>
      <w:r>
        <w:t>Árboles de Decisión es una solución que mapea el proceso de compra de los consumidores, desde los factores iniciales que despiertan su interés hasta los criterios finales en el punto de venta. Este análisis detalla cómo los consumidores priorizan atributos clave como precio, calidad, disponibilidad y beneficios diferenciadores, abarcando tanto la experiencia de compra en tiendas físicas como digitales.</w:t>
      </w:r>
    </w:p>
    <w:p w:rsidR="00820A7D" w:rsidRDefault="00820A7D" w:rsidP="00820A7D">
      <w:pPr>
        <w:pStyle w:val="Prrafodelista"/>
        <w:ind w:left="765"/>
        <w:jc w:val="both"/>
      </w:pPr>
    </w:p>
    <w:p w:rsidR="00820A7D" w:rsidRDefault="00820A7D" w:rsidP="00820A7D">
      <w:pPr>
        <w:pStyle w:val="Prrafodelista"/>
        <w:ind w:left="765"/>
        <w:jc w:val="both"/>
      </w:pPr>
      <w:r>
        <w:t xml:space="preserve">Con esta herramienta, las empresas pueden identificar los factores que más pesan en las decisiones de compra, lo que permite optimizar la experiencia del consumidor en el punto de venta y diseñar estrategias </w:t>
      </w:r>
      <w:proofErr w:type="spellStart"/>
      <w:r>
        <w:t>omnicanales</w:t>
      </w:r>
      <w:proofErr w:type="spellEnd"/>
      <w:r>
        <w:t xml:space="preserve"> más efectivas. Este enfoque integral mejora la interacción con los clientes y refuerza la conexión con la marca.</w:t>
      </w:r>
    </w:p>
    <w:p w:rsidR="00820A7D" w:rsidRDefault="00820A7D" w:rsidP="00820A7D">
      <w:pPr>
        <w:pStyle w:val="Prrafodelista"/>
        <w:ind w:left="765"/>
        <w:jc w:val="both"/>
      </w:pPr>
    </w:p>
    <w:p w:rsidR="00820A7D" w:rsidRDefault="00820A7D" w:rsidP="00820A7D">
      <w:pPr>
        <w:pStyle w:val="Prrafodelista"/>
        <w:ind w:left="765"/>
        <w:jc w:val="both"/>
      </w:pPr>
      <w:r>
        <w:t xml:space="preserve">Como parte de los resultados, se desarrollan workshops estratégicos para validar los </w:t>
      </w:r>
      <w:proofErr w:type="spellStart"/>
      <w:r>
        <w:t>insights</w:t>
      </w:r>
      <w:proofErr w:type="spellEnd"/>
      <w:r>
        <w:t xml:space="preserve"> obtenidos y transformar el conocimiento en acciones concretas que influyan positivamente en el proceso de compra. Esto se traduce en una mayor conversión y en un impacto directo en las ventas.</w:t>
      </w:r>
    </w:p>
    <w:p w:rsidR="000B6E59" w:rsidRDefault="000B6E59" w:rsidP="00232F28">
      <w:pPr>
        <w:pStyle w:val="Prrafodelista"/>
        <w:ind w:left="765"/>
        <w:jc w:val="both"/>
      </w:pPr>
    </w:p>
    <w:p w:rsidR="00D3581C" w:rsidRPr="0051649C" w:rsidRDefault="0051649C" w:rsidP="0051649C">
      <w:pPr>
        <w:pStyle w:val="Prrafodelista"/>
        <w:numPr>
          <w:ilvl w:val="0"/>
          <w:numId w:val="3"/>
        </w:numPr>
        <w:jc w:val="both"/>
        <w:rPr>
          <w:b/>
        </w:rPr>
      </w:pPr>
      <w:r w:rsidRPr="0051649C">
        <w:rPr>
          <w:b/>
        </w:rPr>
        <w:t>Elasticidad de marca</w:t>
      </w:r>
    </w:p>
    <w:p w:rsidR="00EB3F4A" w:rsidRDefault="00EB3F4A" w:rsidP="00EB3F4A">
      <w:pPr>
        <w:pStyle w:val="Prrafodelista"/>
        <w:ind w:left="765"/>
        <w:jc w:val="both"/>
      </w:pPr>
      <w:r>
        <w:t xml:space="preserve">Elasticidad de Marca evalúa la capacidad de una marca para expandirse hacia nuevas categorías o segmentos sin comprometer su identidad. A través de un análisis que combina </w:t>
      </w:r>
      <w:r>
        <w:lastRenderedPageBreak/>
        <w:t>metodologías cualitativas y cuantitativas, esta solución identifica oportunidades de crecimiento evaluando la percepción de credibilidad, relevancia y diferenciación de las extensiones propuestas.</w:t>
      </w:r>
    </w:p>
    <w:p w:rsidR="00EB3F4A" w:rsidRDefault="00EB3F4A" w:rsidP="00EB3F4A">
      <w:pPr>
        <w:pStyle w:val="Prrafodelista"/>
        <w:ind w:left="765"/>
        <w:jc w:val="both"/>
      </w:pPr>
    </w:p>
    <w:p w:rsidR="00165B67" w:rsidRDefault="00EB3F4A" w:rsidP="00EB3F4A">
      <w:pPr>
        <w:pStyle w:val="Prrafodelista"/>
        <w:ind w:left="765"/>
        <w:jc w:val="both"/>
      </w:pPr>
      <w:r>
        <w:t>La herramienta permite a las empresas descubrir categorías o segmentos compatibles con su posicionamiento, diagnosticar fortalezas y debilidades, y medir la aceptación de nuevas propuestas por parte de los consumidores. Además, ayuda a priorizar las extensiones que aporten mayor valor estratégico, protegiendo la identidad y coherencia de la marca.</w:t>
      </w:r>
    </w:p>
    <w:p w:rsidR="00EB3F4A" w:rsidRDefault="00EB3F4A" w:rsidP="00EB3F4A">
      <w:pPr>
        <w:pStyle w:val="Prrafodelista"/>
        <w:ind w:left="765"/>
        <w:jc w:val="both"/>
      </w:pPr>
    </w:p>
    <w:p w:rsidR="00165B67" w:rsidRPr="00165B67" w:rsidRDefault="00165B67" w:rsidP="00165B67">
      <w:pPr>
        <w:pStyle w:val="Prrafodelista"/>
        <w:numPr>
          <w:ilvl w:val="0"/>
          <w:numId w:val="3"/>
        </w:numPr>
        <w:rPr>
          <w:b/>
        </w:rPr>
      </w:pPr>
      <w:r w:rsidRPr="00165B67">
        <w:rPr>
          <w:b/>
        </w:rPr>
        <w:t xml:space="preserve">ESTRUQTURAL (Estudios basados en segmentación </w:t>
      </w:r>
      <w:proofErr w:type="spellStart"/>
      <w:r w:rsidRPr="00165B67">
        <w:rPr>
          <w:b/>
        </w:rPr>
        <w:t>psicovolumétrica</w:t>
      </w:r>
      <w:proofErr w:type="spellEnd"/>
      <w:r w:rsidRPr="00165B67">
        <w:rPr>
          <w:b/>
        </w:rPr>
        <w:t>)</w:t>
      </w:r>
    </w:p>
    <w:p w:rsidR="00EB3F4A" w:rsidRDefault="00EB3F4A" w:rsidP="00EB3F4A">
      <w:pPr>
        <w:ind w:left="360"/>
        <w:jc w:val="both"/>
      </w:pPr>
      <w:proofErr w:type="spellStart"/>
      <w:r>
        <w:t>EstruQtural</w:t>
      </w:r>
      <w:proofErr w:type="spellEnd"/>
      <w:r>
        <w:t xml:space="preserve"> </w:t>
      </w:r>
      <w:proofErr w:type="spellStart"/>
      <w:r w:rsidR="00AC14DB" w:rsidRPr="00AC14DB">
        <w:t>ombina</w:t>
      </w:r>
      <w:proofErr w:type="spellEnd"/>
      <w:r w:rsidR="00AC14DB" w:rsidRPr="00AC14DB">
        <w:t xml:space="preserve"> en un solo estudio análisis multivariados y predictivos tales como: </w:t>
      </w:r>
      <w:proofErr w:type="spellStart"/>
      <w:r w:rsidR="00AC14DB" w:rsidRPr="00AC14DB">
        <w:t>Psicográficos</w:t>
      </w:r>
      <w:proofErr w:type="spellEnd"/>
      <w:r w:rsidR="00AC14DB" w:rsidRPr="00AC14DB">
        <w:t>,  Conductuales, de perfiles demográficos y volumétricos de consumo, que permiten la construcción integral de estrategias para el desarrollo, diversificación o profundización de mercados.</w:t>
      </w:r>
    </w:p>
    <w:p w:rsidR="00EB3F4A" w:rsidRDefault="00EB3F4A" w:rsidP="00EB3F4A">
      <w:pPr>
        <w:ind w:left="360"/>
        <w:jc w:val="both"/>
      </w:pPr>
      <w:r>
        <w:t xml:space="preserve">Esta solución facilita la identificación de motivaciones, hábitos y comportamientos, fortaleciendo la penetración en segmentos clave. Además, </w:t>
      </w:r>
      <w:r w:rsidR="00AC14DB">
        <w:t>maximiza el desempeño comercial.</w:t>
      </w:r>
    </w:p>
    <w:p w:rsidR="0051649C" w:rsidRPr="00CF50F4" w:rsidRDefault="00CF50F4" w:rsidP="00CF50F4">
      <w:pPr>
        <w:pStyle w:val="Prrafodelista"/>
        <w:numPr>
          <w:ilvl w:val="0"/>
          <w:numId w:val="3"/>
        </w:numPr>
        <w:jc w:val="both"/>
        <w:rPr>
          <w:b/>
        </w:rPr>
      </w:pPr>
      <w:r w:rsidRPr="00CF50F4">
        <w:rPr>
          <w:b/>
        </w:rPr>
        <w:t>Quid BS – Estudio Ómnibus</w:t>
      </w:r>
    </w:p>
    <w:p w:rsidR="00EB3F4A" w:rsidRDefault="00EB3F4A" w:rsidP="00EB3F4A">
      <w:pPr>
        <w:pStyle w:val="Prrafodelista"/>
        <w:ind w:left="765"/>
        <w:jc w:val="both"/>
      </w:pPr>
      <w:r>
        <w:t xml:space="preserve">Quid BS es un estudio compartido que permite a las empresas incluir preguntas personalizadas en un cuestionario colectivo, obteniendo información confiable y representativa del mercado colombiano. Con una metodología flexible, esta solución entrega </w:t>
      </w:r>
      <w:proofErr w:type="spellStart"/>
      <w:r>
        <w:t>insights</w:t>
      </w:r>
      <w:proofErr w:type="spellEnd"/>
      <w:r>
        <w:t xml:space="preserve"> clave sobre comportamientos, opiniones y actitudes de los consumidores.</w:t>
      </w:r>
    </w:p>
    <w:p w:rsidR="00EB3F4A" w:rsidRDefault="00EB3F4A" w:rsidP="00EB3F4A">
      <w:pPr>
        <w:pStyle w:val="Prrafodelista"/>
        <w:ind w:left="765"/>
        <w:jc w:val="both"/>
      </w:pPr>
    </w:p>
    <w:p w:rsidR="00EB3F4A" w:rsidRDefault="00EB3F4A" w:rsidP="00EB3F4A">
      <w:pPr>
        <w:pStyle w:val="Prrafodelista"/>
        <w:ind w:left="765"/>
        <w:jc w:val="both"/>
      </w:pPr>
      <w:r>
        <w:t>El estudio proporciona una visión estratégica sobre el mercado, incluyendo medición de recordación de marca, impacto publicitario, hábitos de consumo y otros indicadores relevantes. Su periodicidad trimestral permite monitorear tendencias y evaluar el desempeño de manera oportuna, ofreciendo una solución eficiente y de alto valor.</w:t>
      </w:r>
    </w:p>
    <w:p w:rsidR="00EB3F4A" w:rsidRDefault="00EB3F4A" w:rsidP="00EB3F4A">
      <w:pPr>
        <w:pStyle w:val="Prrafodelista"/>
        <w:ind w:left="765"/>
        <w:jc w:val="both"/>
      </w:pPr>
    </w:p>
    <w:p w:rsidR="0030333F" w:rsidRDefault="00EB3F4A" w:rsidP="00EB3F4A">
      <w:pPr>
        <w:pStyle w:val="Prrafodelista"/>
        <w:ind w:left="765"/>
        <w:jc w:val="both"/>
      </w:pPr>
      <w:r>
        <w:t>Quid BS es ideal para empresas que buscan información estratégica adaptada al mercado actual, optimizando la toma de decisiones.</w:t>
      </w:r>
    </w:p>
    <w:p w:rsidR="00EB3F4A" w:rsidRDefault="00EB3F4A" w:rsidP="00EB3F4A">
      <w:pPr>
        <w:pStyle w:val="Prrafodelista"/>
        <w:ind w:left="765"/>
        <w:jc w:val="both"/>
      </w:pPr>
    </w:p>
    <w:p w:rsidR="00141BF6" w:rsidRPr="00141BF6" w:rsidRDefault="00141BF6" w:rsidP="00141BF6">
      <w:pPr>
        <w:pStyle w:val="Prrafodelista"/>
        <w:numPr>
          <w:ilvl w:val="0"/>
          <w:numId w:val="3"/>
        </w:numPr>
        <w:jc w:val="both"/>
        <w:rPr>
          <w:b/>
        </w:rPr>
      </w:pPr>
      <w:proofErr w:type="spellStart"/>
      <w:r w:rsidRPr="00141BF6">
        <w:rPr>
          <w:b/>
        </w:rPr>
        <w:t>Shopper</w:t>
      </w:r>
      <w:proofErr w:type="spellEnd"/>
    </w:p>
    <w:p w:rsidR="00EB3F4A" w:rsidRDefault="00EB3F4A" w:rsidP="00EB3F4A">
      <w:pPr>
        <w:jc w:val="both"/>
      </w:pPr>
      <w:r>
        <w:t xml:space="preserve">El estudio </w:t>
      </w:r>
      <w:proofErr w:type="spellStart"/>
      <w:r>
        <w:t>Shopper</w:t>
      </w:r>
      <w:proofErr w:type="spellEnd"/>
      <w:r>
        <w:t xml:space="preserve"> analiza a profundidad el comportamiento, hábitos y decisiones de los compradores en los puntos de venta. Combina metodologías para identificar factores clave que influyen en la selección de productos, marcas y canales. Este análisis incluye elementos como el árbol de decisión, frecuencia de compra, misiones de compra y las motivaciones o barreras que intervienen en las decisiones del cliente.</w:t>
      </w:r>
    </w:p>
    <w:p w:rsidR="00EB3F4A" w:rsidRDefault="00EB3F4A" w:rsidP="00EB3F4A">
      <w:pPr>
        <w:jc w:val="both"/>
      </w:pPr>
    </w:p>
    <w:p w:rsidR="00EB3F4A" w:rsidRDefault="00EB3F4A" w:rsidP="00EB3F4A">
      <w:pPr>
        <w:jc w:val="both"/>
      </w:pPr>
      <w:r>
        <w:lastRenderedPageBreak/>
        <w:t>Esta solución ayuda a comprender los criterios prioritarios en la toma de decisiones, cómo los compradores reaccionan a factores como precios, promociones y estímulos en el punto de venta. Permite diseñar estrategias efectivas de exhibición, acomodo de productos y comunicación que conecten de manera precisa con los consumidores, fortaleciendo también las relaciones con actores clave del canal.</w:t>
      </w:r>
    </w:p>
    <w:p w:rsidR="00141BF6" w:rsidRDefault="00EB3F4A" w:rsidP="00EB3F4A">
      <w:pPr>
        <w:jc w:val="both"/>
      </w:pPr>
      <w:r>
        <w:t xml:space="preserve">Los </w:t>
      </w:r>
      <w:proofErr w:type="spellStart"/>
      <w:r>
        <w:t>insights</w:t>
      </w:r>
      <w:proofErr w:type="spellEnd"/>
      <w:r>
        <w:t xml:space="preserve"> obtenidos brindan herramientas para desarrollar estrategias personalizadas que optimicen la conversión y mejoren la experiencia del cliente en los puntos de venta. Como resultado, cada interacción se convierte en una oportunidad para aumentar la preferencia por la marca, incrementar las ventas y garantizar un desempeño comercial sostenible.</w:t>
      </w:r>
    </w:p>
    <w:p w:rsidR="00D3581C" w:rsidRPr="00141BF6" w:rsidRDefault="00D3581C" w:rsidP="00141BF6">
      <w:pPr>
        <w:pStyle w:val="Prrafodelista"/>
        <w:numPr>
          <w:ilvl w:val="0"/>
          <w:numId w:val="11"/>
        </w:numPr>
        <w:jc w:val="both"/>
        <w:rPr>
          <w:b/>
          <w:i/>
        </w:rPr>
      </w:pPr>
      <w:r w:rsidRPr="00141BF6">
        <w:rPr>
          <w:b/>
          <w:i/>
        </w:rPr>
        <w:t>Estrategia de comunicación y puntos de contacto</w:t>
      </w:r>
    </w:p>
    <w:p w:rsidR="00D3581C" w:rsidRPr="00D3581C" w:rsidRDefault="00D3581C" w:rsidP="00D3581C">
      <w:pPr>
        <w:pStyle w:val="Prrafodelista"/>
        <w:numPr>
          <w:ilvl w:val="0"/>
          <w:numId w:val="3"/>
        </w:numPr>
        <w:jc w:val="both"/>
        <w:rPr>
          <w:b/>
        </w:rPr>
      </w:pPr>
      <w:r w:rsidRPr="00D3581C">
        <w:rPr>
          <w:b/>
        </w:rPr>
        <w:t>Audio tipos o Test marca auditiva</w:t>
      </w:r>
    </w:p>
    <w:p w:rsidR="00EB3F4A" w:rsidRDefault="00EB3F4A" w:rsidP="00EB3F4A">
      <w:pPr>
        <w:pStyle w:val="Prrafodelista"/>
        <w:ind w:left="765"/>
        <w:jc w:val="both"/>
      </w:pPr>
      <w:r>
        <w:t xml:space="preserve">El Test de Marca Auditiva es una solución diseñada para analizar la efectividad de elementos sonoros, como </w:t>
      </w:r>
      <w:proofErr w:type="spellStart"/>
      <w:r>
        <w:t>audiotipos</w:t>
      </w:r>
      <w:proofErr w:type="spellEnd"/>
      <w:r>
        <w:t xml:space="preserve"> o bandas sonoras, que forman parte de la identidad de una marca. Este estudio evalúa cómo los sonidos pueden reforzar el reconocimiento de la marca, generar impacto emocional y crear una conexión con los valores asociados. Se centra en cuatro aspectos clave: impacto emocional, recordación, construcción de identidad y diferenciación. Cada elemento es evaluado para garantizar que comunique los valores deseados de manera efectiva y destaque en el mercado.</w:t>
      </w:r>
    </w:p>
    <w:p w:rsidR="00EB3F4A" w:rsidRDefault="00EB3F4A" w:rsidP="00EB3F4A">
      <w:pPr>
        <w:pStyle w:val="Prrafodelista"/>
        <w:ind w:left="765"/>
        <w:jc w:val="both"/>
      </w:pPr>
    </w:p>
    <w:p w:rsidR="00EB3F4A" w:rsidRDefault="00EB3F4A" w:rsidP="00EB3F4A">
      <w:pPr>
        <w:pStyle w:val="Prrafodelista"/>
        <w:ind w:left="765"/>
        <w:jc w:val="both"/>
      </w:pPr>
      <w:r>
        <w:t xml:space="preserve">Esta herramienta permite medir la capacidad de los elementos sonoros para crear un vínculo emocional con los consumidores, incrementar su recordación y comunicar consistentemente los valores de la marca. Además, proporciona información clave para optimizar la inversión en </w:t>
      </w:r>
      <w:proofErr w:type="spellStart"/>
      <w:r>
        <w:t>branding</w:t>
      </w:r>
      <w:proofErr w:type="spellEnd"/>
      <w:r>
        <w:t xml:space="preserve"> sonoro, asegurando que los </w:t>
      </w:r>
      <w:proofErr w:type="spellStart"/>
      <w:r>
        <w:t>audiotipos</w:t>
      </w:r>
      <w:proofErr w:type="spellEnd"/>
      <w:r>
        <w:t xml:space="preserve"> sean relevantes, efectivos y diferenciados en un entorno competitivo.</w:t>
      </w:r>
    </w:p>
    <w:p w:rsidR="00EB3F4A" w:rsidRDefault="00EB3F4A" w:rsidP="00EB3F4A">
      <w:pPr>
        <w:pStyle w:val="Prrafodelista"/>
        <w:ind w:left="765"/>
        <w:jc w:val="both"/>
      </w:pPr>
    </w:p>
    <w:p w:rsidR="00EB3F4A" w:rsidRDefault="00EB3F4A" w:rsidP="00EB3F4A">
      <w:pPr>
        <w:pStyle w:val="Prrafodelista"/>
        <w:ind w:left="765"/>
        <w:jc w:val="both"/>
      </w:pPr>
      <w:r>
        <w:t xml:space="preserve">El test incluye recomendaciones estratégicas para mejorar los </w:t>
      </w:r>
      <w:proofErr w:type="spellStart"/>
      <w:r>
        <w:t>audiotipos</w:t>
      </w:r>
      <w:proofErr w:type="spellEnd"/>
      <w:r>
        <w:t xml:space="preserve">, asegurando que refuercen la conexión emocional y la identidad de la marca. Los </w:t>
      </w:r>
      <w:proofErr w:type="spellStart"/>
      <w:r>
        <w:t>insights</w:t>
      </w:r>
      <w:proofErr w:type="spellEnd"/>
      <w:r>
        <w:t xml:space="preserve"> obtenidos garantizan que los elementos sonoros sean reconocibles, relevantes y efectivos en el posicionamiento dentro del mercado.</w:t>
      </w:r>
    </w:p>
    <w:p w:rsidR="00EB3F4A" w:rsidRDefault="00EB3F4A" w:rsidP="00EB3F4A">
      <w:pPr>
        <w:pStyle w:val="Prrafodelista"/>
        <w:ind w:left="765"/>
        <w:jc w:val="both"/>
      </w:pPr>
    </w:p>
    <w:p w:rsidR="00D3581C" w:rsidRPr="008507AB" w:rsidRDefault="008507AB" w:rsidP="008507AB">
      <w:pPr>
        <w:pStyle w:val="Prrafodelista"/>
        <w:numPr>
          <w:ilvl w:val="0"/>
          <w:numId w:val="3"/>
        </w:numPr>
        <w:jc w:val="both"/>
        <w:rPr>
          <w:b/>
        </w:rPr>
      </w:pPr>
      <w:r w:rsidRPr="008507AB">
        <w:rPr>
          <w:b/>
        </w:rPr>
        <w:t>Contacto (</w:t>
      </w:r>
      <w:proofErr w:type="spellStart"/>
      <w:r w:rsidRPr="008507AB">
        <w:rPr>
          <w:b/>
        </w:rPr>
        <w:t>Touch</w:t>
      </w:r>
      <w:proofErr w:type="spellEnd"/>
      <w:r w:rsidRPr="008507AB">
        <w:rPr>
          <w:b/>
        </w:rPr>
        <w:t xml:space="preserve"> Point)</w:t>
      </w:r>
    </w:p>
    <w:p w:rsidR="00EB3F4A" w:rsidRDefault="00EB3F4A" w:rsidP="00EB3F4A">
      <w:pPr>
        <w:pStyle w:val="Prrafodelista"/>
        <w:ind w:left="765"/>
        <w:jc w:val="both"/>
      </w:pPr>
      <w:r>
        <w:t xml:space="preserve">Contacto es una solución que analiza y optimiza los puntos clave de contacto entre una marca y sus consumidores a lo largo del </w:t>
      </w:r>
      <w:proofErr w:type="spellStart"/>
      <w:r>
        <w:t>Customer</w:t>
      </w:r>
      <w:proofErr w:type="spellEnd"/>
      <w:r>
        <w:t xml:space="preserve"> </w:t>
      </w:r>
      <w:proofErr w:type="spellStart"/>
      <w:r>
        <w:t>Journey</w:t>
      </w:r>
      <w:proofErr w:type="spellEnd"/>
      <w:r>
        <w:t>. Este enfoque evalúa el impacto de cada punto de contacto, midiendo su relevancia y efectividad, con el objetivo de construir una experiencia de marca sólida que influya en la decisión de compra.</w:t>
      </w:r>
    </w:p>
    <w:p w:rsidR="00EB3F4A" w:rsidRDefault="00EB3F4A" w:rsidP="00EB3F4A">
      <w:pPr>
        <w:pStyle w:val="Prrafodelista"/>
        <w:ind w:left="765"/>
        <w:jc w:val="both"/>
      </w:pPr>
    </w:p>
    <w:p w:rsidR="00EB3F4A" w:rsidRDefault="00EB3F4A" w:rsidP="00EB3F4A">
      <w:pPr>
        <w:pStyle w:val="Prrafodelista"/>
        <w:ind w:left="765"/>
        <w:jc w:val="both"/>
      </w:pPr>
      <w:r>
        <w:t>La herramienta permite mapear y priorizar los puntos de contacto estratégicos en cada etapa del recorrido del cliente, utilizando herramientas como los Indicadores de Experiencia de Marca (PEM). Facilita la identificación de áreas de mejora y define acciones concretas para optimizar la estrategia de comunicación y promoción, logrando una conexión más memorable con los consumidores.</w:t>
      </w:r>
    </w:p>
    <w:p w:rsidR="00EB3F4A" w:rsidRDefault="00EB3F4A" w:rsidP="00EB3F4A">
      <w:pPr>
        <w:pStyle w:val="Prrafodelista"/>
        <w:ind w:left="765"/>
        <w:jc w:val="both"/>
      </w:pPr>
    </w:p>
    <w:p w:rsidR="00EB3F4A" w:rsidRDefault="00EB3F4A" w:rsidP="00EB3F4A">
      <w:pPr>
        <w:pStyle w:val="Prrafodelista"/>
        <w:ind w:left="765"/>
        <w:jc w:val="both"/>
      </w:pPr>
      <w:r>
        <w:lastRenderedPageBreak/>
        <w:t xml:space="preserve">El enfoque integral incluye un análisis detallado sobre los medios más efectivos en cada etapa del recorrido del cliente. Los </w:t>
      </w:r>
      <w:proofErr w:type="spellStart"/>
      <w:r>
        <w:t>insights</w:t>
      </w:r>
      <w:proofErr w:type="spellEnd"/>
      <w:r>
        <w:t xml:space="preserve"> accionables permiten optimizar la experiencia del cliente, fortalecer la relación con la marca y maximizar la influencia de los puntos de contacto en la conversión y fidelización.</w:t>
      </w:r>
    </w:p>
    <w:p w:rsidR="00EB3F4A" w:rsidRDefault="00EB3F4A" w:rsidP="00EB3F4A">
      <w:pPr>
        <w:pStyle w:val="Prrafodelista"/>
        <w:ind w:left="765"/>
        <w:jc w:val="both"/>
      </w:pPr>
    </w:p>
    <w:p w:rsidR="00494806" w:rsidRPr="00494806" w:rsidRDefault="00494806" w:rsidP="00494806">
      <w:pPr>
        <w:pStyle w:val="Prrafodelista"/>
        <w:numPr>
          <w:ilvl w:val="0"/>
          <w:numId w:val="3"/>
        </w:numPr>
        <w:jc w:val="both"/>
        <w:rPr>
          <w:b/>
        </w:rPr>
      </w:pPr>
      <w:proofErr w:type="spellStart"/>
      <w:r w:rsidRPr="00494806">
        <w:rPr>
          <w:b/>
        </w:rPr>
        <w:t>Ev</w:t>
      </w:r>
      <w:proofErr w:type="spellEnd"/>
      <w:r w:rsidRPr="00494806">
        <w:rPr>
          <w:b/>
        </w:rPr>
        <w:t>. Etiquetas y Empaques</w:t>
      </w:r>
    </w:p>
    <w:p w:rsidR="00EB3F4A" w:rsidRDefault="00EB3F4A" w:rsidP="00EB3F4A">
      <w:pPr>
        <w:pStyle w:val="Prrafodelista"/>
        <w:ind w:left="765"/>
        <w:jc w:val="both"/>
      </w:pPr>
      <w:proofErr w:type="gramStart"/>
      <w:r>
        <w:t>a</w:t>
      </w:r>
      <w:proofErr w:type="gramEnd"/>
      <w:r>
        <w:t xml:space="preserve"> Evaluación de Etiquetas y Empaques analiza diseños propuestos para garantizar que comuniquen eficazmente los beneficios del producto, refuercen la estrategia de marca y generen impacto emocional y visual en los consumidores. Este análisis utiliza técnicas avanzadas como </w:t>
      </w:r>
      <w:proofErr w:type="spellStart"/>
      <w:r>
        <w:t>Eye</w:t>
      </w:r>
      <w:proofErr w:type="spellEnd"/>
      <w:r>
        <w:t xml:space="preserve">-Tracking y </w:t>
      </w:r>
      <w:proofErr w:type="spellStart"/>
      <w:r>
        <w:t>BrainScan</w:t>
      </w:r>
      <w:proofErr w:type="spellEnd"/>
      <w:r>
        <w:t xml:space="preserve"> para medir cómo los consumidores perciben, recuerdan y reaccionan ante los diseños.</w:t>
      </w:r>
    </w:p>
    <w:p w:rsidR="00EB3F4A" w:rsidRDefault="00EB3F4A" w:rsidP="00EB3F4A">
      <w:pPr>
        <w:pStyle w:val="Prrafodelista"/>
        <w:ind w:left="765"/>
        <w:jc w:val="both"/>
      </w:pPr>
    </w:p>
    <w:p w:rsidR="00EB3F4A" w:rsidRDefault="00EB3F4A" w:rsidP="00EB3F4A">
      <w:pPr>
        <w:pStyle w:val="Prrafodelista"/>
        <w:ind w:left="765"/>
        <w:jc w:val="both"/>
      </w:pPr>
      <w:r>
        <w:t>Permite identificar elementos visuales y funcionales clave, como colores, formas, tipografía y distribución, asegurando que los empaques sean efectivos en los puntos de venta. También ayuda a ajustar diseños para maximizar el interés y la conexión emocional antes del lanzamiento, minimizando riesgos.</w:t>
      </w:r>
    </w:p>
    <w:p w:rsidR="00EB3F4A" w:rsidRDefault="00EB3F4A" w:rsidP="00EB3F4A">
      <w:pPr>
        <w:pStyle w:val="Prrafodelista"/>
        <w:ind w:left="765"/>
        <w:jc w:val="both"/>
      </w:pPr>
    </w:p>
    <w:p w:rsidR="00EB3F4A" w:rsidRDefault="00EB3F4A" w:rsidP="00EB3F4A">
      <w:pPr>
        <w:pStyle w:val="Prrafodelista"/>
        <w:ind w:left="765"/>
        <w:jc w:val="both"/>
      </w:pPr>
      <w:r>
        <w:t xml:space="preserve">Esta evaluación proporciona decisiones basadas en datos para perfeccionar etiquetas y empaques. Los </w:t>
      </w:r>
      <w:proofErr w:type="spellStart"/>
      <w:r>
        <w:t>insights</w:t>
      </w:r>
      <w:proofErr w:type="spellEnd"/>
      <w:r>
        <w:t xml:space="preserve"> ayudan a reforzar la identidad de la marca, captar la atención en el punto de venta y motivar la intención de compra, garantizando una mayor competitividad en el mercado.</w:t>
      </w:r>
    </w:p>
    <w:p w:rsidR="00EB3F4A" w:rsidRDefault="00EB3F4A" w:rsidP="00EB3F4A">
      <w:pPr>
        <w:pStyle w:val="Prrafodelista"/>
        <w:ind w:left="765"/>
        <w:jc w:val="both"/>
      </w:pPr>
    </w:p>
    <w:p w:rsidR="00494806" w:rsidRPr="00FB733E" w:rsidRDefault="00494806" w:rsidP="00494806">
      <w:pPr>
        <w:pStyle w:val="Prrafodelista"/>
        <w:numPr>
          <w:ilvl w:val="0"/>
          <w:numId w:val="3"/>
        </w:numPr>
        <w:jc w:val="both"/>
        <w:rPr>
          <w:b/>
        </w:rPr>
      </w:pPr>
      <w:r w:rsidRPr="00FB733E">
        <w:rPr>
          <w:b/>
        </w:rPr>
        <w:t>Evaluación Página web</w:t>
      </w:r>
    </w:p>
    <w:p w:rsidR="00EB3F4A" w:rsidRDefault="00EB3F4A" w:rsidP="00EB3F4A">
      <w:pPr>
        <w:pStyle w:val="Prrafodelista"/>
        <w:ind w:left="765"/>
        <w:jc w:val="both"/>
      </w:pPr>
      <w:r>
        <w:t xml:space="preserve">La Evaluación de Página Web es una solución diseñada para analizar la experiencia del usuario en plataformas digitales, asegurando que la navegación sea intuitiva, eficiente y alineada con las expectativas del público. Evalúa aspectos clave como diseño, funcionalidad, contenido y usabilidad mediante metodologías avanzadas como </w:t>
      </w:r>
      <w:proofErr w:type="spellStart"/>
      <w:r>
        <w:t>Eye</w:t>
      </w:r>
      <w:proofErr w:type="spellEnd"/>
      <w:r>
        <w:t>-Tracking, análisis cualitativo y cronometría de tareas. Este enfoque permite identificar barreras que dificultan la experiencia del usuario y optimizar cada elemento de la página para maximizar su impacto.</w:t>
      </w:r>
    </w:p>
    <w:p w:rsidR="00EB3F4A" w:rsidRDefault="00EB3F4A" w:rsidP="00EB3F4A">
      <w:pPr>
        <w:pStyle w:val="Prrafodelista"/>
        <w:ind w:left="765"/>
        <w:jc w:val="both"/>
      </w:pPr>
    </w:p>
    <w:p w:rsidR="00EB3F4A" w:rsidRDefault="00EB3F4A" w:rsidP="00EB3F4A">
      <w:pPr>
        <w:pStyle w:val="Prrafodelista"/>
        <w:ind w:left="765"/>
        <w:jc w:val="both"/>
      </w:pPr>
      <w:r>
        <w:t>Ayuda a las empresas a identificar áreas de mejora en sus plataformas digitales, reduciendo barreras y creando una experiencia más fluida y satisfactoria para el usuario. También permite alinear el diseño y contenido con los objetivos estratégicos de la marca, asegurando que cumpla tanto con expectativas funcionales como emocionales.</w:t>
      </w:r>
    </w:p>
    <w:p w:rsidR="00EB3F4A" w:rsidRDefault="00EB3F4A" w:rsidP="00EB3F4A">
      <w:pPr>
        <w:pStyle w:val="Prrafodelista"/>
        <w:ind w:left="765"/>
        <w:jc w:val="both"/>
      </w:pPr>
    </w:p>
    <w:p w:rsidR="00EB3F4A" w:rsidRDefault="00EB3F4A" w:rsidP="00EB3F4A">
      <w:pPr>
        <w:pStyle w:val="Prrafodelista"/>
        <w:ind w:left="765"/>
        <w:jc w:val="both"/>
      </w:pPr>
      <w:r>
        <w:t>El análisis proporciona ajustes detallados para mejorar la usabilidad, eliminar puntos de fricción y reforzar la conexión emocional con los usuarios. Esto contribuye a crear una experiencia digital más efectiva y coherente con la identidad de la marca, aumentando la retención y la conversión en la página web.</w:t>
      </w:r>
    </w:p>
    <w:p w:rsidR="00EB3F4A" w:rsidRDefault="00EB3F4A" w:rsidP="00EB3F4A">
      <w:pPr>
        <w:pStyle w:val="Prrafodelista"/>
        <w:ind w:left="765"/>
        <w:jc w:val="both"/>
      </w:pPr>
    </w:p>
    <w:p w:rsidR="008507AB" w:rsidRPr="009F0A15" w:rsidRDefault="009F0A15" w:rsidP="009F0A15">
      <w:pPr>
        <w:pStyle w:val="Prrafodelista"/>
        <w:numPr>
          <w:ilvl w:val="0"/>
          <w:numId w:val="3"/>
        </w:numPr>
        <w:jc w:val="both"/>
        <w:rPr>
          <w:b/>
        </w:rPr>
      </w:pPr>
      <w:r w:rsidRPr="009F0A15">
        <w:rPr>
          <w:b/>
        </w:rPr>
        <w:t>IBE ADTEST (PRE TEST PUBLICITARIO)</w:t>
      </w:r>
    </w:p>
    <w:p w:rsidR="00EB3F4A" w:rsidRDefault="00EB3F4A" w:rsidP="00EB3F4A">
      <w:pPr>
        <w:pStyle w:val="Prrafodelista"/>
        <w:ind w:left="765"/>
        <w:jc w:val="both"/>
      </w:pPr>
      <w:r>
        <w:t xml:space="preserve">El IBE – </w:t>
      </w:r>
      <w:proofErr w:type="spellStart"/>
      <w:r>
        <w:t>Pretest</w:t>
      </w:r>
      <w:proofErr w:type="spellEnd"/>
      <w:r>
        <w:t xml:space="preserve"> Publicitario es una solución diseñada para evaluar la efectividad de campañas publicitarias antes de su lanzamiento. Este estudio examina cómo los mensajes, imágenes y conceptos creativos conectan con el público objetivo, midiendo su impacto emocional, claridad y capacidad para reforzar el posicionamiento de la marca. Combina metodologías cualitativas y cuantitativas para proporcionar un análisis detallado de indicadores clave como relevancia, recordación, credibilidad, empatía e intención de consumo.</w:t>
      </w:r>
    </w:p>
    <w:p w:rsidR="00EB3F4A" w:rsidRDefault="00EB3F4A" w:rsidP="00EB3F4A">
      <w:pPr>
        <w:pStyle w:val="Prrafodelista"/>
        <w:ind w:left="765"/>
        <w:jc w:val="both"/>
      </w:pPr>
    </w:p>
    <w:p w:rsidR="00EB3F4A" w:rsidRDefault="00EB3F4A" w:rsidP="00EB3F4A">
      <w:pPr>
        <w:pStyle w:val="Prrafodelista"/>
        <w:ind w:left="765"/>
        <w:jc w:val="both"/>
      </w:pPr>
      <w:r>
        <w:t>Ayuda a las marcas a identificar fortalezas y debilidades en las piezas publicitarias, ajustando elementos creativos para maximizar su efectividad. Este análisis asegura que los mensajes sean claros y persuasivos, logrando una conexión emocional con los consumidores. También facilita la toma de decisiones sobre estrategias de medios, asegurando una mejor asignación del presupuesto publicitario.</w:t>
      </w:r>
    </w:p>
    <w:p w:rsidR="00EB3F4A" w:rsidRDefault="00EB3F4A" w:rsidP="00EB3F4A">
      <w:pPr>
        <w:pStyle w:val="Prrafodelista"/>
        <w:ind w:left="765"/>
        <w:jc w:val="both"/>
      </w:pPr>
    </w:p>
    <w:p w:rsidR="00EB3F4A" w:rsidRDefault="00EB3F4A" w:rsidP="00EB3F4A">
      <w:pPr>
        <w:pStyle w:val="Prrafodelista"/>
        <w:ind w:left="765"/>
        <w:jc w:val="both"/>
      </w:pPr>
      <w:r>
        <w:t>Proporciona recomendaciones accionables para optimizar los elementos visuales y verbales de la campaña, maximizando su impacto y retorno de inversión. Los resultados garantizan que la campaña publicitaria cumpla con los objetivos comerciales y refuerce el posicionamiento de la marca, conectando de manera auténtica y duradera con los consumidores.</w:t>
      </w:r>
    </w:p>
    <w:p w:rsidR="00B65537" w:rsidRDefault="00B65537" w:rsidP="009F0A15">
      <w:pPr>
        <w:pStyle w:val="Prrafodelista"/>
        <w:ind w:left="765"/>
        <w:jc w:val="both"/>
      </w:pPr>
    </w:p>
    <w:p w:rsidR="00FB5F15" w:rsidRDefault="00FB5F15" w:rsidP="00FB5F15">
      <w:pPr>
        <w:pStyle w:val="Prrafodelista"/>
        <w:numPr>
          <w:ilvl w:val="0"/>
          <w:numId w:val="3"/>
        </w:numPr>
        <w:jc w:val="both"/>
        <w:rPr>
          <w:b/>
        </w:rPr>
      </w:pPr>
      <w:r w:rsidRPr="009152BF">
        <w:rPr>
          <w:b/>
        </w:rPr>
        <w:t>Logo Test</w:t>
      </w:r>
    </w:p>
    <w:p w:rsidR="00B65537" w:rsidRPr="009152BF" w:rsidRDefault="00B65537" w:rsidP="00B65537">
      <w:pPr>
        <w:pStyle w:val="Prrafodelista"/>
        <w:ind w:left="765"/>
        <w:jc w:val="both"/>
        <w:rPr>
          <w:b/>
        </w:rPr>
      </w:pPr>
    </w:p>
    <w:p w:rsidR="00EB3F4A" w:rsidRDefault="00EB3F4A" w:rsidP="00EB3F4A">
      <w:pPr>
        <w:pStyle w:val="Prrafodelista"/>
        <w:ind w:left="765"/>
        <w:jc w:val="both"/>
      </w:pPr>
      <w:r>
        <w:t xml:space="preserve">El Logo Test evalúa la capacidad de un diseño de logotipo para captar la atención, generar </w:t>
      </w:r>
      <w:proofErr w:type="spellStart"/>
      <w:r>
        <w:t>engagement</w:t>
      </w:r>
      <w:proofErr w:type="spellEnd"/>
      <w:r>
        <w:t xml:space="preserve"> y transmitir los valores esenciales de una marca. Este análisis utiliza herramientas avanzadas como </w:t>
      </w:r>
      <w:proofErr w:type="spellStart"/>
      <w:r>
        <w:t>Eye</w:t>
      </w:r>
      <w:proofErr w:type="spellEnd"/>
      <w:r>
        <w:t xml:space="preserve">-Tracking y </w:t>
      </w:r>
      <w:proofErr w:type="spellStart"/>
      <w:r>
        <w:t>BrainScan</w:t>
      </w:r>
      <w:proofErr w:type="spellEnd"/>
      <w:r>
        <w:t xml:space="preserve"> para medir cómo los consumidores perciben el diseño, evaluando su impacto visual, diferenciación y conexión emocional.</w:t>
      </w:r>
    </w:p>
    <w:p w:rsidR="00EB3F4A" w:rsidRDefault="00EB3F4A" w:rsidP="00EB3F4A">
      <w:pPr>
        <w:pStyle w:val="Prrafodelista"/>
        <w:ind w:left="765"/>
        <w:jc w:val="both"/>
      </w:pPr>
    </w:p>
    <w:p w:rsidR="00EB3F4A" w:rsidRDefault="00EB3F4A" w:rsidP="00EB3F4A">
      <w:pPr>
        <w:pStyle w:val="Prrafodelista"/>
        <w:ind w:left="765"/>
        <w:jc w:val="both"/>
      </w:pPr>
      <w:r>
        <w:t>La herramienta permite identificar los logotipos más efectivos y relevantes para el público objetivo, asegurando que refuercen la identidad visual de la marca. También ayuda a detectar qué elementos gráficos necesitan ajustes para optimizar su aceptación, logrando que el logotipo sea claro, memorable y coherente con los valores de la marca.</w:t>
      </w:r>
    </w:p>
    <w:p w:rsidR="00EB3F4A" w:rsidRDefault="00EB3F4A" w:rsidP="00EB3F4A">
      <w:pPr>
        <w:pStyle w:val="Prrafodelista"/>
        <w:ind w:left="765"/>
        <w:jc w:val="both"/>
      </w:pPr>
    </w:p>
    <w:p w:rsidR="007A4BC4" w:rsidRDefault="00EB3F4A" w:rsidP="00EB3F4A">
      <w:pPr>
        <w:pStyle w:val="Prrafodelista"/>
        <w:ind w:left="765"/>
        <w:jc w:val="both"/>
      </w:pPr>
      <w:r>
        <w:t xml:space="preserve">Los resultados entregan </w:t>
      </w:r>
      <w:proofErr w:type="spellStart"/>
      <w:r>
        <w:t>insights</w:t>
      </w:r>
      <w:proofErr w:type="spellEnd"/>
      <w:r>
        <w:t xml:space="preserve"> detallados para seleccionar o perfeccionar diseños, garantizando un impacto positivo y duradero. Estos hallazgos refuerzan la conexión emocional con los consumidores y fortalecen el posicionamiento de la marca en un mercado competitivo.</w:t>
      </w:r>
    </w:p>
    <w:p w:rsidR="007A4BC4" w:rsidRDefault="007A4BC4" w:rsidP="00EB3F4A">
      <w:pPr>
        <w:pStyle w:val="Prrafodelista"/>
        <w:ind w:left="765"/>
        <w:jc w:val="both"/>
      </w:pPr>
    </w:p>
    <w:p w:rsidR="009152BF" w:rsidRPr="00CF50F4" w:rsidRDefault="009152BF" w:rsidP="007A4BC4">
      <w:pPr>
        <w:pStyle w:val="Prrafodelista"/>
        <w:numPr>
          <w:ilvl w:val="0"/>
          <w:numId w:val="3"/>
        </w:numPr>
        <w:jc w:val="both"/>
        <w:rPr>
          <w:b/>
        </w:rPr>
      </w:pPr>
      <w:proofErr w:type="spellStart"/>
      <w:r w:rsidRPr="00CF50F4">
        <w:rPr>
          <w:b/>
        </w:rPr>
        <w:t>Postest</w:t>
      </w:r>
      <w:proofErr w:type="spellEnd"/>
      <w:r w:rsidRPr="00CF50F4">
        <w:rPr>
          <w:b/>
        </w:rPr>
        <w:t xml:space="preserve"> publicitario</w:t>
      </w:r>
    </w:p>
    <w:p w:rsidR="007A4BC4" w:rsidRDefault="007A4BC4" w:rsidP="007A4BC4">
      <w:pPr>
        <w:pStyle w:val="Prrafodelista"/>
        <w:ind w:left="765"/>
        <w:jc w:val="both"/>
      </w:pPr>
      <w:r>
        <w:t xml:space="preserve">El </w:t>
      </w:r>
      <w:proofErr w:type="spellStart"/>
      <w:r>
        <w:t>Postest</w:t>
      </w:r>
      <w:proofErr w:type="spellEnd"/>
      <w:r>
        <w:t xml:space="preserve"> Publicitario es una herramienta diseñada para analizar el desempeño de campañas publicitarias una vez lanzadas. Este estudio evalúa cómo los mensajes y ejecuciones creativas impactan al público objetivo, midiendo indicadores como recordación espontánea y asistida, asociación de mensajes con la marca, nivel de agrado, diferenciación e intención de consumo.</w:t>
      </w:r>
    </w:p>
    <w:p w:rsidR="007A4BC4" w:rsidRDefault="007A4BC4" w:rsidP="007A4BC4">
      <w:pPr>
        <w:pStyle w:val="Prrafodelista"/>
        <w:ind w:left="765"/>
        <w:jc w:val="both"/>
      </w:pPr>
    </w:p>
    <w:p w:rsidR="007A4BC4" w:rsidRDefault="007A4BC4" w:rsidP="007A4BC4">
      <w:pPr>
        <w:pStyle w:val="Prrafodelista"/>
        <w:ind w:left="765"/>
        <w:jc w:val="both"/>
      </w:pPr>
      <w:r>
        <w:t>Permite a las marcas comprender qué tan efectivas han sido sus campañas en cumplir con objetivos comerciales y emocionales. Además, identifica elementos en las piezas publicitarias que requieren ajustes para optimizar su desempeño, maximizando la conexión con los consumidores y fortaleciendo la relevancia de la marca.</w:t>
      </w:r>
    </w:p>
    <w:p w:rsidR="007A4BC4" w:rsidRDefault="007A4BC4" w:rsidP="007A4BC4">
      <w:pPr>
        <w:pStyle w:val="Prrafodelista"/>
        <w:ind w:left="765"/>
        <w:jc w:val="both"/>
      </w:pPr>
    </w:p>
    <w:p w:rsidR="00B65537" w:rsidRDefault="007A4BC4" w:rsidP="007A4BC4">
      <w:pPr>
        <w:pStyle w:val="Prrafodelista"/>
        <w:ind w:left="765"/>
        <w:jc w:val="both"/>
      </w:pPr>
      <w:r>
        <w:t xml:space="preserve">Ofrece </w:t>
      </w:r>
      <w:proofErr w:type="spellStart"/>
      <w:r>
        <w:t>insights</w:t>
      </w:r>
      <w:proofErr w:type="spellEnd"/>
      <w:r>
        <w:t xml:space="preserve"> accionables para ajustar futuras campañas, garantizando mayor efectividad en impacto y retorno de inversión. También contribuye a fortalecer la percepción de la marca, asegurando que las iniciativas de comunicación respalden su posicionamiento y crecimiento en el mercado.</w:t>
      </w:r>
    </w:p>
    <w:p w:rsidR="007A4BC4" w:rsidRDefault="007A4BC4" w:rsidP="007A4BC4">
      <w:pPr>
        <w:pStyle w:val="Prrafodelista"/>
        <w:ind w:left="765"/>
        <w:jc w:val="both"/>
      </w:pPr>
    </w:p>
    <w:p w:rsidR="00FE1E7A" w:rsidRPr="000C3B71" w:rsidRDefault="00FE1E7A" w:rsidP="00FE1E7A">
      <w:pPr>
        <w:pStyle w:val="Prrafodelista"/>
        <w:numPr>
          <w:ilvl w:val="0"/>
          <w:numId w:val="3"/>
        </w:numPr>
        <w:jc w:val="both"/>
        <w:rPr>
          <w:b/>
        </w:rPr>
      </w:pPr>
      <w:r w:rsidRPr="000C3B71">
        <w:rPr>
          <w:b/>
        </w:rPr>
        <w:t>DIP – TRACKING DE DESEMPEÑO E IMPACTO PUBLICITARIO</w:t>
      </w:r>
    </w:p>
    <w:p w:rsidR="007A4BC4" w:rsidRDefault="007A4BC4" w:rsidP="007A4BC4">
      <w:pPr>
        <w:pStyle w:val="Prrafodelista"/>
        <w:ind w:left="765"/>
        <w:jc w:val="both"/>
      </w:pPr>
      <w:r>
        <w:t xml:space="preserve">El DIP Tracking mide de forma continua la efectividad y eficiencia de campañas publicitarias en indicadores como conocimiento de marca, recordación de mensajes clave, impacto emocional e intención de uso o compra. Este estudio analiza cómo las estrategias de comunicación influyen en los consumidores, utilizando herramientas como </w:t>
      </w:r>
      <w:proofErr w:type="spellStart"/>
      <w:r>
        <w:t>benchmarks</w:t>
      </w:r>
      <w:proofErr w:type="spellEnd"/>
      <w:r>
        <w:t xml:space="preserve"> de recordación, evaluación de desgaste (</w:t>
      </w:r>
      <w:proofErr w:type="spellStart"/>
      <w:r>
        <w:t>wear-out</w:t>
      </w:r>
      <w:proofErr w:type="spellEnd"/>
      <w:r>
        <w:t>) y análisis emocional.</w:t>
      </w:r>
    </w:p>
    <w:p w:rsidR="007A4BC4" w:rsidRDefault="007A4BC4" w:rsidP="007A4BC4">
      <w:pPr>
        <w:pStyle w:val="Prrafodelista"/>
        <w:ind w:left="765"/>
        <w:jc w:val="both"/>
      </w:pPr>
    </w:p>
    <w:p w:rsidR="007A4BC4" w:rsidRDefault="007A4BC4" w:rsidP="007A4BC4">
      <w:pPr>
        <w:pStyle w:val="Prrafodelista"/>
        <w:ind w:left="765"/>
        <w:jc w:val="both"/>
      </w:pPr>
      <w:r>
        <w:t>Permite evaluar el desempeño de una campaña a lo largo del tiempo, ajustando estrategias para maximizar su impacto. También ayuda a medir la penetración y eficiencia de los medios utilizados, optimizando la asignación de recursos para garantizar un mayor alcance y retorno de inversión.</w:t>
      </w:r>
    </w:p>
    <w:p w:rsidR="007A4BC4" w:rsidRDefault="007A4BC4" w:rsidP="007A4BC4">
      <w:pPr>
        <w:pStyle w:val="Prrafodelista"/>
        <w:ind w:left="765"/>
        <w:jc w:val="both"/>
      </w:pPr>
    </w:p>
    <w:p w:rsidR="007A4BC4" w:rsidRDefault="007A4BC4" w:rsidP="007A4BC4">
      <w:pPr>
        <w:pStyle w:val="Prrafodelista"/>
        <w:ind w:left="765"/>
        <w:jc w:val="both"/>
      </w:pPr>
      <w:r>
        <w:t xml:space="preserve">Proporciona información estratégica para tomar decisiones basadas en datos, asegurando que cada campaña sea relevante, efectiva y sostenible. Los </w:t>
      </w:r>
      <w:proofErr w:type="spellStart"/>
      <w:r>
        <w:t>insights</w:t>
      </w:r>
      <w:proofErr w:type="spellEnd"/>
      <w:r>
        <w:t xml:space="preserve"> obtenidos fortalecen el posicionamiento de la marca y aseguran que las campañas logren un impacto significativo en el mercado.</w:t>
      </w:r>
    </w:p>
    <w:p w:rsidR="00B65537" w:rsidRDefault="00B65537" w:rsidP="00B65537">
      <w:pPr>
        <w:pStyle w:val="Prrafodelista"/>
        <w:ind w:left="765"/>
        <w:jc w:val="both"/>
      </w:pPr>
    </w:p>
    <w:p w:rsidR="000A5947" w:rsidRPr="000C3B71" w:rsidRDefault="000A5947" w:rsidP="000A5947">
      <w:pPr>
        <w:pStyle w:val="Prrafodelista"/>
        <w:numPr>
          <w:ilvl w:val="0"/>
          <w:numId w:val="3"/>
        </w:numPr>
        <w:jc w:val="both"/>
        <w:rPr>
          <w:b/>
        </w:rPr>
      </w:pPr>
      <w:r w:rsidRPr="000C3B71">
        <w:rPr>
          <w:b/>
        </w:rPr>
        <w:t xml:space="preserve">Brand </w:t>
      </w:r>
      <w:proofErr w:type="spellStart"/>
      <w:r w:rsidRPr="000C3B71">
        <w:rPr>
          <w:b/>
        </w:rPr>
        <w:t>Name</w:t>
      </w:r>
      <w:proofErr w:type="spellEnd"/>
      <w:r w:rsidRPr="000C3B71">
        <w:rPr>
          <w:b/>
        </w:rPr>
        <w:t xml:space="preserve"> Test</w:t>
      </w:r>
    </w:p>
    <w:p w:rsidR="007A4BC4" w:rsidRDefault="007A4BC4" w:rsidP="007A4BC4">
      <w:pPr>
        <w:pStyle w:val="Prrafodelista"/>
        <w:ind w:left="765"/>
        <w:jc w:val="both"/>
      </w:pPr>
      <w:r>
        <w:t xml:space="preserve">El Brand </w:t>
      </w:r>
      <w:proofErr w:type="spellStart"/>
      <w:r>
        <w:t>Name</w:t>
      </w:r>
      <w:proofErr w:type="spellEnd"/>
      <w:r>
        <w:t xml:space="preserve"> Test evalúa propuestas de nombres de marca para determinar cuál es más memorable, relevante y efectivo para el público objetivo. Este análisis considera aspectos semánticos, emocionales y funcionales, midiendo indicadores como claridad, singularidad, facilidad de pronunciación, intención de compra y coherencia con la identidad de marca.</w:t>
      </w:r>
    </w:p>
    <w:p w:rsidR="007A4BC4" w:rsidRDefault="007A4BC4" w:rsidP="007A4BC4">
      <w:pPr>
        <w:pStyle w:val="Prrafodelista"/>
        <w:ind w:left="765"/>
        <w:jc w:val="both"/>
      </w:pPr>
    </w:p>
    <w:p w:rsidR="007A4BC4" w:rsidRDefault="007A4BC4" w:rsidP="007A4BC4">
      <w:pPr>
        <w:pStyle w:val="Prrafodelista"/>
        <w:ind w:left="765"/>
        <w:jc w:val="both"/>
      </w:pPr>
      <w:r>
        <w:t>Esta solución ayuda a las marcas a seleccionar nombres que conecten emocionalmente con los consumidores y refuercen los atributos deseados. También permite identificar ajustes necesarios para mejorar la relevancia del nombre y alinearlo con los objetivos estratégicos de la marca.</w:t>
      </w:r>
    </w:p>
    <w:p w:rsidR="007A4BC4" w:rsidRDefault="007A4BC4" w:rsidP="007A4BC4">
      <w:pPr>
        <w:pStyle w:val="Prrafodelista"/>
        <w:ind w:left="765"/>
        <w:jc w:val="both"/>
      </w:pPr>
    </w:p>
    <w:p w:rsidR="00B65537" w:rsidRDefault="007A4BC4" w:rsidP="007A4BC4">
      <w:pPr>
        <w:pStyle w:val="Prrafodelista"/>
        <w:ind w:left="765"/>
        <w:jc w:val="both"/>
      </w:pPr>
      <w:r>
        <w:t xml:space="preserve">Los resultados entregan </w:t>
      </w:r>
      <w:proofErr w:type="spellStart"/>
      <w:r>
        <w:t>insights</w:t>
      </w:r>
      <w:proofErr w:type="spellEnd"/>
      <w:r>
        <w:t xml:space="preserve"> para elegir un nombre que sea memorable, auténtico y alineado con los valores de la marca. Este proceso garantiza una conexión duradera con los consumidores, mejorando el posicionamiento y la identidad verbal en el mercado.</w:t>
      </w:r>
    </w:p>
    <w:p w:rsidR="007A4BC4" w:rsidRDefault="007A4BC4" w:rsidP="007A4BC4">
      <w:pPr>
        <w:pStyle w:val="Prrafodelista"/>
        <w:ind w:left="765"/>
        <w:jc w:val="both"/>
      </w:pPr>
    </w:p>
    <w:p w:rsidR="00570D02" w:rsidRPr="00861FBC" w:rsidRDefault="00861FBC" w:rsidP="00141BF6">
      <w:pPr>
        <w:pStyle w:val="Prrafodelista"/>
        <w:numPr>
          <w:ilvl w:val="0"/>
          <w:numId w:val="11"/>
        </w:numPr>
        <w:jc w:val="both"/>
        <w:rPr>
          <w:b/>
          <w:i/>
        </w:rPr>
      </w:pPr>
      <w:r w:rsidRPr="00861FBC">
        <w:rPr>
          <w:b/>
          <w:i/>
        </w:rPr>
        <w:t>Fortalecimiento de marca</w:t>
      </w:r>
    </w:p>
    <w:p w:rsidR="00861FBC" w:rsidRPr="00861FBC" w:rsidRDefault="00861FBC" w:rsidP="00AF13DE">
      <w:pPr>
        <w:pStyle w:val="Prrafodelista"/>
        <w:numPr>
          <w:ilvl w:val="0"/>
          <w:numId w:val="3"/>
        </w:numPr>
        <w:jc w:val="both"/>
        <w:rPr>
          <w:b/>
        </w:rPr>
      </w:pPr>
      <w:r w:rsidRPr="00861FBC">
        <w:rPr>
          <w:b/>
        </w:rPr>
        <w:t>BET – Salud de marca</w:t>
      </w:r>
    </w:p>
    <w:p w:rsidR="007A4BC4" w:rsidRDefault="007A4BC4" w:rsidP="007A4BC4">
      <w:pPr>
        <w:ind w:left="765"/>
        <w:jc w:val="both"/>
      </w:pPr>
      <w:r>
        <w:t xml:space="preserve">El BET – Salud de Marca es una herramienta estratégica que mide el capital de marca (Brand </w:t>
      </w:r>
      <w:proofErr w:type="spellStart"/>
      <w:r>
        <w:t>Equity</w:t>
      </w:r>
      <w:proofErr w:type="spellEnd"/>
      <w:r>
        <w:t xml:space="preserve">) y evalúa su posicionamiento competitivo en el mercado. Basado en el modelo de David </w:t>
      </w:r>
      <w:proofErr w:type="spellStart"/>
      <w:r>
        <w:t>Aaker</w:t>
      </w:r>
      <w:proofErr w:type="spellEnd"/>
      <w:r>
        <w:t>, este estudio identifica fortalezas, oportunidades y áreas de mejora para optimizar el desempeño de la marca. Analiza cuatro dimensiones clave: reconocimiento, imagen y posicionamiento, calidad percibida, y fidelidad y relevancia. Este enfoque integral permite entender cómo los consumidores perciben la marca y qué aspectos contribuyen a su valor.</w:t>
      </w:r>
    </w:p>
    <w:p w:rsidR="007A4BC4" w:rsidRDefault="007A4BC4" w:rsidP="007A4BC4">
      <w:pPr>
        <w:ind w:left="765"/>
        <w:jc w:val="both"/>
      </w:pPr>
      <w:r>
        <w:t>La solución ayuda a las empresas a identificar las fuentes de valor de su marca, comprender cómo estas influyen en el comportamiento de los consumidores y analizar su posición frente a los competidores. También permite monitorear cambios en el mercado y ajustar estrategias de comunicación y posicionamiento de manera proactiva, garantizando que la marca se mantenga competitiva y relevante.</w:t>
      </w:r>
    </w:p>
    <w:p w:rsidR="00980782" w:rsidRDefault="007A4BC4" w:rsidP="007A4BC4">
      <w:pPr>
        <w:ind w:left="765"/>
        <w:jc w:val="both"/>
      </w:pPr>
      <w:r>
        <w:t xml:space="preserve">El estudio ofrece </w:t>
      </w:r>
      <w:proofErr w:type="spellStart"/>
      <w:r>
        <w:t>insights</w:t>
      </w:r>
      <w:proofErr w:type="spellEnd"/>
      <w:r>
        <w:t xml:space="preserve"> claros sobre los factores que construyen el valor de la marca, identificando oportunidades no explotadas en la categoría. Proporciona recomendaciones estratégicas para fortalecer la percepción de calidad, aumentar la fidelidad de los clientes y optimizar las estrategias de comunicación. Además, facilita una asignación más eficiente de las inversiones, permitiendo capitalizar oportunidades que mejoren el posicionamiento de la marca en el mercado.</w:t>
      </w:r>
    </w:p>
    <w:p w:rsidR="00980782" w:rsidRPr="0051649C" w:rsidRDefault="0011159D" w:rsidP="00980782">
      <w:pPr>
        <w:pStyle w:val="Prrafodelista"/>
        <w:numPr>
          <w:ilvl w:val="0"/>
          <w:numId w:val="3"/>
        </w:numPr>
        <w:jc w:val="both"/>
        <w:rPr>
          <w:b/>
        </w:rPr>
      </w:pPr>
      <w:r w:rsidRPr="0051649C">
        <w:rPr>
          <w:b/>
        </w:rPr>
        <w:t xml:space="preserve">Diagnóstico y estrategia de marca </w:t>
      </w:r>
    </w:p>
    <w:p w:rsidR="007A4BC4" w:rsidRDefault="007A4BC4" w:rsidP="007A4BC4">
      <w:pPr>
        <w:pStyle w:val="Prrafodelista"/>
        <w:ind w:left="765"/>
        <w:jc w:val="both"/>
      </w:pPr>
      <w:r>
        <w:t xml:space="preserve">El Diagnóstico y Estrategia de Marca es una solución integral diseñada para analizar la salud de una marca y desarrollar estrategias que maximicen su valor y relevancia. Este enfoque evalúa cómo la marca se posiciona en la mente de los consumidores, su capital de marca y cómo estos factores pueden ser optimizados. Incluye el análisis de la arquitectura de la marca, tendencias del mercado, </w:t>
      </w:r>
      <w:proofErr w:type="spellStart"/>
      <w:r>
        <w:t>benchmarks</w:t>
      </w:r>
      <w:proofErr w:type="spellEnd"/>
      <w:r>
        <w:t xml:space="preserve"> competitivos y la gestión de puntos de contacto estratégicos.</w:t>
      </w:r>
    </w:p>
    <w:p w:rsidR="007A4BC4" w:rsidRDefault="007A4BC4" w:rsidP="007A4BC4">
      <w:pPr>
        <w:pStyle w:val="Prrafodelista"/>
        <w:ind w:left="765"/>
        <w:jc w:val="both"/>
      </w:pPr>
    </w:p>
    <w:p w:rsidR="007A4BC4" w:rsidRDefault="007A4BC4" w:rsidP="007A4BC4">
      <w:pPr>
        <w:pStyle w:val="Prrafodelista"/>
        <w:ind w:left="765"/>
        <w:jc w:val="both"/>
      </w:pPr>
      <w:r>
        <w:t>La herramienta permite identificar los elementos clave que fortalecen la percepción de la marca, evaluando aspectos como reconocimiento, calidad percibida, diferenciación y confianza. También facilita el diseño de estrategias que alineen los valores y atributos de la marca con las expectativas del público objetivo, asegurando coherencia entre su identidad visual, posicionamiento y puntos de contacto.</w:t>
      </w:r>
    </w:p>
    <w:p w:rsidR="007A4BC4" w:rsidRDefault="007A4BC4" w:rsidP="007A4BC4">
      <w:pPr>
        <w:pStyle w:val="Prrafodelista"/>
        <w:ind w:left="765"/>
        <w:jc w:val="both"/>
      </w:pPr>
    </w:p>
    <w:p w:rsidR="00E508C8" w:rsidRDefault="007A4BC4" w:rsidP="007A4BC4">
      <w:pPr>
        <w:pStyle w:val="Prrafodelista"/>
        <w:ind w:left="765"/>
        <w:jc w:val="both"/>
      </w:pPr>
      <w:r>
        <w:t xml:space="preserve">Los resultados incluyen un plan de construcción y gestión de marca que asegura su sostenibilidad y relevancia a largo plazo. Ofrece </w:t>
      </w:r>
      <w:proofErr w:type="spellStart"/>
      <w:r>
        <w:t>insights</w:t>
      </w:r>
      <w:proofErr w:type="spellEnd"/>
      <w:r>
        <w:t xml:space="preserve"> accionables para alinear la estrategia con los objetivos del negocio, optimizar su impacto en el mercado y aprovechar oportunidades no explotadas. Además, fortalece la identidad de la marca y desarrolla una conexión más sólida con los consumidores.</w:t>
      </w:r>
    </w:p>
    <w:p w:rsidR="007A4BC4" w:rsidRDefault="007A4BC4" w:rsidP="007A4BC4">
      <w:pPr>
        <w:pStyle w:val="Prrafodelista"/>
        <w:ind w:left="765"/>
        <w:jc w:val="both"/>
      </w:pPr>
    </w:p>
    <w:p w:rsidR="009245B0" w:rsidRPr="009245B0" w:rsidRDefault="009245B0" w:rsidP="009245B0">
      <w:pPr>
        <w:pStyle w:val="Prrafodelista"/>
        <w:numPr>
          <w:ilvl w:val="0"/>
          <w:numId w:val="3"/>
        </w:numPr>
        <w:jc w:val="both"/>
        <w:rPr>
          <w:b/>
        </w:rPr>
      </w:pPr>
      <w:r w:rsidRPr="009245B0">
        <w:rPr>
          <w:b/>
        </w:rPr>
        <w:t>Evaluación postulados de posicionamiento</w:t>
      </w:r>
    </w:p>
    <w:p w:rsidR="007A4BC4" w:rsidRDefault="007A4BC4" w:rsidP="007A4BC4">
      <w:pPr>
        <w:jc w:val="both"/>
      </w:pPr>
      <w:r>
        <w:t xml:space="preserve">La Evaluación de Postulados de Posicionamiento valida y analiza los conceptos estratégicos que definen cómo una marca se posiciona en el mercado. Este estudio mide indicadores clave como impacto emocional, relevancia, aceptación y credibilidad de los postulados presentados, asegurando que conecten eficazmente con el público objetivo y refuercen la identidad de la marca. Combina metodologías cualitativas, cuantitativas y </w:t>
      </w:r>
      <w:proofErr w:type="spellStart"/>
      <w:r>
        <w:t>neurocientíficas</w:t>
      </w:r>
      <w:proofErr w:type="spellEnd"/>
      <w:r>
        <w:t>, proporcionando una visión integral del impacto de los postulados.</w:t>
      </w:r>
    </w:p>
    <w:p w:rsidR="007A4BC4" w:rsidRDefault="007A4BC4" w:rsidP="007A4BC4">
      <w:pPr>
        <w:jc w:val="both"/>
      </w:pPr>
      <w:r>
        <w:t>La solución permite ajustar los mensajes para garantizar que sean claros, efectivos y alineados con la estrategia de marca. Evalúa cómo los postulados resuenan con las expectativas del público objetivo y su diferenciación frente a competidores, identificando asociaciones espontáneas y atributos destacados. También asegura que los conceptos refuercen el posicionamiento de la marca y estén alineados con sus valores y objetivos estratégicos.</w:t>
      </w:r>
    </w:p>
    <w:p w:rsidR="00EA775B" w:rsidRPr="00861FBC" w:rsidRDefault="007A4BC4" w:rsidP="007A4BC4">
      <w:pPr>
        <w:jc w:val="both"/>
      </w:pPr>
      <w:r>
        <w:t xml:space="preserve">Los resultados entregan </w:t>
      </w:r>
      <w:proofErr w:type="spellStart"/>
      <w:r>
        <w:t>insights</w:t>
      </w:r>
      <w:proofErr w:type="spellEnd"/>
      <w:r>
        <w:t xml:space="preserve"> accionables para perfeccionar los mensajes, destacando atributos y beneficios que conecten mejor con los consumidores. Proporciona validaciones clave para fortalecer la estrategia general de posicionamiento y garantizar que las propuestas de valor sean relevantes, competitivas y emocionalmente resonantes. Además, ayuda a desarrollar estrategias de comunicación más precisas, alineadas con las expectativas del público objetivo y fortaleciendo la conexión entre la marca y los consumidores.</w:t>
      </w:r>
    </w:p>
    <w:p w:rsidR="00570D02" w:rsidRPr="003F627A" w:rsidRDefault="003F627A" w:rsidP="00141BF6">
      <w:pPr>
        <w:pStyle w:val="Prrafodelista"/>
        <w:numPr>
          <w:ilvl w:val="0"/>
          <w:numId w:val="11"/>
        </w:numPr>
        <w:rPr>
          <w:b/>
          <w:i/>
        </w:rPr>
      </w:pPr>
      <w:r w:rsidRPr="003F627A">
        <w:rPr>
          <w:b/>
          <w:i/>
        </w:rPr>
        <w:t>Fidelización y experiencia de clientes</w:t>
      </w:r>
    </w:p>
    <w:p w:rsidR="003F627A" w:rsidRPr="003F627A" w:rsidRDefault="003F627A" w:rsidP="003F627A">
      <w:pPr>
        <w:pStyle w:val="Prrafodelista"/>
        <w:numPr>
          <w:ilvl w:val="0"/>
          <w:numId w:val="3"/>
        </w:numPr>
        <w:rPr>
          <w:b/>
        </w:rPr>
      </w:pPr>
      <w:r w:rsidRPr="003F627A">
        <w:rPr>
          <w:b/>
        </w:rPr>
        <w:t>CEM</w:t>
      </w:r>
    </w:p>
    <w:p w:rsidR="007A4BC4" w:rsidRDefault="007A4BC4" w:rsidP="007A4BC4">
      <w:pPr>
        <w:pStyle w:val="Prrafodelista"/>
        <w:ind w:left="765"/>
        <w:jc w:val="both"/>
      </w:pPr>
      <w:r>
        <w:t>El CEM es una solución estratégica que analiza y optimiza cada interacción entre los clientes y la marca a lo largo de su recorrido. Este estudio profundiza en las emociones y pensamientos que los consumidores experimentan en los puntos de contacto, permitiendo identificar áreas clave de mejora. Además, evalúa factores que influyen en la experiencia del cliente, asegurando que esta sea coherente, memorable y alineada con los objetivos de la marca.</w:t>
      </w:r>
    </w:p>
    <w:p w:rsidR="007A4BC4" w:rsidRDefault="007A4BC4" w:rsidP="007A4BC4">
      <w:pPr>
        <w:pStyle w:val="Prrafodelista"/>
        <w:ind w:left="765"/>
        <w:jc w:val="both"/>
      </w:pPr>
    </w:p>
    <w:p w:rsidR="007A4BC4" w:rsidRDefault="007A4BC4" w:rsidP="007A4BC4">
      <w:pPr>
        <w:pStyle w:val="Prrafodelista"/>
        <w:ind w:left="765"/>
        <w:jc w:val="both"/>
      </w:pPr>
      <w:r>
        <w:t>La herramienta permite identificar contactos críticos, medir su impacto y desarrollar estrategias para mejorar la percepción, satisfacción y lealtad de los clientes. También ayuda a alinear esfuerzos organizacionales para ofrecer un servicio excepcional y ajustar las estrategias de medios y comunicación de manera efectiva.</w:t>
      </w:r>
    </w:p>
    <w:p w:rsidR="007A4BC4" w:rsidRDefault="007A4BC4" w:rsidP="007A4BC4">
      <w:pPr>
        <w:pStyle w:val="Prrafodelista"/>
        <w:ind w:left="765"/>
        <w:jc w:val="both"/>
      </w:pPr>
    </w:p>
    <w:p w:rsidR="00E508C8" w:rsidRDefault="007A4BC4" w:rsidP="007A4BC4">
      <w:pPr>
        <w:pStyle w:val="Prrafodelista"/>
        <w:ind w:left="765"/>
        <w:jc w:val="both"/>
      </w:pPr>
      <w:r>
        <w:t xml:space="preserve">El CEM ofrece </w:t>
      </w:r>
      <w:proofErr w:type="spellStart"/>
      <w:r>
        <w:t>insights</w:t>
      </w:r>
      <w:proofErr w:type="spellEnd"/>
      <w:r>
        <w:t xml:space="preserve"> accionables para construir y validar puntos de contacto claros, efectivos y memorables, midiendo su capacidad para generar impacto en la intención de compra, despertar emociones y conectar con el consumidor. Sus resultados refuerzan la relación cliente-marca, incrementan la lealtad y posicionan estratégicamente a la empresa en el mercado.</w:t>
      </w:r>
    </w:p>
    <w:p w:rsidR="007A4BC4" w:rsidRDefault="007A4BC4" w:rsidP="007A4BC4">
      <w:pPr>
        <w:pStyle w:val="Prrafodelista"/>
        <w:ind w:left="765"/>
        <w:jc w:val="both"/>
      </w:pPr>
    </w:p>
    <w:p w:rsidR="00526DB5" w:rsidRPr="00F24069" w:rsidRDefault="00526DB5" w:rsidP="00526DB5">
      <w:pPr>
        <w:pStyle w:val="Prrafodelista"/>
        <w:numPr>
          <w:ilvl w:val="0"/>
          <w:numId w:val="3"/>
        </w:numPr>
        <w:jc w:val="both"/>
        <w:rPr>
          <w:b/>
        </w:rPr>
      </w:pPr>
      <w:r w:rsidRPr="00F24069">
        <w:rPr>
          <w:b/>
        </w:rPr>
        <w:t>CX Apps</w:t>
      </w:r>
    </w:p>
    <w:p w:rsidR="007A4BC4" w:rsidRDefault="007A4BC4" w:rsidP="007A4BC4">
      <w:pPr>
        <w:pStyle w:val="Prrafodelista"/>
        <w:ind w:left="765"/>
        <w:jc w:val="both"/>
      </w:pPr>
      <w:r>
        <w:t>CX Apps es una solución diseñada para evaluar y mejorar la experiencia del usuario en aplicaciones móviles. Analiza cómo los usuarios interactúan con la app, identificando fortalezas, barreras y áreas de mejora. Evalúa aspectos como usabilidad, diseño visual, navegación y facilidad para completar tareas, proporcionando una visión integral del desempeño de la aplicación.</w:t>
      </w:r>
    </w:p>
    <w:p w:rsidR="007A4BC4" w:rsidRDefault="007A4BC4" w:rsidP="007A4BC4">
      <w:pPr>
        <w:pStyle w:val="Prrafodelista"/>
        <w:ind w:left="765"/>
        <w:jc w:val="both"/>
      </w:pPr>
    </w:p>
    <w:p w:rsidR="007A4BC4" w:rsidRDefault="007A4BC4" w:rsidP="007A4BC4">
      <w:pPr>
        <w:pStyle w:val="Prrafodelista"/>
        <w:ind w:left="765"/>
        <w:jc w:val="both"/>
      </w:pPr>
      <w:r>
        <w:t xml:space="preserve">Este estudio permite diagnosticar las causas de insatisfacción o abandono, optimizar funcionalidades y mejorar el diseño para alinearse con las expectativas de los usuarios. También mide indicadores clave como el </w:t>
      </w:r>
      <w:proofErr w:type="spellStart"/>
      <w:r>
        <w:t>Customer</w:t>
      </w:r>
      <w:proofErr w:type="spellEnd"/>
      <w:r>
        <w:t xml:space="preserve"> </w:t>
      </w:r>
      <w:proofErr w:type="spellStart"/>
      <w:r>
        <w:t>Effort</w:t>
      </w:r>
      <w:proofErr w:type="spellEnd"/>
      <w:r>
        <w:t xml:space="preserve"> Score (CES), </w:t>
      </w:r>
      <w:proofErr w:type="spellStart"/>
      <w:r>
        <w:t>Customer</w:t>
      </w:r>
      <w:proofErr w:type="spellEnd"/>
      <w:r>
        <w:t xml:space="preserve"> </w:t>
      </w:r>
      <w:proofErr w:type="spellStart"/>
      <w:r>
        <w:t>Satisfaction</w:t>
      </w:r>
      <w:proofErr w:type="spellEnd"/>
      <w:r>
        <w:t xml:space="preserve"> (CST) y </w:t>
      </w:r>
      <w:proofErr w:type="spellStart"/>
      <w:r>
        <w:t>Goal</w:t>
      </w:r>
      <w:proofErr w:type="spellEnd"/>
      <w:r>
        <w:t xml:space="preserve"> </w:t>
      </w:r>
      <w:proofErr w:type="spellStart"/>
      <w:r>
        <w:t>Completion</w:t>
      </w:r>
      <w:proofErr w:type="spellEnd"/>
      <w:r>
        <w:t xml:space="preserve"> </w:t>
      </w:r>
      <w:proofErr w:type="spellStart"/>
      <w:r>
        <w:t>Rate</w:t>
      </w:r>
      <w:proofErr w:type="spellEnd"/>
      <w:r>
        <w:t xml:space="preserve"> (GCR), esenciales para evaluar la retención y atracción frente a la competencia.</w:t>
      </w:r>
    </w:p>
    <w:p w:rsidR="007A4BC4" w:rsidRDefault="007A4BC4" w:rsidP="007A4BC4">
      <w:pPr>
        <w:pStyle w:val="Prrafodelista"/>
        <w:ind w:left="765"/>
        <w:jc w:val="both"/>
      </w:pPr>
    </w:p>
    <w:p w:rsidR="00F24069" w:rsidRDefault="007A4BC4" w:rsidP="007A4BC4">
      <w:pPr>
        <w:pStyle w:val="Prrafodelista"/>
        <w:ind w:left="765"/>
        <w:jc w:val="both"/>
      </w:pPr>
      <w:r>
        <w:t xml:space="preserve">Proporciona </w:t>
      </w:r>
      <w:proofErr w:type="spellStart"/>
      <w:r>
        <w:t>insights</w:t>
      </w:r>
      <w:proofErr w:type="spellEnd"/>
      <w:r>
        <w:t xml:space="preserve"> estratégicos para optimizar diseño, contenido y funcionalidades, asegurando una experiencia de usuario eficiente y </w:t>
      </w:r>
      <w:proofErr w:type="gramStart"/>
      <w:r>
        <w:t>satisfactoria</w:t>
      </w:r>
      <w:proofErr w:type="gramEnd"/>
      <w:r>
        <w:t>. Además, ayuda a diferenciarse en un mercado competitivo, incrementando la retención y fidelización de usuarios.</w:t>
      </w:r>
    </w:p>
    <w:p w:rsidR="007A4BC4" w:rsidRDefault="007A4BC4" w:rsidP="007A4BC4">
      <w:pPr>
        <w:pStyle w:val="Prrafodelista"/>
        <w:ind w:left="765"/>
        <w:jc w:val="both"/>
      </w:pPr>
    </w:p>
    <w:p w:rsidR="004870A8" w:rsidRPr="004870A8" w:rsidRDefault="004870A8" w:rsidP="004870A8">
      <w:pPr>
        <w:pStyle w:val="Prrafodelista"/>
        <w:numPr>
          <w:ilvl w:val="0"/>
          <w:numId w:val="3"/>
        </w:numPr>
        <w:jc w:val="both"/>
        <w:rPr>
          <w:b/>
        </w:rPr>
      </w:pPr>
      <w:r w:rsidRPr="004870A8">
        <w:rPr>
          <w:b/>
        </w:rPr>
        <w:t>Fuga predictiva</w:t>
      </w:r>
    </w:p>
    <w:p w:rsidR="007A4BC4" w:rsidRDefault="007A4BC4" w:rsidP="007A4BC4">
      <w:pPr>
        <w:pStyle w:val="Prrafodelista"/>
        <w:ind w:left="765"/>
        <w:jc w:val="both"/>
      </w:pPr>
      <w:r>
        <w:t>La Fuga Predictiva identifica y analiza la propensión de los clientes a abandonar una marca mediante herramientas analíticas avanzadas y modelamiento de datos. Este estudio genera un score de fuga que permite anticipar decisiones de los clientes y desarrollar estrategias proactivas de retención.</w:t>
      </w:r>
    </w:p>
    <w:p w:rsidR="007A4BC4" w:rsidRDefault="007A4BC4" w:rsidP="007A4BC4">
      <w:pPr>
        <w:pStyle w:val="Prrafodelista"/>
        <w:ind w:left="765"/>
        <w:jc w:val="both"/>
      </w:pPr>
    </w:p>
    <w:p w:rsidR="007A4BC4" w:rsidRDefault="007A4BC4" w:rsidP="007A4BC4">
      <w:pPr>
        <w:pStyle w:val="Prrafodelista"/>
        <w:ind w:left="765"/>
        <w:jc w:val="both"/>
      </w:pPr>
      <w:r>
        <w:t>Permite establecer patrones y perfiles de clientes con mayor riesgo de abandono, analizando variables sociodemográficas, transaccionales y de comportamiento. Ayuda a priorizar acciones dirigidas a segmentos críticos y a implementar tácticas que fortalezcan la relación cliente-marca.</w:t>
      </w:r>
    </w:p>
    <w:p w:rsidR="007A4BC4" w:rsidRDefault="007A4BC4" w:rsidP="007A4BC4">
      <w:pPr>
        <w:pStyle w:val="Prrafodelista"/>
        <w:ind w:left="765"/>
        <w:jc w:val="both"/>
      </w:pPr>
    </w:p>
    <w:p w:rsidR="004870A8" w:rsidRDefault="007A4BC4" w:rsidP="007A4BC4">
      <w:pPr>
        <w:pStyle w:val="Prrafodelista"/>
        <w:ind w:left="765"/>
        <w:jc w:val="both"/>
      </w:pPr>
      <w:r>
        <w:t xml:space="preserve">El estudio entrega </w:t>
      </w:r>
      <w:proofErr w:type="spellStart"/>
      <w:r>
        <w:t>insights</w:t>
      </w:r>
      <w:proofErr w:type="spellEnd"/>
      <w:r>
        <w:t xml:space="preserve"> accionables sobre las causas subyacentes de la fuga y ofrece recomendaciones específicas para retener a los clientes, optimizando su gestión, incrementando la lealtad y reduciendo pérdidas en el ciclo de vida del cliente</w:t>
      </w:r>
    </w:p>
    <w:p w:rsidR="007A4BC4" w:rsidRDefault="007A4BC4" w:rsidP="007A4BC4">
      <w:pPr>
        <w:pStyle w:val="Prrafodelista"/>
        <w:ind w:left="765"/>
        <w:jc w:val="both"/>
      </w:pPr>
    </w:p>
    <w:p w:rsidR="004870A8" w:rsidRPr="004870A8" w:rsidRDefault="004870A8" w:rsidP="004870A8">
      <w:pPr>
        <w:pStyle w:val="Prrafodelista"/>
        <w:numPr>
          <w:ilvl w:val="0"/>
          <w:numId w:val="3"/>
        </w:numPr>
        <w:jc w:val="both"/>
        <w:rPr>
          <w:b/>
        </w:rPr>
      </w:pPr>
      <w:r w:rsidRPr="004870A8">
        <w:rPr>
          <w:b/>
        </w:rPr>
        <w:t>Fuga reactiva</w:t>
      </w:r>
    </w:p>
    <w:p w:rsidR="007A4BC4" w:rsidRDefault="007A4BC4" w:rsidP="007A4BC4">
      <w:pPr>
        <w:pStyle w:val="Prrafodelista"/>
        <w:ind w:left="765"/>
        <w:jc w:val="both"/>
      </w:pPr>
      <w:r>
        <w:t>La Fuga Reactiva analiza el comportamiento de clientes que ya han abandonado o están en proceso de hacerlo. Este enfoque identifica razones internas (gestión de la compañía) y externas (entorno y competencia), proponiendo estrategias para recuperar clientes y mejorar procesos de retención.</w:t>
      </w:r>
    </w:p>
    <w:p w:rsidR="007A4BC4" w:rsidRDefault="007A4BC4" w:rsidP="007A4BC4">
      <w:pPr>
        <w:pStyle w:val="Prrafodelista"/>
        <w:ind w:left="765"/>
        <w:jc w:val="both"/>
      </w:pPr>
    </w:p>
    <w:p w:rsidR="007A4BC4" w:rsidRDefault="007A4BC4" w:rsidP="007A4BC4">
      <w:pPr>
        <w:pStyle w:val="Prrafodelista"/>
        <w:ind w:left="765"/>
        <w:jc w:val="both"/>
      </w:pPr>
      <w:r>
        <w:t>Permite comprender barreras y necesidades no atendidas, identificar detonantes de fuga y desarrollar estrategias personalizadas para cada segmento. También evalúa cómo ajustar puntos de contacto y generar llamados a la acción efectivos para recuperar clientes perdidos.</w:t>
      </w:r>
    </w:p>
    <w:p w:rsidR="007A4BC4" w:rsidRDefault="007A4BC4" w:rsidP="007A4BC4">
      <w:pPr>
        <w:pStyle w:val="Prrafodelista"/>
        <w:ind w:left="765"/>
        <w:jc w:val="both"/>
      </w:pPr>
    </w:p>
    <w:p w:rsidR="0053776B" w:rsidRDefault="007A4BC4" w:rsidP="007A4BC4">
      <w:pPr>
        <w:pStyle w:val="Prrafodelista"/>
        <w:ind w:left="765"/>
        <w:jc w:val="both"/>
      </w:pPr>
      <w:r>
        <w:t xml:space="preserve">Proporciona </w:t>
      </w:r>
      <w:proofErr w:type="spellStart"/>
      <w:r>
        <w:t>insights</w:t>
      </w:r>
      <w:proofErr w:type="spellEnd"/>
      <w:r>
        <w:t xml:space="preserve"> para diseñar ofertas diferenciadas y fortalecer la relación cliente-marca, construyendo una base más sólida y fiel. Este estudio mejora la competitividad y reduce la desconexión con estrategias de retención proactivas.</w:t>
      </w:r>
    </w:p>
    <w:p w:rsidR="00E508C8" w:rsidRDefault="00E508C8" w:rsidP="00E508C8">
      <w:pPr>
        <w:pStyle w:val="Prrafodelista"/>
        <w:ind w:left="765"/>
        <w:jc w:val="both"/>
      </w:pPr>
    </w:p>
    <w:p w:rsidR="0053776B" w:rsidRPr="00CF50F4" w:rsidRDefault="0053776B" w:rsidP="0053776B">
      <w:pPr>
        <w:pStyle w:val="Prrafodelista"/>
        <w:numPr>
          <w:ilvl w:val="0"/>
          <w:numId w:val="3"/>
        </w:numPr>
        <w:jc w:val="both"/>
        <w:rPr>
          <w:b/>
        </w:rPr>
      </w:pPr>
      <w:r w:rsidRPr="00CF50F4">
        <w:rPr>
          <w:b/>
        </w:rPr>
        <w:t>PDA III: Estudio de satisfacción y fidelización</w:t>
      </w:r>
    </w:p>
    <w:p w:rsidR="007A4BC4" w:rsidRDefault="007A4BC4" w:rsidP="007A4BC4">
      <w:pPr>
        <w:jc w:val="both"/>
      </w:pPr>
      <w:r>
        <w:t>El PDA III es un estudio integral que mide la satisfacción y fidelización de los clientes actuales, evaluando aspectos clave de su relación con la marca. Basado en un enfoque de retroalimentación continua, identifica áreas críticas de mejora y desarrolla estrategias personalizadas para fortalecer la propuesta de valor. Está estructurado en cinco módulos principales: diagnóstico del desempeño, medición de lealtad, oportunidades de diferenciación, matriz de valor y estrategias alineadas con los objetivos organizacionales.</w:t>
      </w:r>
    </w:p>
    <w:p w:rsidR="007A4BC4" w:rsidRDefault="007A4BC4" w:rsidP="007A4BC4">
      <w:pPr>
        <w:jc w:val="both"/>
      </w:pPr>
      <w:r>
        <w:t>Permite entender cómo los clientes perciben la calidad del servicio y detectar brechas entre sus expectativas y la experiencia ofrecida. Este análisis ayuda a ajustar la propuesta de valor, diseñar estrategias por segmentos y desarrollar indicadores de rendimiento específicos para una gestión centrada en el cliente.</w:t>
      </w:r>
    </w:p>
    <w:p w:rsidR="00E508C8" w:rsidRDefault="007A4BC4" w:rsidP="007A4BC4">
      <w:pPr>
        <w:jc w:val="both"/>
      </w:pPr>
      <w:r>
        <w:t>El PDA III proporciona herramientas para diseñar procesos de fidelización sostenibles, ajustando servicios clave, creando propuestas de valor únicas y alineando las metas organizacionales con las expectativas del cliente. Fomenta experiencias excepcionales mediante equipos multifuncionales, fortaleciendo la relación cliente-marca y aumentando la retención.</w:t>
      </w:r>
    </w:p>
    <w:p w:rsidR="00006FBF" w:rsidRPr="00006FBF" w:rsidRDefault="00006FBF" w:rsidP="00006FBF">
      <w:pPr>
        <w:pStyle w:val="Prrafodelista"/>
        <w:numPr>
          <w:ilvl w:val="0"/>
          <w:numId w:val="3"/>
        </w:numPr>
        <w:rPr>
          <w:b/>
        </w:rPr>
      </w:pPr>
      <w:r w:rsidRPr="00006FBF">
        <w:rPr>
          <w:b/>
        </w:rPr>
        <w:t>Expedia:</w:t>
      </w:r>
    </w:p>
    <w:p w:rsidR="007A4BC4" w:rsidRDefault="007A4BC4" w:rsidP="007A4BC4">
      <w:pPr>
        <w:pStyle w:val="Prrafodelista"/>
        <w:ind w:left="765"/>
        <w:jc w:val="both"/>
      </w:pPr>
      <w:r>
        <w:t xml:space="preserve">Expedia es un estudio pionero en Latinoamérica que analiza cómo los consumidores interactúan con tecnologías digitales avanzadas como el </w:t>
      </w:r>
      <w:proofErr w:type="spellStart"/>
      <w:r>
        <w:t>metaverso</w:t>
      </w:r>
      <w:proofErr w:type="spellEnd"/>
      <w:r>
        <w:t xml:space="preserve">, </w:t>
      </w:r>
      <w:proofErr w:type="spellStart"/>
      <w:r>
        <w:t>NFTs</w:t>
      </w:r>
      <w:proofErr w:type="spellEnd"/>
      <w:r>
        <w:t>, realidad virtual y aumentada. Basado en el modelo "</w:t>
      </w:r>
      <w:proofErr w:type="spellStart"/>
      <w:r>
        <w:t>voxel</w:t>
      </w:r>
      <w:proofErr w:type="spellEnd"/>
      <w:r>
        <w:t>", explora tres dimensiones: tecnología, identidad y economía. Genera el Índice Expedia, segmentando a los consumidores en Incipientes, Encaminados y Avanzados, para ofrecer una comprensión profunda de sus motivaciones, actitudes y comportamientos.</w:t>
      </w:r>
    </w:p>
    <w:p w:rsidR="007A4BC4" w:rsidRDefault="007A4BC4" w:rsidP="007A4BC4">
      <w:pPr>
        <w:pStyle w:val="Prrafodelista"/>
        <w:ind w:left="765"/>
        <w:jc w:val="both"/>
      </w:pPr>
    </w:p>
    <w:p w:rsidR="007A4BC4" w:rsidRDefault="007A4BC4" w:rsidP="007A4BC4">
      <w:pPr>
        <w:pStyle w:val="Prrafodelista"/>
        <w:ind w:left="765"/>
        <w:jc w:val="both"/>
      </w:pPr>
      <w:r>
        <w:t>Permite a las marcas entender cómo los consumidores perciben y adoptan tecnologías emergentes, identificando drivers de adopción y barreras que influyen en el éxito de estrategias digitales. Ayuda a diseñar productos, servicios y experiencias alineados con las expectativas de cada segmento.</w:t>
      </w:r>
    </w:p>
    <w:p w:rsidR="007A4BC4" w:rsidRDefault="007A4BC4" w:rsidP="007A4BC4">
      <w:pPr>
        <w:pStyle w:val="Prrafodelista"/>
        <w:ind w:left="765"/>
        <w:jc w:val="both"/>
      </w:pPr>
    </w:p>
    <w:p w:rsidR="00533481" w:rsidRDefault="007A4BC4" w:rsidP="00533481">
      <w:pPr>
        <w:pStyle w:val="Prrafodelista"/>
        <w:ind w:left="765"/>
        <w:jc w:val="both"/>
      </w:pPr>
      <w:r>
        <w:t xml:space="preserve">El Índice Expedia monitorea la evolución de las actitudes y preferencias en diferentes geografías, asegurando que las estrategias sean adaptativas y efectivas. Además, proporciona </w:t>
      </w:r>
      <w:proofErr w:type="spellStart"/>
      <w:r>
        <w:t>insights</w:t>
      </w:r>
      <w:proofErr w:type="spellEnd"/>
      <w:r>
        <w:t xml:space="preserve"> estratégicos para crear experiencias digitales innovadoras, desarrollando ofertas alineadas con segmentos clave y fortaleciendo el posicionamiento en el ecosistema digital emergente.</w:t>
      </w:r>
    </w:p>
    <w:p w:rsidR="00533481" w:rsidRDefault="00533481" w:rsidP="00533481">
      <w:pPr>
        <w:pStyle w:val="Prrafodelista"/>
        <w:ind w:left="765"/>
        <w:jc w:val="both"/>
      </w:pPr>
    </w:p>
    <w:p w:rsidR="00006FBF" w:rsidRPr="00006FBF" w:rsidRDefault="00006FBF" w:rsidP="00533481">
      <w:pPr>
        <w:pStyle w:val="Prrafodelista"/>
        <w:numPr>
          <w:ilvl w:val="0"/>
          <w:numId w:val="3"/>
        </w:numPr>
        <w:jc w:val="both"/>
        <w:rPr>
          <w:b/>
        </w:rPr>
      </w:pPr>
      <w:r w:rsidRPr="00006FBF">
        <w:rPr>
          <w:b/>
        </w:rPr>
        <w:t>NECEXP: Exploración de necesidades y expectativas</w:t>
      </w:r>
    </w:p>
    <w:p w:rsidR="00533481" w:rsidRDefault="00533481" w:rsidP="00533481">
      <w:pPr>
        <w:pStyle w:val="Prrafodelista"/>
        <w:ind w:left="765"/>
        <w:jc w:val="both"/>
      </w:pPr>
      <w:r>
        <w:t>El NECEXP identifica expectativas, necesidades insatisfechas y motivaciones de los consumidores en un segmento específico. Utiliza metodologías cualitativas como entrevistas a profundidad y análisis estratégico para detectar oportunidades en personalización de ofertas, servicios complementarios y diferenciación frente a la competencia. También analiza mejores prácticas del mercado, permitiendo adaptar y replicar estrategias exitosas.</w:t>
      </w:r>
    </w:p>
    <w:p w:rsidR="00533481" w:rsidRDefault="00533481" w:rsidP="00533481">
      <w:pPr>
        <w:pStyle w:val="Prrafodelista"/>
        <w:ind w:left="765"/>
        <w:jc w:val="both"/>
      </w:pPr>
    </w:p>
    <w:p w:rsidR="00533481" w:rsidRDefault="00533481" w:rsidP="00533481">
      <w:pPr>
        <w:pStyle w:val="Prrafodelista"/>
        <w:ind w:left="765"/>
        <w:jc w:val="both"/>
      </w:pPr>
      <w:r>
        <w:t xml:space="preserve">Ayuda a comprender qué buscan los clientes, tanto explícita como implícitamente, y detectar factores que influyen en su elección de marca o producto. Este conocimiento permite diseñar propuestas de </w:t>
      </w:r>
      <w:proofErr w:type="gramStart"/>
      <w:r>
        <w:t>valor innovadoras y personalizadas</w:t>
      </w:r>
      <w:proofErr w:type="gramEnd"/>
      <w:r>
        <w:t xml:space="preserve"> que fortalecen la relación cliente-marca y mejoran la experiencia.</w:t>
      </w:r>
    </w:p>
    <w:p w:rsidR="00533481" w:rsidRDefault="00533481" w:rsidP="00533481">
      <w:pPr>
        <w:pStyle w:val="Prrafodelista"/>
        <w:ind w:left="765"/>
        <w:jc w:val="both"/>
      </w:pPr>
    </w:p>
    <w:p w:rsidR="00006FBF" w:rsidRDefault="00533481" w:rsidP="00533481">
      <w:pPr>
        <w:pStyle w:val="Prrafodelista"/>
        <w:ind w:left="765"/>
        <w:jc w:val="both"/>
      </w:pPr>
      <w:r>
        <w:t>El NECEXP ofrece herramientas para implementar acciones inmediatas, diseñar estrategias a corto y largo plazo, y desarrollar propuestas que generen impacto tangible en la preferencia y consumo. También permite superar barreras y replicar prácticas exitosas, asegurando competitividad, sostenibilidad y relevancia en el mercado.</w:t>
      </w:r>
    </w:p>
    <w:p w:rsidR="00533481" w:rsidRDefault="00533481" w:rsidP="00533481">
      <w:pPr>
        <w:pStyle w:val="Prrafodelista"/>
        <w:ind w:left="765"/>
        <w:jc w:val="both"/>
      </w:pPr>
    </w:p>
    <w:p w:rsidR="00F24069" w:rsidRPr="00B30855" w:rsidRDefault="00B30855" w:rsidP="00141BF6">
      <w:pPr>
        <w:pStyle w:val="Prrafodelista"/>
        <w:numPr>
          <w:ilvl w:val="0"/>
          <w:numId w:val="11"/>
        </w:numPr>
        <w:jc w:val="both"/>
        <w:rPr>
          <w:b/>
          <w:i/>
        </w:rPr>
      </w:pPr>
      <w:r w:rsidRPr="00B30855">
        <w:rPr>
          <w:b/>
          <w:i/>
        </w:rPr>
        <w:t>Desarrollo y validación innovaciones</w:t>
      </w:r>
    </w:p>
    <w:p w:rsidR="00B30855" w:rsidRPr="00B30855" w:rsidRDefault="007A7EB5" w:rsidP="00B30855">
      <w:pPr>
        <w:pStyle w:val="Prrafodelista"/>
        <w:numPr>
          <w:ilvl w:val="0"/>
          <w:numId w:val="3"/>
        </w:numPr>
        <w:jc w:val="both"/>
        <w:rPr>
          <w:b/>
          <w:i/>
        </w:rPr>
      </w:pPr>
      <w:r>
        <w:rPr>
          <w:b/>
        </w:rPr>
        <w:t>EPAC (Evaluación de potencial y aceptación de concepto)</w:t>
      </w:r>
    </w:p>
    <w:p w:rsidR="00533481" w:rsidRDefault="00533481" w:rsidP="00533481">
      <w:pPr>
        <w:pStyle w:val="Prrafodelista"/>
        <w:ind w:left="765"/>
        <w:jc w:val="both"/>
      </w:pPr>
      <w:r>
        <w:t>El EPAC es una solución que evalúa hábitos, expectativas y comportamientos para medir el potencial y aceptación de conceptos de productos o servicios en el mercado. Su objetivo principal es validar la viabilidad de ideas innovadoras y ofrecer información estratégica para guiar el desarrollo de propuestas, además de definir estrategias de comunicación, posicionamiento y precio. A diferencia de estudios tradicionales, el EPAC incorpora un análisis detallado de variables clave de la categoría, identificando elementos diferenciadores que sorprendan al consumidor, generen interés y faciliten la adopción.</w:t>
      </w:r>
    </w:p>
    <w:p w:rsidR="00533481" w:rsidRDefault="00533481" w:rsidP="00533481">
      <w:pPr>
        <w:pStyle w:val="Prrafodelista"/>
        <w:ind w:left="765"/>
        <w:jc w:val="both"/>
      </w:pPr>
    </w:p>
    <w:p w:rsidR="00533481" w:rsidRDefault="00533481" w:rsidP="00533481">
      <w:pPr>
        <w:pStyle w:val="Prrafodelista"/>
        <w:ind w:left="765"/>
        <w:jc w:val="both"/>
      </w:pPr>
      <w:r>
        <w:t xml:space="preserve">Este estudio determina la utilidad y relevancia del concepto para el consumidor, evalúa atributos novedosos y diferenciales, y mide indicadores clave como intención de compra y sensibilidad al precio. También identifica inhibidores de adopción, riesgos de </w:t>
      </w:r>
      <w:proofErr w:type="spellStart"/>
      <w:r>
        <w:t>canibalización</w:t>
      </w:r>
      <w:proofErr w:type="spellEnd"/>
      <w:r>
        <w:t xml:space="preserve"> y analiza la percepción del concepto en relación con la arquitectura y valores de la marca.</w:t>
      </w:r>
    </w:p>
    <w:p w:rsidR="00533481" w:rsidRDefault="00533481" w:rsidP="00533481">
      <w:pPr>
        <w:pStyle w:val="Prrafodelista"/>
        <w:ind w:left="765"/>
        <w:jc w:val="both"/>
      </w:pPr>
    </w:p>
    <w:p w:rsidR="00F24069" w:rsidRDefault="00533481" w:rsidP="00533481">
      <w:pPr>
        <w:pStyle w:val="Prrafodelista"/>
        <w:ind w:left="765"/>
        <w:jc w:val="both"/>
      </w:pPr>
      <w:r>
        <w:t>El EPAC explora el contexto competitivo, valida elementos diferenciadores del concepto y analiza la relevancia del nuevo producto en la categoría. Los resultados ayudan a diseñar estrategias que maximizan la probabilidad de adopción, asegurando que las propuestas sean innovadoras, relevantes y alineadas con las expectativas del mercado.</w:t>
      </w:r>
    </w:p>
    <w:p w:rsidR="00533481" w:rsidRDefault="00533481" w:rsidP="00533481">
      <w:pPr>
        <w:pStyle w:val="Prrafodelista"/>
        <w:ind w:left="765"/>
        <w:jc w:val="both"/>
      </w:pPr>
    </w:p>
    <w:p w:rsidR="00F24069" w:rsidRPr="00126BD3" w:rsidRDefault="00C138F9" w:rsidP="00C20E57">
      <w:pPr>
        <w:pStyle w:val="Prrafodelista"/>
        <w:numPr>
          <w:ilvl w:val="0"/>
          <w:numId w:val="3"/>
        </w:numPr>
        <w:jc w:val="both"/>
        <w:rPr>
          <w:b/>
        </w:rPr>
      </w:pPr>
      <w:r w:rsidRPr="00126BD3">
        <w:rPr>
          <w:b/>
        </w:rPr>
        <w:t>Pruebas organolépticas</w:t>
      </w:r>
    </w:p>
    <w:p w:rsidR="00533481" w:rsidRDefault="00533481" w:rsidP="00533481">
      <w:pPr>
        <w:pStyle w:val="Prrafodelista"/>
        <w:ind w:left="765"/>
        <w:jc w:val="both"/>
      </w:pPr>
      <w:r>
        <w:t>Las Pruebas Organolépticas evalúan la reacción sensorial de los consumidores hacia productos en desarrollo, considerando aspectos visuales, táctiles, auditivos, olfativos y de sabor. Este análisis permite comprender cómo estos atributos influyen en la percepción y preferencia de los consumidores, ayudando a identificar áreas de mejora antes del lanzamiento.</w:t>
      </w:r>
    </w:p>
    <w:p w:rsidR="00533481" w:rsidRDefault="00533481" w:rsidP="00533481">
      <w:pPr>
        <w:pStyle w:val="Prrafodelista"/>
        <w:ind w:left="765"/>
        <w:jc w:val="both"/>
      </w:pPr>
    </w:p>
    <w:p w:rsidR="00533481" w:rsidRDefault="00533481" w:rsidP="00533481">
      <w:pPr>
        <w:pStyle w:val="Prrafodelista"/>
        <w:ind w:left="765"/>
        <w:jc w:val="both"/>
      </w:pPr>
      <w:r>
        <w:t>Estas pruebas permiten identificar atributos sensoriales que pueden optimizarse para garantizar una experiencia superior. Evalúan cómo los consumidores perciben la textura, sabor, aroma y apariencia, identificando aspectos diferenciadores frente a competidores. Además, validan el desempeño del producto frente a alternativas existentes, minimizando riesgos mediante ajustes en formulaciones o procesos.</w:t>
      </w:r>
    </w:p>
    <w:p w:rsidR="00533481" w:rsidRDefault="00533481" w:rsidP="00533481">
      <w:pPr>
        <w:pStyle w:val="Prrafodelista"/>
        <w:ind w:left="765"/>
        <w:jc w:val="both"/>
      </w:pPr>
    </w:p>
    <w:p w:rsidR="00E508C8" w:rsidRDefault="00533481" w:rsidP="00533481">
      <w:pPr>
        <w:pStyle w:val="Prrafodelista"/>
        <w:ind w:left="765"/>
        <w:jc w:val="both"/>
      </w:pPr>
      <w:r>
        <w:t xml:space="preserve">Proporcionan </w:t>
      </w:r>
      <w:proofErr w:type="spellStart"/>
      <w:r>
        <w:t>insights</w:t>
      </w:r>
      <w:proofErr w:type="spellEnd"/>
      <w:r>
        <w:t xml:space="preserve"> estratégicos para destacar atributos sensoriales, validar productos antes del lanzamiento y desarrollar estrategias de comunicación basadas en las características más valoradas por los consumidores. Son ideales para categorías como alimentos, bebidas, cosméticos y cuidado personal, donde la experiencia sensorial es clave para el éxito.</w:t>
      </w:r>
    </w:p>
    <w:p w:rsidR="00533481" w:rsidRDefault="00533481" w:rsidP="00533481">
      <w:pPr>
        <w:pStyle w:val="Prrafodelista"/>
        <w:ind w:left="765"/>
        <w:jc w:val="both"/>
      </w:pPr>
    </w:p>
    <w:p w:rsidR="00126BD3" w:rsidRDefault="00533481" w:rsidP="00126BD3">
      <w:pPr>
        <w:pStyle w:val="Prrafodelista"/>
        <w:numPr>
          <w:ilvl w:val="0"/>
          <w:numId w:val="3"/>
        </w:numPr>
        <w:jc w:val="both"/>
      </w:pPr>
      <w:r>
        <w:t xml:space="preserve">Análisis </w:t>
      </w:r>
      <w:proofErr w:type="spellStart"/>
      <w:r>
        <w:t>Semiotico</w:t>
      </w:r>
      <w:proofErr w:type="spellEnd"/>
    </w:p>
    <w:p w:rsidR="00E508C8" w:rsidRDefault="00E508C8" w:rsidP="00E508C8">
      <w:pPr>
        <w:pStyle w:val="Prrafodelista"/>
        <w:ind w:left="765"/>
        <w:jc w:val="both"/>
      </w:pPr>
    </w:p>
    <w:p w:rsidR="00A20880" w:rsidRDefault="00A20880" w:rsidP="00533481">
      <w:r>
        <w:t>Pruebas organolépticas:</w:t>
      </w:r>
    </w:p>
    <w:p w:rsidR="00533481" w:rsidRDefault="00533481" w:rsidP="00533481">
      <w:r>
        <w:t>Las Pruebas Organolépticas evalúan la reacción sensorial de los consumidores hacia productos en desarrollo, considerando aspectos visuales, táctiles, auditivos, olfativos y de sabor. Este análisis permite comprender cómo estos atributos influyen en la percepción y preferencia de los consumidores, ayudando a identificar áreas de mejora antes del lanzamiento.</w:t>
      </w:r>
    </w:p>
    <w:p w:rsidR="00533481" w:rsidRDefault="00533481" w:rsidP="00533481">
      <w:r>
        <w:t>Estas pruebas permiten identificar atributos sensoriales que pueden optimizarse para garantizar una experiencia superior. Evalúan cómo los consumidores perciben la textura, sabor, aroma y apariencia, identificando aspectos diferenciadores frente a competidores. Además, validan el desempeño del producto frente a alternativas existentes, minimizando riesgos mediante ajustes en formulaciones o procesos.</w:t>
      </w:r>
    </w:p>
    <w:p w:rsidR="00E508C8" w:rsidRDefault="00533481" w:rsidP="00533481">
      <w:r>
        <w:t xml:space="preserve">Proporcionan </w:t>
      </w:r>
      <w:proofErr w:type="spellStart"/>
      <w:r>
        <w:t>insights</w:t>
      </w:r>
      <w:proofErr w:type="spellEnd"/>
      <w:r>
        <w:t xml:space="preserve"> estratégicos para destacar atributos sensoriales, validar productos antes del lanzamiento y desarrollar estrategias de comunicación basadas en las características más valoradas por los consumidores. Son ideales para categorías como alimentos, bebidas, cosméticos y cuidado personal, donde la experiencia sensorial es clave para el éxito</w:t>
      </w:r>
      <w:proofErr w:type="gramStart"/>
      <w:r>
        <w:t>.</w:t>
      </w:r>
      <w:r w:rsidR="00E508C8">
        <w:t>.</w:t>
      </w:r>
      <w:proofErr w:type="gramEnd"/>
    </w:p>
    <w:p w:rsidR="00E61C24" w:rsidRDefault="00E61C24" w:rsidP="00570D02">
      <w:r>
        <w:t>Revisar:</w:t>
      </w:r>
    </w:p>
    <w:p w:rsidR="006A7AF4" w:rsidRDefault="006A7AF4" w:rsidP="006A7AF4">
      <w:pPr>
        <w:pStyle w:val="Prrafodelista"/>
        <w:ind w:left="1125"/>
      </w:pPr>
    </w:p>
    <w:p w:rsidR="006A7AF4" w:rsidRDefault="00D70563" w:rsidP="006A7AF4">
      <w:pPr>
        <w:pStyle w:val="Prrafodelista"/>
        <w:numPr>
          <w:ilvl w:val="0"/>
          <w:numId w:val="3"/>
        </w:numPr>
      </w:pPr>
      <w:r>
        <w:t xml:space="preserve">(confirmar categoría) </w:t>
      </w:r>
      <w:r w:rsidR="006A7AF4">
        <w:t>Exploratorio de categorías</w:t>
      </w:r>
    </w:p>
    <w:p w:rsidR="00533481" w:rsidRDefault="00533481" w:rsidP="00533481">
      <w:pPr>
        <w:pStyle w:val="Prrafodelista"/>
        <w:ind w:left="765"/>
      </w:pPr>
      <w:r>
        <w:t>El Exploratorio de Categorías es una herramienta integral que analiza a fondo las dinámicas de consumidores, categorías y entornos competitivos. Combina metodologías cualitativas y cuantitativas para captar motivaciones, hábitos, barreras de consumo y percepciones de valor.</w:t>
      </w:r>
    </w:p>
    <w:p w:rsidR="00533481" w:rsidRDefault="00533481" w:rsidP="00533481">
      <w:pPr>
        <w:pStyle w:val="Prrafodelista"/>
        <w:ind w:left="765"/>
      </w:pPr>
    </w:p>
    <w:p w:rsidR="00533481" w:rsidRDefault="00533481" w:rsidP="00533481">
      <w:pPr>
        <w:pStyle w:val="Prrafodelista"/>
        <w:ind w:left="765"/>
      </w:pPr>
      <w:r>
        <w:t xml:space="preserve">Esta solución identifica oportunidades de mercado, diseña propuestas de valor innovadoras y desarrolla productos o servicios que satisfacen necesidades no atendidas. También segmenta el mercado en </w:t>
      </w:r>
      <w:proofErr w:type="spellStart"/>
      <w:r>
        <w:t>clusters</w:t>
      </w:r>
      <w:proofErr w:type="spellEnd"/>
      <w:r>
        <w:t xml:space="preserve"> estratégicos según consumo volumétrico, sensibilidad al precio y potencial de crecimiento, facilitando decisiones tácticas y estratégicas.</w:t>
      </w:r>
    </w:p>
    <w:p w:rsidR="00533481" w:rsidRDefault="00533481" w:rsidP="00533481">
      <w:pPr>
        <w:pStyle w:val="Prrafodelista"/>
        <w:ind w:left="765"/>
      </w:pPr>
    </w:p>
    <w:p w:rsidR="006A7AF4" w:rsidRDefault="00533481" w:rsidP="00533481">
      <w:pPr>
        <w:pStyle w:val="Prrafodelista"/>
        <w:ind w:left="765"/>
      </w:pPr>
      <w:r>
        <w:t xml:space="preserve">Proporciona </w:t>
      </w:r>
      <w:proofErr w:type="spellStart"/>
      <w:r>
        <w:t>insights</w:t>
      </w:r>
      <w:proofErr w:type="spellEnd"/>
      <w:r>
        <w:t xml:space="preserve"> clave para desarrollar campañas de comunicación alineadas con las expectativas del consumidor, diseñar estrategias de segmentación y definir propuestas únicas. Permite transformar el conocimiento del mercado en ventajas competitivas sostenibles y relevantes</w:t>
      </w:r>
      <w:proofErr w:type="gramStart"/>
      <w:r>
        <w:t>.</w:t>
      </w:r>
      <w:r w:rsidR="006A7AF4">
        <w:t>.</w:t>
      </w:r>
      <w:proofErr w:type="gramEnd"/>
    </w:p>
    <w:p w:rsidR="00D70563" w:rsidRDefault="00D70563" w:rsidP="006A7AF4">
      <w:pPr>
        <w:pStyle w:val="Prrafodelista"/>
        <w:ind w:left="765"/>
      </w:pPr>
    </w:p>
    <w:p w:rsidR="00D70563" w:rsidRDefault="00D70563" w:rsidP="00D70563">
      <w:pPr>
        <w:pStyle w:val="Prrafodelista"/>
        <w:numPr>
          <w:ilvl w:val="0"/>
          <w:numId w:val="3"/>
        </w:numPr>
        <w:jc w:val="both"/>
      </w:pPr>
      <w:r>
        <w:t>ZMET</w:t>
      </w:r>
      <w:r w:rsidR="00A20880">
        <w:t>|</w:t>
      </w:r>
    </w:p>
    <w:p w:rsidR="00533481" w:rsidRDefault="00533481" w:rsidP="00533481">
      <w:pPr>
        <w:pStyle w:val="Prrafodelista"/>
        <w:ind w:left="765"/>
      </w:pPr>
      <w:r>
        <w:t xml:space="preserve">El ZMET explora asociaciones emocionales y subconscientes que los consumidores tienen hacia una marca, producto o servicio. Utiliza metáforas visuales y sensoriales para entender los modelos mentales y patrones de pensamiento que guían el comportamiento del consumidor, combinando </w:t>
      </w:r>
      <w:proofErr w:type="spellStart"/>
      <w:r>
        <w:t>insights</w:t>
      </w:r>
      <w:proofErr w:type="spellEnd"/>
      <w:r>
        <w:t xml:space="preserve"> de neurociencia, semiótica y análisis metafórico.</w:t>
      </w:r>
    </w:p>
    <w:p w:rsidR="00533481" w:rsidRDefault="00533481" w:rsidP="00533481">
      <w:pPr>
        <w:pStyle w:val="Prrafodelista"/>
        <w:ind w:left="765"/>
      </w:pPr>
    </w:p>
    <w:p w:rsidR="00533481" w:rsidRDefault="00533481" w:rsidP="00533481">
      <w:pPr>
        <w:pStyle w:val="Prrafodelista"/>
        <w:ind w:left="765"/>
      </w:pPr>
      <w:r>
        <w:t>Permite identificar conexiones emocionales profundas, barreras subconscientes y necesidades no satisfechas. Ayuda a las marcas a ajustar su comunicación y propuestas de valor para resonar más efectivamente con los consumidores.</w:t>
      </w:r>
    </w:p>
    <w:p w:rsidR="00533481" w:rsidRDefault="00533481" w:rsidP="00533481">
      <w:pPr>
        <w:pStyle w:val="Prrafodelista"/>
        <w:ind w:left="765"/>
      </w:pPr>
    </w:p>
    <w:p w:rsidR="00533481" w:rsidRDefault="00533481" w:rsidP="00533481">
      <w:pPr>
        <w:pStyle w:val="Prrafodelista"/>
        <w:ind w:left="765"/>
      </w:pPr>
      <w:r>
        <w:t xml:space="preserve">El ZMET genera un mapa de consenso que muestra relaciones entre emociones, metáforas y conceptos clave. Esto facilita el diseño de estrategias de </w:t>
      </w:r>
      <w:proofErr w:type="gramStart"/>
      <w:r>
        <w:t>comunicación auténticas y relevantes</w:t>
      </w:r>
      <w:proofErr w:type="gramEnd"/>
      <w:r>
        <w:t>, fortaleciendo la conexión emocional con los consumidores y mejorando la percepción de la marca.</w:t>
      </w:r>
    </w:p>
    <w:p w:rsidR="00820A7D" w:rsidRDefault="00820A7D" w:rsidP="00820A7D">
      <w:pPr>
        <w:pStyle w:val="Prrafodelista"/>
        <w:ind w:left="765"/>
      </w:pPr>
    </w:p>
    <w:p w:rsidR="00D70563" w:rsidRDefault="00D70563" w:rsidP="00820A7D">
      <w:pPr>
        <w:pStyle w:val="Prrafodelista"/>
        <w:numPr>
          <w:ilvl w:val="0"/>
          <w:numId w:val="3"/>
        </w:numPr>
      </w:pPr>
      <w:proofErr w:type="spellStart"/>
      <w:r>
        <w:t>Brandfusion</w:t>
      </w:r>
      <w:proofErr w:type="spellEnd"/>
    </w:p>
    <w:p w:rsidR="00533481" w:rsidRDefault="00533481" w:rsidP="00533481">
      <w:r>
        <w:t xml:space="preserve">Brand </w:t>
      </w:r>
      <w:proofErr w:type="spellStart"/>
      <w:r>
        <w:t>Fusion</w:t>
      </w:r>
      <w:proofErr w:type="spellEnd"/>
      <w:r>
        <w:t xml:space="preserve"> es una solución estratégica para optimizar el portafolio de marcas de una empresa, identificando cuáles generan valor, cuáles necesitan ajustes y cuáles representan oportunidades o desafíos. Este análisis combina indicadores internos (rentabilidad y posición de mercado) con externos (percepción de diferenciación y credibilidad).</w:t>
      </w:r>
    </w:p>
    <w:p w:rsidR="00533481" w:rsidRDefault="00533481" w:rsidP="00533481">
      <w:r>
        <w:t>Permite a las empresas concentrar recursos en marcas de mayor impacto, eliminar duplicidades y alinear el portafolio con las necesidades del mercado actual. También identifica oportunidades de crecimiento y fortalece la propuesta de valor en cada categoría.</w:t>
      </w:r>
    </w:p>
    <w:p w:rsidR="00820A7D" w:rsidRDefault="00533481" w:rsidP="00533481">
      <w:r>
        <w:t>El estudio ofrece herramientas para optimizar el portafolio, reducir costos operativos y mejorar la eficiencia. Además, fortalece la diferenciación y relevancia de las marcas clave, asegurando que el portafolio esté alineado con tendencias de mercado y expectativas de los consumidores, garantizando un crecimiento sostenible.</w:t>
      </w:r>
    </w:p>
    <w:p w:rsidR="00820A7D" w:rsidRDefault="00820A7D" w:rsidP="00820A7D"/>
    <w:p w:rsidR="00820A7D" w:rsidRDefault="000C13EB" w:rsidP="00820A7D">
      <w:r>
        <w:t xml:space="preserve">Optimizar el SEO y LinkedIn. </w:t>
      </w:r>
    </w:p>
    <w:p w:rsidR="00820A7D" w:rsidRDefault="00820A7D" w:rsidP="00820A7D"/>
    <w:p w:rsidR="00820A7D" w:rsidRDefault="00820A7D" w:rsidP="00820A7D"/>
    <w:p w:rsidR="00570D02" w:rsidRDefault="00570D02" w:rsidP="00820A7D">
      <w:r>
        <w:t>FINAL:</w:t>
      </w:r>
    </w:p>
    <w:p w:rsidR="00570D02" w:rsidRPr="00570D02" w:rsidRDefault="00570D02" w:rsidP="00570D02">
      <w:pPr>
        <w:pStyle w:val="Prrafodelista"/>
        <w:ind w:left="765"/>
      </w:pPr>
      <w:r w:rsidRPr="00570D02">
        <w:t>¿Quieres llevar tu marca al siguiente nivel?</w:t>
      </w:r>
    </w:p>
    <w:p w:rsidR="00570D02" w:rsidRPr="00570D02" w:rsidRDefault="00570D02" w:rsidP="00570D02">
      <w:pPr>
        <w:pStyle w:val="Prrafodelista"/>
        <w:ind w:left="765"/>
      </w:pPr>
      <w:r w:rsidRPr="00570D02">
        <w:t>Contáctanos para explorar cómo el Estudio de Adopción puede impulsar tus estrategias y generar resultados tangibles.</w:t>
      </w:r>
    </w:p>
    <w:p w:rsidR="00570D02" w:rsidRPr="00570D02" w:rsidRDefault="00570D02" w:rsidP="00570D02">
      <w:pPr>
        <w:pStyle w:val="Prrafodelista"/>
        <w:ind w:left="765"/>
      </w:pPr>
    </w:p>
    <w:p w:rsidR="00570D02" w:rsidRPr="00570D02" w:rsidRDefault="00570D02" w:rsidP="00570D02">
      <w:pPr>
        <w:pStyle w:val="Prrafodelista"/>
        <w:ind w:left="765"/>
      </w:pPr>
      <w:r w:rsidRPr="00570D02">
        <w:t>Descubre el potencial de esta solución para tu negocio.</w:t>
      </w:r>
    </w:p>
    <w:p w:rsidR="00570D02" w:rsidRPr="00570D02" w:rsidRDefault="00570D02" w:rsidP="00570D02">
      <w:pPr>
        <w:pStyle w:val="Prrafodelista"/>
        <w:ind w:left="765"/>
      </w:pPr>
      <w:r w:rsidRPr="00570D02">
        <w:t>Contáctanos y estaremos encantados de brindarte más detalles sobre cómo personalizar este estudio para tus necesidades.</w:t>
      </w:r>
    </w:p>
    <w:p w:rsidR="00570D02" w:rsidRPr="00570D02" w:rsidRDefault="00570D02" w:rsidP="00570D02">
      <w:pPr>
        <w:pStyle w:val="Prrafodelista"/>
        <w:ind w:left="765"/>
      </w:pPr>
    </w:p>
    <w:p w:rsidR="00570D02" w:rsidRPr="00570D02" w:rsidRDefault="00570D02" w:rsidP="00570D02">
      <w:pPr>
        <w:pStyle w:val="Prrafodelista"/>
        <w:ind w:left="765"/>
      </w:pPr>
      <w:r w:rsidRPr="00570D02">
        <w:t>Haz de los datos tu ventaja competitiva.</w:t>
      </w:r>
    </w:p>
    <w:p w:rsidR="00570D02" w:rsidRPr="00570D02" w:rsidRDefault="00570D02" w:rsidP="00570D02">
      <w:pPr>
        <w:pStyle w:val="Prrafodelista"/>
        <w:ind w:left="765"/>
      </w:pPr>
      <w:r w:rsidRPr="00570D02">
        <w:t xml:space="preserve">Contáctanos para descubrir cómo esta solución puede ayudarte a tomar decisiones basadas en </w:t>
      </w:r>
      <w:proofErr w:type="spellStart"/>
      <w:r w:rsidRPr="00570D02">
        <w:t>insights</w:t>
      </w:r>
      <w:proofErr w:type="spellEnd"/>
      <w:r w:rsidRPr="00570D02">
        <w:t xml:space="preserve"> profundos y accionables.</w:t>
      </w:r>
    </w:p>
    <w:p w:rsidR="00570D02" w:rsidRPr="00570D02" w:rsidRDefault="00570D02" w:rsidP="00570D02">
      <w:pPr>
        <w:pStyle w:val="Prrafodelista"/>
        <w:ind w:left="765"/>
      </w:pPr>
    </w:p>
    <w:p w:rsidR="00570D02" w:rsidRPr="00570D02" w:rsidRDefault="00570D02" w:rsidP="00570D02">
      <w:pPr>
        <w:pStyle w:val="Prrafodelista"/>
        <w:ind w:left="765"/>
      </w:pPr>
    </w:p>
    <w:p w:rsidR="00570D02" w:rsidRPr="00570D02" w:rsidRDefault="00570D02" w:rsidP="00570D02">
      <w:pPr>
        <w:pStyle w:val="Prrafodelista"/>
        <w:ind w:left="765"/>
      </w:pPr>
      <w:r w:rsidRPr="00570D02">
        <w:t>¿Necesitas más información?</w:t>
      </w:r>
    </w:p>
    <w:p w:rsidR="00570D02" w:rsidRPr="00570D02" w:rsidRDefault="00570D02" w:rsidP="00570D02">
      <w:pPr>
        <w:pStyle w:val="Prrafodelista"/>
        <w:ind w:left="765"/>
      </w:pPr>
      <w:r w:rsidRPr="00570D02">
        <w:t>Déjanos ayudarte a diseñar la solución ideal para tus objetivos. Contáctanos y juntos llevaremos tu estrategia de mercado más lejos.</w:t>
      </w:r>
    </w:p>
    <w:sectPr w:rsidR="00570D02" w:rsidRPr="00570D0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EE0257"/>
    <w:multiLevelType w:val="hybridMultilevel"/>
    <w:tmpl w:val="2B6C3838"/>
    <w:lvl w:ilvl="0" w:tplc="A4D4E088">
      <w:start w:val="1"/>
      <w:numFmt w:val="bullet"/>
      <w:lvlText w:val="-"/>
      <w:lvlJc w:val="left"/>
      <w:pPr>
        <w:ind w:left="1125" w:hanging="360"/>
      </w:pPr>
      <w:rPr>
        <w:rFonts w:ascii="Calibri" w:eastAsiaTheme="minorHAnsi" w:hAnsi="Calibri" w:cs="Calibri" w:hint="default"/>
      </w:rPr>
    </w:lvl>
    <w:lvl w:ilvl="1" w:tplc="240A0003" w:tentative="1">
      <w:start w:val="1"/>
      <w:numFmt w:val="bullet"/>
      <w:lvlText w:val="o"/>
      <w:lvlJc w:val="left"/>
      <w:pPr>
        <w:ind w:left="1845" w:hanging="360"/>
      </w:pPr>
      <w:rPr>
        <w:rFonts w:ascii="Courier New" w:hAnsi="Courier New" w:cs="Courier New" w:hint="default"/>
      </w:rPr>
    </w:lvl>
    <w:lvl w:ilvl="2" w:tplc="240A0005" w:tentative="1">
      <w:start w:val="1"/>
      <w:numFmt w:val="bullet"/>
      <w:lvlText w:val=""/>
      <w:lvlJc w:val="left"/>
      <w:pPr>
        <w:ind w:left="2565" w:hanging="360"/>
      </w:pPr>
      <w:rPr>
        <w:rFonts w:ascii="Wingdings" w:hAnsi="Wingdings" w:hint="default"/>
      </w:rPr>
    </w:lvl>
    <w:lvl w:ilvl="3" w:tplc="240A0001" w:tentative="1">
      <w:start w:val="1"/>
      <w:numFmt w:val="bullet"/>
      <w:lvlText w:val=""/>
      <w:lvlJc w:val="left"/>
      <w:pPr>
        <w:ind w:left="3285" w:hanging="360"/>
      </w:pPr>
      <w:rPr>
        <w:rFonts w:ascii="Symbol" w:hAnsi="Symbol" w:hint="default"/>
      </w:rPr>
    </w:lvl>
    <w:lvl w:ilvl="4" w:tplc="240A0003" w:tentative="1">
      <w:start w:val="1"/>
      <w:numFmt w:val="bullet"/>
      <w:lvlText w:val="o"/>
      <w:lvlJc w:val="left"/>
      <w:pPr>
        <w:ind w:left="4005" w:hanging="360"/>
      </w:pPr>
      <w:rPr>
        <w:rFonts w:ascii="Courier New" w:hAnsi="Courier New" w:cs="Courier New" w:hint="default"/>
      </w:rPr>
    </w:lvl>
    <w:lvl w:ilvl="5" w:tplc="240A0005" w:tentative="1">
      <w:start w:val="1"/>
      <w:numFmt w:val="bullet"/>
      <w:lvlText w:val=""/>
      <w:lvlJc w:val="left"/>
      <w:pPr>
        <w:ind w:left="4725" w:hanging="360"/>
      </w:pPr>
      <w:rPr>
        <w:rFonts w:ascii="Wingdings" w:hAnsi="Wingdings" w:hint="default"/>
      </w:rPr>
    </w:lvl>
    <w:lvl w:ilvl="6" w:tplc="240A0001" w:tentative="1">
      <w:start w:val="1"/>
      <w:numFmt w:val="bullet"/>
      <w:lvlText w:val=""/>
      <w:lvlJc w:val="left"/>
      <w:pPr>
        <w:ind w:left="5445" w:hanging="360"/>
      </w:pPr>
      <w:rPr>
        <w:rFonts w:ascii="Symbol" w:hAnsi="Symbol" w:hint="default"/>
      </w:rPr>
    </w:lvl>
    <w:lvl w:ilvl="7" w:tplc="240A0003" w:tentative="1">
      <w:start w:val="1"/>
      <w:numFmt w:val="bullet"/>
      <w:lvlText w:val="o"/>
      <w:lvlJc w:val="left"/>
      <w:pPr>
        <w:ind w:left="6165" w:hanging="360"/>
      </w:pPr>
      <w:rPr>
        <w:rFonts w:ascii="Courier New" w:hAnsi="Courier New" w:cs="Courier New" w:hint="default"/>
      </w:rPr>
    </w:lvl>
    <w:lvl w:ilvl="8" w:tplc="240A0005" w:tentative="1">
      <w:start w:val="1"/>
      <w:numFmt w:val="bullet"/>
      <w:lvlText w:val=""/>
      <w:lvlJc w:val="left"/>
      <w:pPr>
        <w:ind w:left="6885" w:hanging="360"/>
      </w:pPr>
      <w:rPr>
        <w:rFonts w:ascii="Wingdings" w:hAnsi="Wingdings" w:hint="default"/>
      </w:rPr>
    </w:lvl>
  </w:abstractNum>
  <w:abstractNum w:abstractNumId="1" w15:restartNumberingAfterBreak="0">
    <w:nsid w:val="0AE945A5"/>
    <w:multiLevelType w:val="hybridMultilevel"/>
    <w:tmpl w:val="B27238A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E0E3DD5"/>
    <w:multiLevelType w:val="hybridMultilevel"/>
    <w:tmpl w:val="221280F0"/>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2A5412"/>
    <w:multiLevelType w:val="hybridMultilevel"/>
    <w:tmpl w:val="88E8A9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C44719B"/>
    <w:multiLevelType w:val="hybridMultilevel"/>
    <w:tmpl w:val="1C8EDF3C"/>
    <w:lvl w:ilvl="0" w:tplc="A4D4E088">
      <w:start w:val="1"/>
      <w:numFmt w:val="bullet"/>
      <w:lvlText w:val="-"/>
      <w:lvlJc w:val="left"/>
      <w:pPr>
        <w:ind w:left="1845" w:hanging="360"/>
      </w:pPr>
      <w:rPr>
        <w:rFonts w:ascii="Calibri" w:eastAsiaTheme="minorHAnsi" w:hAnsi="Calibri" w:cs="Calibri"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41A10759"/>
    <w:multiLevelType w:val="hybridMultilevel"/>
    <w:tmpl w:val="2FEE2EA2"/>
    <w:lvl w:ilvl="0" w:tplc="A4D4E088">
      <w:start w:val="1"/>
      <w:numFmt w:val="bullet"/>
      <w:lvlText w:val="-"/>
      <w:lvlJc w:val="left"/>
      <w:pPr>
        <w:ind w:left="1125"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DE1DF3"/>
    <w:multiLevelType w:val="hybridMultilevel"/>
    <w:tmpl w:val="6158CC8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20A1BAA"/>
    <w:multiLevelType w:val="hybridMultilevel"/>
    <w:tmpl w:val="13BC9264"/>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8" w15:restartNumberingAfterBreak="0">
    <w:nsid w:val="53E8225F"/>
    <w:multiLevelType w:val="hybridMultilevel"/>
    <w:tmpl w:val="8CA0615E"/>
    <w:lvl w:ilvl="0" w:tplc="A4D4E088">
      <w:start w:val="1"/>
      <w:numFmt w:val="bullet"/>
      <w:lvlText w:val="-"/>
      <w:lvlJc w:val="left"/>
      <w:pPr>
        <w:ind w:left="1125"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88D56D9"/>
    <w:multiLevelType w:val="hybridMultilevel"/>
    <w:tmpl w:val="0AE2C784"/>
    <w:lvl w:ilvl="0" w:tplc="A4D4E088">
      <w:start w:val="1"/>
      <w:numFmt w:val="bullet"/>
      <w:lvlText w:val="-"/>
      <w:lvlJc w:val="left"/>
      <w:pPr>
        <w:ind w:left="720" w:hanging="360"/>
      </w:pPr>
      <w:rPr>
        <w:rFonts w:ascii="Calibri" w:eastAsiaTheme="minorHAnsi" w:hAnsi="Calibri" w:cs="Calibr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760A2E75"/>
    <w:multiLevelType w:val="hybridMultilevel"/>
    <w:tmpl w:val="ECC035A2"/>
    <w:lvl w:ilvl="0" w:tplc="A4D4E088">
      <w:start w:val="1"/>
      <w:numFmt w:val="bullet"/>
      <w:lvlText w:val="-"/>
      <w:lvlJc w:val="left"/>
      <w:pPr>
        <w:ind w:left="1125"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7"/>
  </w:num>
  <w:num w:numId="4">
    <w:abstractNumId w:val="1"/>
  </w:num>
  <w:num w:numId="5">
    <w:abstractNumId w:val="0"/>
  </w:num>
  <w:num w:numId="6">
    <w:abstractNumId w:val="9"/>
  </w:num>
  <w:num w:numId="7">
    <w:abstractNumId w:val="5"/>
  </w:num>
  <w:num w:numId="8">
    <w:abstractNumId w:val="4"/>
  </w:num>
  <w:num w:numId="9">
    <w:abstractNumId w:val="8"/>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633"/>
    <w:rsid w:val="00006FBF"/>
    <w:rsid w:val="000A5947"/>
    <w:rsid w:val="000B6E59"/>
    <w:rsid w:val="000C13EB"/>
    <w:rsid w:val="000C3B71"/>
    <w:rsid w:val="000D03A6"/>
    <w:rsid w:val="0011159D"/>
    <w:rsid w:val="00126BD3"/>
    <w:rsid w:val="00141BF6"/>
    <w:rsid w:val="00153ED0"/>
    <w:rsid w:val="00165B67"/>
    <w:rsid w:val="00220183"/>
    <w:rsid w:val="00232F28"/>
    <w:rsid w:val="002370A0"/>
    <w:rsid w:val="002A2970"/>
    <w:rsid w:val="002C0304"/>
    <w:rsid w:val="0030333F"/>
    <w:rsid w:val="003B4975"/>
    <w:rsid w:val="003F627A"/>
    <w:rsid w:val="004134D3"/>
    <w:rsid w:val="004870A8"/>
    <w:rsid w:val="00494806"/>
    <w:rsid w:val="0051649C"/>
    <w:rsid w:val="00526DB5"/>
    <w:rsid w:val="00533481"/>
    <w:rsid w:val="0053776B"/>
    <w:rsid w:val="00570D02"/>
    <w:rsid w:val="00637C1A"/>
    <w:rsid w:val="00664967"/>
    <w:rsid w:val="006A7AF4"/>
    <w:rsid w:val="006B2D6E"/>
    <w:rsid w:val="006B63D0"/>
    <w:rsid w:val="007860D6"/>
    <w:rsid w:val="007A4BC4"/>
    <w:rsid w:val="007A7EB5"/>
    <w:rsid w:val="00820A7D"/>
    <w:rsid w:val="008507AB"/>
    <w:rsid w:val="00861FBC"/>
    <w:rsid w:val="008F312C"/>
    <w:rsid w:val="009152BF"/>
    <w:rsid w:val="009245B0"/>
    <w:rsid w:val="009375D8"/>
    <w:rsid w:val="00980782"/>
    <w:rsid w:val="009D5303"/>
    <w:rsid w:val="009F0A15"/>
    <w:rsid w:val="00A104EE"/>
    <w:rsid w:val="00A139D2"/>
    <w:rsid w:val="00A20880"/>
    <w:rsid w:val="00AC14DB"/>
    <w:rsid w:val="00AF13DE"/>
    <w:rsid w:val="00B30855"/>
    <w:rsid w:val="00B65537"/>
    <w:rsid w:val="00B666F7"/>
    <w:rsid w:val="00B952C4"/>
    <w:rsid w:val="00BC6D28"/>
    <w:rsid w:val="00C138F9"/>
    <w:rsid w:val="00C20E57"/>
    <w:rsid w:val="00CC6A9C"/>
    <w:rsid w:val="00CF50F4"/>
    <w:rsid w:val="00D05D31"/>
    <w:rsid w:val="00D3581C"/>
    <w:rsid w:val="00D4038B"/>
    <w:rsid w:val="00D70563"/>
    <w:rsid w:val="00DD0B4D"/>
    <w:rsid w:val="00E508C8"/>
    <w:rsid w:val="00E61C24"/>
    <w:rsid w:val="00E77633"/>
    <w:rsid w:val="00EA775B"/>
    <w:rsid w:val="00EB3F4A"/>
    <w:rsid w:val="00EE36EF"/>
    <w:rsid w:val="00F24069"/>
    <w:rsid w:val="00FB5F15"/>
    <w:rsid w:val="00FB733E"/>
    <w:rsid w:val="00FE1E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7090A1-7A3B-4A01-BA4E-519F66F7D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134D3"/>
    <w:pPr>
      <w:ind w:left="720"/>
      <w:contextualSpacing/>
    </w:pPr>
  </w:style>
  <w:style w:type="character" w:styleId="Textoennegrita">
    <w:name w:val="Strong"/>
    <w:basedOn w:val="Fuentedeprrafopredeter"/>
    <w:uiPriority w:val="22"/>
    <w:qFormat/>
    <w:rsid w:val="007A7E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372443">
      <w:bodyDiv w:val="1"/>
      <w:marLeft w:val="0"/>
      <w:marRight w:val="0"/>
      <w:marTop w:val="0"/>
      <w:marBottom w:val="0"/>
      <w:divBdr>
        <w:top w:val="none" w:sz="0" w:space="0" w:color="auto"/>
        <w:left w:val="none" w:sz="0" w:space="0" w:color="auto"/>
        <w:bottom w:val="none" w:sz="0" w:space="0" w:color="auto"/>
        <w:right w:val="none" w:sz="0" w:space="0" w:color="auto"/>
      </w:divBdr>
    </w:div>
    <w:div w:id="175191360">
      <w:bodyDiv w:val="1"/>
      <w:marLeft w:val="0"/>
      <w:marRight w:val="0"/>
      <w:marTop w:val="0"/>
      <w:marBottom w:val="0"/>
      <w:divBdr>
        <w:top w:val="none" w:sz="0" w:space="0" w:color="auto"/>
        <w:left w:val="none" w:sz="0" w:space="0" w:color="auto"/>
        <w:bottom w:val="none" w:sz="0" w:space="0" w:color="auto"/>
        <w:right w:val="none" w:sz="0" w:space="0" w:color="auto"/>
      </w:divBdr>
    </w:div>
    <w:div w:id="259068755">
      <w:bodyDiv w:val="1"/>
      <w:marLeft w:val="0"/>
      <w:marRight w:val="0"/>
      <w:marTop w:val="0"/>
      <w:marBottom w:val="0"/>
      <w:divBdr>
        <w:top w:val="none" w:sz="0" w:space="0" w:color="auto"/>
        <w:left w:val="none" w:sz="0" w:space="0" w:color="auto"/>
        <w:bottom w:val="none" w:sz="0" w:space="0" w:color="auto"/>
        <w:right w:val="none" w:sz="0" w:space="0" w:color="auto"/>
      </w:divBdr>
    </w:div>
    <w:div w:id="380402295">
      <w:bodyDiv w:val="1"/>
      <w:marLeft w:val="0"/>
      <w:marRight w:val="0"/>
      <w:marTop w:val="0"/>
      <w:marBottom w:val="0"/>
      <w:divBdr>
        <w:top w:val="none" w:sz="0" w:space="0" w:color="auto"/>
        <w:left w:val="none" w:sz="0" w:space="0" w:color="auto"/>
        <w:bottom w:val="none" w:sz="0" w:space="0" w:color="auto"/>
        <w:right w:val="none" w:sz="0" w:space="0" w:color="auto"/>
      </w:divBdr>
    </w:div>
    <w:div w:id="427502663">
      <w:bodyDiv w:val="1"/>
      <w:marLeft w:val="0"/>
      <w:marRight w:val="0"/>
      <w:marTop w:val="0"/>
      <w:marBottom w:val="0"/>
      <w:divBdr>
        <w:top w:val="none" w:sz="0" w:space="0" w:color="auto"/>
        <w:left w:val="none" w:sz="0" w:space="0" w:color="auto"/>
        <w:bottom w:val="none" w:sz="0" w:space="0" w:color="auto"/>
        <w:right w:val="none" w:sz="0" w:space="0" w:color="auto"/>
      </w:divBdr>
    </w:div>
    <w:div w:id="841044610">
      <w:bodyDiv w:val="1"/>
      <w:marLeft w:val="0"/>
      <w:marRight w:val="0"/>
      <w:marTop w:val="0"/>
      <w:marBottom w:val="0"/>
      <w:divBdr>
        <w:top w:val="none" w:sz="0" w:space="0" w:color="auto"/>
        <w:left w:val="none" w:sz="0" w:space="0" w:color="auto"/>
        <w:bottom w:val="none" w:sz="0" w:space="0" w:color="auto"/>
        <w:right w:val="none" w:sz="0" w:space="0" w:color="auto"/>
      </w:divBdr>
    </w:div>
    <w:div w:id="869028610">
      <w:bodyDiv w:val="1"/>
      <w:marLeft w:val="0"/>
      <w:marRight w:val="0"/>
      <w:marTop w:val="0"/>
      <w:marBottom w:val="0"/>
      <w:divBdr>
        <w:top w:val="none" w:sz="0" w:space="0" w:color="auto"/>
        <w:left w:val="none" w:sz="0" w:space="0" w:color="auto"/>
        <w:bottom w:val="none" w:sz="0" w:space="0" w:color="auto"/>
        <w:right w:val="none" w:sz="0" w:space="0" w:color="auto"/>
      </w:divBdr>
    </w:div>
    <w:div w:id="1189758022">
      <w:bodyDiv w:val="1"/>
      <w:marLeft w:val="0"/>
      <w:marRight w:val="0"/>
      <w:marTop w:val="0"/>
      <w:marBottom w:val="0"/>
      <w:divBdr>
        <w:top w:val="none" w:sz="0" w:space="0" w:color="auto"/>
        <w:left w:val="none" w:sz="0" w:space="0" w:color="auto"/>
        <w:bottom w:val="none" w:sz="0" w:space="0" w:color="auto"/>
        <w:right w:val="none" w:sz="0" w:space="0" w:color="auto"/>
      </w:divBdr>
    </w:div>
    <w:div w:id="1249656352">
      <w:bodyDiv w:val="1"/>
      <w:marLeft w:val="0"/>
      <w:marRight w:val="0"/>
      <w:marTop w:val="0"/>
      <w:marBottom w:val="0"/>
      <w:divBdr>
        <w:top w:val="none" w:sz="0" w:space="0" w:color="auto"/>
        <w:left w:val="none" w:sz="0" w:space="0" w:color="auto"/>
        <w:bottom w:val="none" w:sz="0" w:space="0" w:color="auto"/>
        <w:right w:val="none" w:sz="0" w:space="0" w:color="auto"/>
      </w:divBdr>
    </w:div>
    <w:div w:id="1298955150">
      <w:bodyDiv w:val="1"/>
      <w:marLeft w:val="0"/>
      <w:marRight w:val="0"/>
      <w:marTop w:val="0"/>
      <w:marBottom w:val="0"/>
      <w:divBdr>
        <w:top w:val="none" w:sz="0" w:space="0" w:color="auto"/>
        <w:left w:val="none" w:sz="0" w:space="0" w:color="auto"/>
        <w:bottom w:val="none" w:sz="0" w:space="0" w:color="auto"/>
        <w:right w:val="none" w:sz="0" w:space="0" w:color="auto"/>
      </w:divBdr>
    </w:div>
    <w:div w:id="1303122801">
      <w:bodyDiv w:val="1"/>
      <w:marLeft w:val="0"/>
      <w:marRight w:val="0"/>
      <w:marTop w:val="0"/>
      <w:marBottom w:val="0"/>
      <w:divBdr>
        <w:top w:val="none" w:sz="0" w:space="0" w:color="auto"/>
        <w:left w:val="none" w:sz="0" w:space="0" w:color="auto"/>
        <w:bottom w:val="none" w:sz="0" w:space="0" w:color="auto"/>
        <w:right w:val="none" w:sz="0" w:space="0" w:color="auto"/>
      </w:divBdr>
    </w:div>
    <w:div w:id="1613125897">
      <w:bodyDiv w:val="1"/>
      <w:marLeft w:val="0"/>
      <w:marRight w:val="0"/>
      <w:marTop w:val="0"/>
      <w:marBottom w:val="0"/>
      <w:divBdr>
        <w:top w:val="none" w:sz="0" w:space="0" w:color="auto"/>
        <w:left w:val="none" w:sz="0" w:space="0" w:color="auto"/>
        <w:bottom w:val="none" w:sz="0" w:space="0" w:color="auto"/>
        <w:right w:val="none" w:sz="0" w:space="0" w:color="auto"/>
      </w:divBdr>
    </w:div>
    <w:div w:id="1690329262">
      <w:bodyDiv w:val="1"/>
      <w:marLeft w:val="0"/>
      <w:marRight w:val="0"/>
      <w:marTop w:val="0"/>
      <w:marBottom w:val="0"/>
      <w:divBdr>
        <w:top w:val="none" w:sz="0" w:space="0" w:color="auto"/>
        <w:left w:val="none" w:sz="0" w:space="0" w:color="auto"/>
        <w:bottom w:val="none" w:sz="0" w:space="0" w:color="auto"/>
        <w:right w:val="none" w:sz="0" w:space="0" w:color="auto"/>
      </w:divBdr>
    </w:div>
    <w:div w:id="2049988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13</Pages>
  <Words>5252</Words>
  <Characters>28890</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Ramirez</dc:creator>
  <cp:keywords/>
  <dc:description/>
  <cp:lastModifiedBy>Jessica Ramirez</cp:lastModifiedBy>
  <cp:revision>3</cp:revision>
  <dcterms:created xsi:type="dcterms:W3CDTF">2024-11-19T15:07:00Z</dcterms:created>
  <dcterms:modified xsi:type="dcterms:W3CDTF">2024-11-19T17:02:00Z</dcterms:modified>
</cp:coreProperties>
</file>