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5" w:type="dxa"/>
        <w:tblLook w:val="04A0" w:firstRow="1" w:lastRow="0" w:firstColumn="1" w:lastColumn="0" w:noHBand="0" w:noVBand="1"/>
      </w:tblPr>
      <w:tblGrid>
        <w:gridCol w:w="1560"/>
        <w:gridCol w:w="5031"/>
        <w:gridCol w:w="3376"/>
      </w:tblGrid>
      <w:tr w:rsidR="0084667F" w:rsidTr="00AA252E">
        <w:trPr>
          <w:trHeight w:val="496"/>
        </w:trPr>
        <w:tc>
          <w:tcPr>
            <w:tcW w:w="1560" w:type="dxa"/>
            <w:vMerge w:val="restart"/>
            <w:vAlign w:val="center"/>
          </w:tcPr>
          <w:p w:rsidR="0084667F" w:rsidRDefault="0084667F" w:rsidP="00AA252E">
            <w:pPr>
              <w:pStyle w:val="Prrafodelista"/>
            </w:pPr>
            <w:r>
              <w:rPr>
                <w:noProof/>
                <w:lang w:eastAsia="es-MX"/>
              </w:rPr>
              <w:drawing>
                <wp:anchor distT="0" distB="0" distL="114300" distR="114300" simplePos="0" relativeHeight="251659264" behindDoc="1" locked="0" layoutInCell="1" allowOverlap="1" wp14:anchorId="0D29AD46" wp14:editId="12E8FED2">
                  <wp:simplePos x="0" y="0"/>
                  <wp:positionH relativeFrom="column">
                    <wp:posOffset>20955</wp:posOffset>
                  </wp:positionH>
                  <wp:positionV relativeFrom="paragraph">
                    <wp:posOffset>1905</wp:posOffset>
                  </wp:positionV>
                  <wp:extent cx="871855" cy="689317"/>
                  <wp:effectExtent l="0" t="0" r="4445" b="0"/>
                  <wp:wrapNone/>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1855" cy="689317"/>
                          </a:xfrm>
                          <a:prstGeom prst="rect">
                            <a:avLst/>
                          </a:prstGeom>
                        </pic:spPr>
                      </pic:pic>
                    </a:graphicData>
                  </a:graphic>
                  <wp14:sizeRelH relativeFrom="page">
                    <wp14:pctWidth>0</wp14:pctWidth>
                  </wp14:sizeRelH>
                  <wp14:sizeRelV relativeFrom="page">
                    <wp14:pctHeight>0</wp14:pctHeight>
                  </wp14:sizeRelV>
                </wp:anchor>
              </w:drawing>
            </w:r>
          </w:p>
        </w:tc>
        <w:tc>
          <w:tcPr>
            <w:tcW w:w="5031" w:type="dxa"/>
            <w:vMerge w:val="restart"/>
            <w:vAlign w:val="center"/>
          </w:tcPr>
          <w:p w:rsidR="0084667F" w:rsidRDefault="0084667F" w:rsidP="00AA252E"/>
          <w:p w:rsidR="0084667F" w:rsidRDefault="0084667F" w:rsidP="00AA252E">
            <w:pPr>
              <w:jc w:val="center"/>
            </w:pPr>
            <w:r>
              <w:t>Licencia del Software.</w:t>
            </w:r>
          </w:p>
          <w:p w:rsidR="0084667F" w:rsidRDefault="0084667F" w:rsidP="00AA252E">
            <w:pPr>
              <w:jc w:val="center"/>
            </w:pPr>
          </w:p>
          <w:p w:rsidR="0084667F" w:rsidRDefault="0084667F" w:rsidP="00AA252E">
            <w:pPr>
              <w:jc w:val="center"/>
            </w:pPr>
          </w:p>
        </w:tc>
        <w:tc>
          <w:tcPr>
            <w:tcW w:w="3376" w:type="dxa"/>
            <w:vAlign w:val="center"/>
          </w:tcPr>
          <w:p w:rsidR="0084667F" w:rsidRDefault="0084667F" w:rsidP="00AA252E">
            <w:pPr>
              <w:jc w:val="center"/>
            </w:pPr>
            <w:r>
              <w:t>Fecha:</w:t>
            </w:r>
            <w:r>
              <w:rPr>
                <w:u w:val="single"/>
              </w:rPr>
              <w:t>24 de marzo del 2019</w:t>
            </w:r>
          </w:p>
        </w:tc>
      </w:tr>
      <w:tr w:rsidR="0084667F" w:rsidTr="00AA252E">
        <w:trPr>
          <w:trHeight w:val="275"/>
        </w:trPr>
        <w:tc>
          <w:tcPr>
            <w:tcW w:w="1560" w:type="dxa"/>
            <w:vMerge/>
          </w:tcPr>
          <w:p w:rsidR="0084667F" w:rsidRDefault="0084667F" w:rsidP="00AA252E">
            <w:pPr>
              <w:rPr>
                <w:noProof/>
                <w:lang w:eastAsia="es-MX"/>
              </w:rPr>
            </w:pPr>
          </w:p>
        </w:tc>
        <w:tc>
          <w:tcPr>
            <w:tcW w:w="5031" w:type="dxa"/>
            <w:vMerge/>
            <w:vAlign w:val="center"/>
          </w:tcPr>
          <w:p w:rsidR="0084667F" w:rsidRDefault="0084667F" w:rsidP="00AA252E">
            <w:pPr>
              <w:jc w:val="center"/>
            </w:pPr>
          </w:p>
        </w:tc>
        <w:tc>
          <w:tcPr>
            <w:tcW w:w="3376" w:type="dxa"/>
            <w:vAlign w:val="center"/>
          </w:tcPr>
          <w:p w:rsidR="0084667F" w:rsidRPr="00F4768A" w:rsidRDefault="0084667F" w:rsidP="00AA252E">
            <w:pPr>
              <w:jc w:val="center"/>
              <w:rPr>
                <w:u w:val="single"/>
              </w:rPr>
            </w:pPr>
            <w:r>
              <w:t xml:space="preserve">Versión: </w:t>
            </w:r>
            <w:r>
              <w:rPr>
                <w:u w:val="single"/>
              </w:rPr>
              <w:t>01</w:t>
            </w:r>
          </w:p>
        </w:tc>
      </w:tr>
    </w:tbl>
    <w:p w:rsidR="0084667F" w:rsidRDefault="0084667F" w:rsidP="0084667F"/>
    <w:p w:rsidR="0084667F" w:rsidRDefault="0084667F" w:rsidP="0084667F">
      <w:pPr>
        <w:jc w:val="center"/>
        <w:rPr>
          <w:lang w:val="es-ES"/>
        </w:rPr>
      </w:pPr>
      <w:r w:rsidRPr="00364349">
        <w:rPr>
          <w:lang w:val="es-ES"/>
        </w:rPr>
        <w:t>Términos y condiciones – Contrato de Licencia de uso de software.</w:t>
      </w:r>
    </w:p>
    <w:p w:rsidR="0084667F" w:rsidRDefault="0084667F" w:rsidP="0084667F">
      <w:pPr>
        <w:pStyle w:val="Sinespaciado"/>
        <w:rPr>
          <w:lang w:val="es-ES"/>
        </w:rPr>
      </w:pPr>
    </w:p>
    <w:p w:rsidR="0084667F" w:rsidRDefault="0084667F" w:rsidP="0084667F">
      <w:pPr>
        <w:rPr>
          <w:lang w:val="es-ES"/>
        </w:rPr>
      </w:pPr>
      <w:r w:rsidRPr="00364349">
        <w:rPr>
          <w:lang w:val="es-ES"/>
        </w:rPr>
        <w:t>LEA CUIDADOSAMENTE LOS TÉRMINOS Y CONDICIONES DEL PRESENTE DOCUMENTO, ANTES DE LA UTILIZACIÓN DE ESTE PRODUCTO. ESTE CONTIENE SOFTWARE, CUYO USO ES OBJETO DE UNA</w:t>
      </w:r>
      <w:r>
        <w:rPr>
          <w:lang w:val="es-ES"/>
        </w:rPr>
        <w:t xml:space="preserve"> LICENCIA OTORGADA POR TECNO</w:t>
      </w:r>
      <w:r w:rsidRPr="00364349">
        <w:rPr>
          <w:lang w:val="es-ES"/>
        </w:rPr>
        <w:t xml:space="preserve">SOFT (DE AQUÍ </w:t>
      </w:r>
      <w:r>
        <w:rPr>
          <w:lang w:val="es-ES"/>
        </w:rPr>
        <w:t>EN ADELANTE DENOMINADA “TECNOSOFT</w:t>
      </w:r>
      <w:r w:rsidRPr="00364349">
        <w:rPr>
          <w:lang w:val="es-ES"/>
        </w:rPr>
        <w:t>”) A FAVOR DE USTED, EL USUARIO FINAL ORIGINAL, PARA SU USO EXCLUSIVO COMO SE INDICA. SI USTED NO ESTA DE ACUERDO CON LOS TÉRMINOS Y CONDICIONES DE ESTE CONTRATO, NO UTILICE EL SOFTWARE. EL USO DE CUALQUIER PARTE DEL SOFTWARE INDICA QUE USTED ACEPTA ESTOS TÉRMINOS.</w:t>
      </w:r>
    </w:p>
    <w:p w:rsidR="0084667F" w:rsidRDefault="0084667F" w:rsidP="0084667F">
      <w:pPr>
        <w:rPr>
          <w:lang w:val="es-ES"/>
        </w:rPr>
      </w:pPr>
    </w:p>
    <w:p w:rsidR="0084667F" w:rsidRDefault="0084667F" w:rsidP="0084667F">
      <w:r w:rsidRPr="00364349">
        <w:t xml:space="preserve">CLÁUSULA 1. OBJETO. Este acuerdo establece las condiciones de licenciamiento, instalación y uso del programa adquirido (de aquí en adelante denominado “el software”), dicta que este es propiedad exclusiva de </w:t>
      </w:r>
      <w:proofErr w:type="spellStart"/>
      <w:r w:rsidRPr="00364349">
        <w:t>TecnoSoft</w:t>
      </w:r>
      <w:proofErr w:type="spellEnd"/>
      <w:r w:rsidRPr="00364349">
        <w:t>. La licencia objeto del presente acuerdo es concedida exclusivamente para el uso del cliente.</w:t>
      </w:r>
    </w:p>
    <w:p w:rsidR="0084667F" w:rsidRDefault="0084667F" w:rsidP="0084667F">
      <w:r w:rsidRPr="00364349">
        <w:t xml:space="preserve">CLÁUSULA 2. LICENCIA. </w:t>
      </w:r>
      <w:proofErr w:type="spellStart"/>
      <w:r w:rsidRPr="00364349">
        <w:t>TecnoSoft</w:t>
      </w:r>
      <w:proofErr w:type="spellEnd"/>
      <w:r w:rsidRPr="00364349">
        <w:t xml:space="preserve"> le otorga a usted una licencia limitada, exclusiva, para el uso del software que se acompaña, sujeta a los términos y condiciones recogidos en el presente. No se le permite el uso del software en ninguna otra manera que no esté expresamente autorizada por esta Licencia.</w:t>
      </w:r>
    </w:p>
    <w:p w:rsidR="0084667F" w:rsidRDefault="0084667F" w:rsidP="0084667F">
      <w:r>
        <w:t>El Software es objeto de licencia para su uso en cualquier ordenador que disponga la empresa del cliente (solo la empresa que el cliente estipulo).</w:t>
      </w:r>
    </w:p>
    <w:p w:rsidR="0084667F" w:rsidRDefault="0084667F" w:rsidP="0084667F">
      <w:r>
        <w:t>Usted podrá reproducir cualquier copia del software siempre y cuando sea de uso exclusivo dentro de la empresa.</w:t>
      </w:r>
    </w:p>
    <w:p w:rsidR="0084667F" w:rsidRDefault="0084667F" w:rsidP="0084667F">
      <w:r w:rsidRPr="00E572E8">
        <w:t xml:space="preserve">CLÁUSULA 3. DERECHOS DE AUTORÍA. El Software es propiedad exclusiva de </w:t>
      </w:r>
      <w:proofErr w:type="spellStart"/>
      <w:r w:rsidRPr="00E572E8">
        <w:t>TecnoSoft</w:t>
      </w:r>
      <w:proofErr w:type="spellEnd"/>
      <w:r w:rsidRPr="00E572E8">
        <w:t>, y está protegido por la legislación sobre derechos de autor, tratados internacionales y cualquier legislación aplicable.</w:t>
      </w:r>
    </w:p>
    <w:p w:rsidR="0084667F" w:rsidRDefault="0084667F" w:rsidP="0084667F">
      <w:r w:rsidRPr="00E572E8">
        <w:t>CLÁUSULA 4. INSTALACIÓN. El Software objeto del presente acuerdo será instalado en los equipos de la empresa.</w:t>
      </w:r>
    </w:p>
    <w:p w:rsidR="0084667F" w:rsidRDefault="0084667F" w:rsidP="0084667F">
      <w:r w:rsidRPr="00E572E8">
        <w:t xml:space="preserve">CLÁUSULA 5. DISPOSICIONES GENERALES. El Cliente no deberá usar o alterar el Software con ninguna finalidad, ni podrá utilizar el Software para cualquier otro propósito que el señalado con anterioridad, sin el consentimiento previo por escrito de </w:t>
      </w:r>
      <w:proofErr w:type="spellStart"/>
      <w:r w:rsidRPr="00E572E8">
        <w:t>TecnoSoft</w:t>
      </w:r>
      <w:proofErr w:type="spellEnd"/>
      <w:r w:rsidRPr="00E572E8">
        <w:t>, el cual podrá ser denegado por cualquier razón. La modificación, manipulación o alteración en cuanto a ingeniería o recopilación o desmontaje del software queda expresamente prohibido.</w:t>
      </w:r>
    </w:p>
    <w:p w:rsidR="0084667F" w:rsidRDefault="0084667F" w:rsidP="0084667F">
      <w:r w:rsidRPr="00E572E8">
        <w:t xml:space="preserve">El uso del Software por parte de terceros o para el beneficio de queda expresamente prohibido. </w:t>
      </w:r>
      <w:proofErr w:type="spellStart"/>
      <w:r w:rsidRPr="00E572E8">
        <w:t>TecnoSoft</w:t>
      </w:r>
      <w:proofErr w:type="spellEnd"/>
      <w:r w:rsidRPr="00E572E8">
        <w:t xml:space="preserve"> tiene el derecho de invalidar la Licencia del Software en cualquier momento, notificándole al Cliente con sólo un día de anticipación; el Cliente no tendrá derecho a reclamar o solicitar compensación. Igualmente, el Cliente no podrá (a) arrendar o transferir mediante ningún título, o incluso por causa sin ánimo de </w:t>
      </w:r>
      <w:r w:rsidRPr="00E572E8">
        <w:lastRenderedPageBreak/>
        <w:t xml:space="preserve">lucro, el uso del Software a terceros; (b) tomar aquellos pasos para, mediante la ingeniería inversa o cualquier otro método, descompilar, desensamblar, analizar o convertir el Software; (c) transferir el Software a otro Equipo, suyo o no. El Cliente se compromete a cumplir estrictamente las instrucciones de </w:t>
      </w:r>
      <w:proofErr w:type="spellStart"/>
      <w:r w:rsidRPr="00E572E8">
        <w:t>TecnoSoft</w:t>
      </w:r>
      <w:proofErr w:type="spellEnd"/>
      <w:r w:rsidRPr="00E572E8">
        <w:t xml:space="preserve"> para el uso adecuado del Software.</w:t>
      </w:r>
    </w:p>
    <w:p w:rsidR="0084667F" w:rsidRDefault="0084667F" w:rsidP="0084667F">
      <w:r w:rsidRPr="00E572E8">
        <w:t xml:space="preserve">CLÁUSULA 6. CONFIDENCIALIDAD. El Software, como también cualquier documentación e información relacionada con éste, son propiedad exclusiva de </w:t>
      </w:r>
      <w:proofErr w:type="spellStart"/>
      <w:r w:rsidRPr="00E572E8">
        <w:t>TecnoSoft</w:t>
      </w:r>
      <w:proofErr w:type="spellEnd"/>
      <w:r w:rsidRPr="00E572E8">
        <w:t xml:space="preserve">. El Cliente conviene en mantener en estricta confidencialidad toda información confidencial que surja del Software, ya que toda la mencionada información es confidencial y propiedad de </w:t>
      </w:r>
      <w:proofErr w:type="spellStart"/>
      <w:r w:rsidRPr="00E572E8">
        <w:t>TecnoSoft</w:t>
      </w:r>
      <w:proofErr w:type="spellEnd"/>
      <w:r w:rsidRPr="00E572E8">
        <w:t>.</w:t>
      </w:r>
    </w:p>
    <w:p w:rsidR="0084667F" w:rsidRDefault="0084667F" w:rsidP="0084667F">
      <w:r w:rsidRPr="00E572E8">
        <w:t xml:space="preserve">CLÁUSULA 7. PROPIEDAD. El Software es, y seguirá siendo en todo momento, propiedad de </w:t>
      </w:r>
      <w:proofErr w:type="spellStart"/>
      <w:r w:rsidRPr="00E572E8">
        <w:t>TecnoSoft</w:t>
      </w:r>
      <w:proofErr w:type="spellEnd"/>
      <w:r w:rsidRPr="00E572E8">
        <w:t>. El Cliente no tendrá ningún derecho, titulo o interés en el Software, y no permitirá que ninguna obligación o gravamen exista sobre éste, ni permitirá el uso del Software por terceros, ni realizará ningún acto que pueda modificar los derechos de autor del Software. Por lo tanto, el CLIENTE no puede vender, arrendar, prestar, revelar, transmitir o transferir ningún título, ni copiar el Software para terceros.</w:t>
      </w:r>
    </w:p>
    <w:p w:rsidR="0084667F" w:rsidRDefault="0084667F" w:rsidP="0084667F">
      <w:r>
        <w:t xml:space="preserve">CLÁUSULA 8. MODIFICACIÓN y ACTUALIZACIÓN DE VERSIONES. </w:t>
      </w:r>
      <w:proofErr w:type="spellStart"/>
      <w:r>
        <w:t>TecnoSoft</w:t>
      </w:r>
      <w:proofErr w:type="spellEnd"/>
      <w:r>
        <w:t xml:space="preserve"> podrá modificar o reinstalar el Software bajo los términos y condiciones incluidos en el presente, reemplazándolo por versiones actualizadas.</w:t>
      </w:r>
    </w:p>
    <w:p w:rsidR="0084667F" w:rsidRPr="00364349" w:rsidRDefault="0084667F" w:rsidP="0084667F">
      <w:r>
        <w:t xml:space="preserve">CLÁUSULA 9. RESPONSABILIDAD DEL CLIENTE; RIESGO DE PÉRDIDA. El cliente deberá asumir todo riesgo de pérdida o daño del Software. Asimismo, </w:t>
      </w:r>
      <w:proofErr w:type="spellStart"/>
      <w:r>
        <w:t>TecnoSoft</w:t>
      </w:r>
      <w:proofErr w:type="spellEnd"/>
      <w:r>
        <w:t xml:space="preserve"> no se responsabiliza de ningún daño o pérdida en su ordenador personal derivada del uso de este Software y de los manuales de instrucciones.</w:t>
      </w:r>
    </w:p>
    <w:p w:rsidR="0084667F" w:rsidRDefault="0084667F" w:rsidP="0084667F">
      <w:pPr>
        <w:pStyle w:val="Sinespaciado"/>
      </w:pPr>
      <w:r>
        <w:t>CLÁUSULA 11. PLAZO Y TERMINACIÓN Este contrato será efectivo hasta que sea terminado.</w:t>
      </w:r>
    </w:p>
    <w:p w:rsidR="0084667F" w:rsidRDefault="0084667F" w:rsidP="0084667F">
      <w:pPr>
        <w:pStyle w:val="Sinespaciado"/>
      </w:pPr>
      <w:r>
        <w:t>Usted podrá terminarlo en cualquier momento, mediante la destrucción en cualquier forma del software.</w:t>
      </w:r>
    </w:p>
    <w:p w:rsidR="0084667F" w:rsidRDefault="0084667F" w:rsidP="0084667F">
      <w:pPr>
        <w:pStyle w:val="Sinespaciado"/>
      </w:pPr>
      <w:r>
        <w:t xml:space="preserve">También se terminará inmediatamente si usted incumple cualquier termino o condición del presente sin que esto signifique una renuncia de </w:t>
      </w:r>
      <w:proofErr w:type="spellStart"/>
      <w:r>
        <w:t>TecnoSoft</w:t>
      </w:r>
      <w:proofErr w:type="spellEnd"/>
      <w:r>
        <w:t xml:space="preserve"> a su derecho de realizar acciones judiciales que se deriven del mismo.</w:t>
      </w:r>
    </w:p>
    <w:p w:rsidR="0084667F" w:rsidRDefault="0084667F" w:rsidP="0084667F"/>
    <w:p w:rsidR="0084667F" w:rsidRDefault="0084667F" w:rsidP="0084667F"/>
    <w:p w:rsidR="0084667F" w:rsidRDefault="0084667F" w:rsidP="0084667F"/>
    <w:tbl>
      <w:tblPr>
        <w:tblStyle w:val="Tablaconcuadrcula1"/>
        <w:tblW w:w="0" w:type="auto"/>
        <w:tblLook w:val="04A0" w:firstRow="1" w:lastRow="0" w:firstColumn="1" w:lastColumn="0" w:noHBand="0" w:noVBand="1"/>
      </w:tblPr>
      <w:tblGrid>
        <w:gridCol w:w="9962"/>
      </w:tblGrid>
      <w:tr w:rsidR="0084667F" w:rsidRPr="0050170A" w:rsidTr="00AA252E">
        <w:tc>
          <w:tcPr>
            <w:tcW w:w="9962" w:type="dxa"/>
            <w:tcBorders>
              <w:top w:val="nil"/>
              <w:left w:val="nil"/>
              <w:bottom w:val="single" w:sz="4" w:space="0" w:color="auto"/>
              <w:right w:val="nil"/>
            </w:tcBorders>
            <w:shd w:val="clear" w:color="auto" w:fill="808080" w:themeFill="background1" w:themeFillShade="80"/>
          </w:tcPr>
          <w:p w:rsidR="0084667F" w:rsidRPr="0050170A" w:rsidRDefault="0084667F" w:rsidP="00AA252E">
            <w:pPr>
              <w:spacing w:after="160" w:line="259" w:lineRule="auto"/>
              <w:ind w:left="360"/>
              <w:contextualSpacing/>
              <w:jc w:val="center"/>
              <w:rPr>
                <w:b/>
              </w:rPr>
            </w:pPr>
            <w:r>
              <w:rPr>
                <w:b/>
              </w:rPr>
              <w:t xml:space="preserve">II. </w:t>
            </w:r>
            <w:r w:rsidRPr="0050170A">
              <w:rPr>
                <w:b/>
              </w:rPr>
              <w:t xml:space="preserve">DIRECCIÓN </w:t>
            </w:r>
          </w:p>
        </w:tc>
      </w:tr>
      <w:tr w:rsidR="0084667F" w:rsidRPr="0050170A" w:rsidTr="00AA252E">
        <w:tc>
          <w:tcPr>
            <w:tcW w:w="9962" w:type="dxa"/>
            <w:tcBorders>
              <w:top w:val="single" w:sz="4" w:space="0" w:color="auto"/>
            </w:tcBorders>
          </w:tcPr>
          <w:p w:rsidR="0084667F" w:rsidRPr="00B26959" w:rsidRDefault="0084667F" w:rsidP="00AA252E">
            <w:pPr>
              <w:spacing w:after="160" w:line="259" w:lineRule="auto"/>
              <w:rPr>
                <w:color w:val="002060"/>
              </w:rPr>
            </w:pPr>
            <w:hyperlink r:id="rId5" w:history="1">
              <w:r w:rsidRPr="00B26959">
                <w:rPr>
                  <w:rStyle w:val="Hipervnculo"/>
                  <w:color w:val="002060"/>
                </w:rPr>
                <w:t>https://github.com/TecnoSoftDeveloment/Evidencia/tree/master/Licencia</w:t>
              </w:r>
            </w:hyperlink>
            <w:r w:rsidRPr="00B26959">
              <w:rPr>
                <w:color w:val="002060"/>
              </w:rPr>
              <w:t xml:space="preserve"> </w:t>
            </w:r>
          </w:p>
        </w:tc>
      </w:tr>
    </w:tbl>
    <w:p w:rsidR="008E69B6" w:rsidRDefault="008E69B6">
      <w:bookmarkStart w:id="0" w:name="_GoBack"/>
      <w:bookmarkEnd w:id="0"/>
    </w:p>
    <w:sectPr w:rsidR="008E69B6" w:rsidSect="0084667F">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7F"/>
    <w:rsid w:val="0084667F"/>
    <w:rsid w:val="008E69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6586C-33EE-4D8A-B801-E6389C8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67F"/>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667F"/>
    <w:rPr>
      <w:color w:val="0563C1" w:themeColor="hyperlink"/>
      <w:u w:val="single"/>
    </w:rPr>
  </w:style>
  <w:style w:type="paragraph" w:styleId="Prrafodelista">
    <w:name w:val="List Paragraph"/>
    <w:basedOn w:val="Normal"/>
    <w:uiPriority w:val="34"/>
    <w:qFormat/>
    <w:rsid w:val="0084667F"/>
    <w:pPr>
      <w:ind w:left="720"/>
      <w:contextualSpacing/>
    </w:pPr>
  </w:style>
  <w:style w:type="paragraph" w:styleId="Sinespaciado">
    <w:name w:val="No Spacing"/>
    <w:uiPriority w:val="1"/>
    <w:qFormat/>
    <w:rsid w:val="0084667F"/>
    <w:pPr>
      <w:spacing w:after="0" w:line="240" w:lineRule="auto"/>
      <w:jc w:val="both"/>
    </w:pPr>
    <w:rPr>
      <w:rFonts w:ascii="Times New Roman" w:hAnsi="Times New Roman"/>
      <w:sz w:val="24"/>
    </w:rPr>
  </w:style>
  <w:style w:type="table" w:styleId="Tablaconcuadrcula">
    <w:name w:val="Table Grid"/>
    <w:basedOn w:val="Tablanormal"/>
    <w:uiPriority w:val="39"/>
    <w:rsid w:val="0084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84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cnoSoftDeveloment/Evidencia/tree/master/Licencia"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767</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dc:creator>
  <cp:keywords/>
  <dc:description/>
  <cp:lastModifiedBy>Lesly</cp:lastModifiedBy>
  <cp:revision>1</cp:revision>
  <dcterms:created xsi:type="dcterms:W3CDTF">2019-03-27T06:14:00Z</dcterms:created>
  <dcterms:modified xsi:type="dcterms:W3CDTF">2019-03-27T06:15:00Z</dcterms:modified>
</cp:coreProperties>
</file>