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5EC4A5DF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F371CE">
        <w:rPr>
          <w:rFonts w:ascii="Avenir Book" w:hAnsi="Avenir Book"/>
          <w:b/>
        </w:rPr>
        <w:t>E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5C0DE900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Update módulo de </w:t>
      </w:r>
      <w:r w:rsidRPr="00F73BA0">
        <w:rPr>
          <w:rFonts w:ascii="Avenir Book" w:hAnsi="Avenir Book"/>
        </w:rPr>
        <w:t>Ventas -</w:t>
      </w:r>
    </w:p>
    <w:p w14:paraId="702FE8CF" w14:textId="6D977DAF" w:rsidR="00CF3159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código de barras a los tickets con la finalidad de que puedas ser escaneado y verifique si la compra aplica mayoreo poder generar otra venta que aplique el costo de mayore, esto aplica a nivel de sucursales por tiendas.</w:t>
      </w:r>
    </w:p>
    <w:p w14:paraId="55DC5772" w14:textId="73D7E197" w:rsidR="0077430D" w:rsidRPr="0077430D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Permitir vender por fracciones el producto según su unidad de medida.</w:t>
      </w:r>
    </w:p>
    <w:p w14:paraId="291C4F35" w14:textId="760E13CE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</w:t>
      </w:r>
      <w:r w:rsidR="0077430D">
        <w:rPr>
          <w:rFonts w:ascii="Avenir Book" w:hAnsi="Avenir Book"/>
        </w:rPr>
        <w:t>de Compras</w:t>
      </w:r>
    </w:p>
    <w:p w14:paraId="17004A5C" w14:textId="632371C0" w:rsidR="00BC3977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Actualizar el mecanismo para solicitar una compra en el campo de cantidad </w:t>
      </w:r>
    </w:p>
    <w:p w14:paraId="61CFBB46" w14:textId="6450AA69" w:rsidR="0077430D" w:rsidRPr="0093031F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noProof/>
        </w:rPr>
        <w:drawing>
          <wp:inline distT="0" distB="0" distL="0" distR="0" wp14:anchorId="05A663AD" wp14:editId="36AD9FD4">
            <wp:extent cx="4465196" cy="10018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10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2F60EE6C" w:rsidR="00CB5B69" w:rsidRPr="0077430D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 xml:space="preserve">Consultar los productos que están en el almacén en la ubicación sin </w:t>
      </w:r>
      <w:r w:rsidR="00642A50">
        <w:rPr>
          <w:rFonts w:ascii="Avenir Book" w:hAnsi="Avenir Book"/>
        </w:rPr>
        <w:t>acomodar</w:t>
      </w:r>
      <w:r w:rsidR="00642A50" w:rsidRPr="00B67428">
        <w:rPr>
          <w:rFonts w:ascii="Avenir Book" w:hAnsi="Avenir Book"/>
        </w:rPr>
        <w:t>.</w:t>
      </w:r>
      <w:r w:rsidR="00642A50">
        <w:rPr>
          <w:rFonts w:ascii="Avenir Book" w:hAnsi="Avenir Book"/>
        </w:rPr>
        <w:t xml:space="preserve"> (no recuerdo si querían ver la de todos los almacenes)</w:t>
      </w:r>
    </w:p>
    <w:p w14:paraId="54D9FF45" w14:textId="69661F5F" w:rsidR="0077430D" w:rsidRPr="00B67428" w:rsidRDefault="0077430D" w:rsidP="0077430D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Cargas Automáticamente los productos según el código de barras, independientemente si es liquido o no.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r>
        <w:rPr>
          <w:rFonts w:ascii="Avenir Book" w:eastAsia="Times New Roman" w:hAnsi="Avenir Book" w:cs="Times New Roman"/>
          <w:b/>
          <w:lang w:eastAsia="es-ES_tradnl"/>
        </w:rPr>
        <w:t>Enero</w:t>
      </w:r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2291AB58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42A50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10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72F02" w14:textId="77777777" w:rsidR="004C19F6" w:rsidRDefault="004C19F6" w:rsidP="002D7FE3">
      <w:r>
        <w:separator/>
      </w:r>
    </w:p>
  </w:endnote>
  <w:endnote w:type="continuationSeparator" w:id="0">
    <w:p w14:paraId="5BEE710D" w14:textId="77777777" w:rsidR="004C19F6" w:rsidRDefault="004C19F6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CE47A" w14:textId="77777777" w:rsidR="004C19F6" w:rsidRDefault="004C19F6" w:rsidP="002D7FE3">
      <w:r>
        <w:separator/>
      </w:r>
    </w:p>
  </w:footnote>
  <w:footnote w:type="continuationSeparator" w:id="0">
    <w:p w14:paraId="2BC040DB" w14:textId="77777777" w:rsidR="004C19F6" w:rsidRDefault="004C19F6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4096318C">
      <w:start w:val="1"/>
      <w:numFmt w:val="lowerLetter"/>
      <w:lvlText w:val="%2."/>
      <w:lvlJc w:val="left"/>
      <w:pPr>
        <w:ind w:left="340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C19F6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E7BEE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17</cp:revision>
  <cp:lastPrinted>2020-06-29T14:28:00Z</cp:lastPrinted>
  <dcterms:created xsi:type="dcterms:W3CDTF">2020-06-29T14:28:00Z</dcterms:created>
  <dcterms:modified xsi:type="dcterms:W3CDTF">2021-01-25T18:47:00Z</dcterms:modified>
</cp:coreProperties>
</file>