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Práctica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Diseño de Documento de Videojuego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Grupo D: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Oscar Fernandez Sanchez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     Daniel Lopez Moreno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     Adrian Palma Lima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     Pedro Elias Cabada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     Alejandro Fernandez Maceira</w:t>
      </w:r>
    </w:p>
    <w:p>
      <w:pPr>
        <w:keepNext w:val="true"/>
        <w:numPr>
          <w:ilvl w:val="0"/>
          <w:numId w:val="2"/>
        </w:numPr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  <w:t xml:space="preserve">Ficha de Juego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E0E0E0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E0E0E0" w:val="clear"/>
        </w:rPr>
        <w:t xml:space="preserve">Título: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E0E0E0" w:val="clear"/>
        </w:rPr>
        <w:tab/>
        <w:tab/>
        <w:tab/>
        <w:t xml:space="preserve">Fight Knights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E0E0E0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E0E0E0" w:val="clear"/>
        </w:rPr>
        <w:t xml:space="preserve">Género:</w:t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E0E0E0" w:val="clear"/>
        </w:rPr>
        <w:t xml:space="preserve">Cartas / Rol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E0E0E0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E0E0E0" w:val="clear"/>
        </w:rPr>
        <w:t xml:space="preserve">Modos: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E0E0E0" w:val="clear"/>
        </w:rPr>
        <w:t xml:space="preserve"> </w:t>
        <w:tab/>
        <w:tab/>
        <w:t xml:space="preserve">PvP local</w:t>
      </w:r>
    </w:p>
    <w:p>
      <w:pPr>
        <w:keepNext w:val="true"/>
        <w:numPr>
          <w:ilvl w:val="0"/>
          <w:numId w:val="4"/>
        </w:numPr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Fight Knights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controlamos un mazo de cartas con personajes que poseen diferentes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habilidades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Habra dos jugadores que se enfrentaran entre si y se deberan reducir la vida a 0. Encontraremos personajes y hechizos que nos ayudaran a ganar la partida.</w:t>
      </w:r>
    </w:p>
    <w:p>
      <w:pPr>
        <w:keepNext w:val="true"/>
        <w:numPr>
          <w:ilvl w:val="0"/>
          <w:numId w:val="6"/>
        </w:numPr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  <w:t xml:space="preserve">Ambientación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 juego está ambientado en un mundo de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Fantasía Medieval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8"/>
        </w:numPr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  <w:t xml:space="preserve">Mecánicas Centrales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Personajes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Los personajes contaran con puntos de vida y puntos de ataque con los que se hara estrategia para los combates. Los personajes pueden ser de tres tipos: mago, guerrero y arquero.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Hechizos: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Los hechizos seran cartas que tendran efectos especiales sobre los personajes o los heroes aumentando o reduciendo sus puntos de daño o sus puntos de salud.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Escenario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El escenario principal del juego sera un unico tablero en el que ambos jugadores deberan combatir con sus respectivos mazos de cartas invocando personajes y utilizando hechizos.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uppressAutoHyphens w:val="true"/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Movimiento y Combate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Cada jugador tendra un turno para jugar sus cartas hasta que decida pulsar el boton de cambio de turno o se le acaben los 30 segundos que tendra como maximo cada turno.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“Game over” y Muerte de Personajes: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La partida acabara cuando los puntos de vida de uno de los jugadores se vean reducidos a 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CONTROLES: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Las cartas se colocan en el tablero arrastrandolas hacia el con el raton. Para atacar deberemos clickar sobre el personaje a utilizar y arrastrar hacia el personaje del contrario que queremos atacar.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INTERFAZ: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 pantalla sera un tablero con las cartas de carta en un lado(izquierda o derecha) y cada jugador en su turno podra ver solamente su mano de cartas. El centro del tablero se divide en dos secciones donde cada jugador podra invocar un maximo de 5 personajes al mismo tiempo. En la zona superior de la pantalla se encontrara el boton con el que se cambiara de turno al acabar y el temporizador que dira cuanto tiempo resta de turno.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8"/>
        </w:numPr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32"/>
          <w:shd w:fill="606060" w:val="clear"/>
        </w:rPr>
        <w:t xml:space="preserve">Referentes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Hearthstone, Yu-Gi-Oh!...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ARTE CONCEPTUAL: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3929" w:dyaOrig="5774">
          <v:rect xmlns:o="urn:schemas-microsoft-com:office:office" xmlns:v="urn:schemas-microsoft-com:vml" id="rectole0000000000" style="width:196.45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FIGURA1: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Ejemplo de carta tipo Mago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3929" w:dyaOrig="5774">
          <v:rect xmlns:o="urn:schemas-microsoft-com:office:office" xmlns:v="urn:schemas-microsoft-com:vml" id="rectole0000000001" style="width:196.450000pt;height:28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FIGURA2: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Ejemplo de carta tipo Guerrero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3929" w:dyaOrig="5774">
          <v:rect xmlns:o="urn:schemas-microsoft-com:office:office" xmlns:v="urn:schemas-microsoft-com:vml" id="rectole0000000002" style="width:196.450000pt;height:2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FIGURA3: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Ejemplo de carta tipo Arquero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3929" w:dyaOrig="5774">
          <v:rect xmlns:o="urn:schemas-microsoft-com:office:office" xmlns:v="urn:schemas-microsoft-com:vml" id="rectole0000000003" style="width:196.450000pt;height:28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Figura4: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Ejemplo carta de hechizo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