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D9903" w14:textId="77777777" w:rsidR="008677E2" w:rsidRPr="00ED2F31" w:rsidRDefault="00000000">
      <w:pPr>
        <w:jc w:val="center"/>
        <w:rPr>
          <w:lang w:val="es-ES"/>
        </w:rPr>
      </w:pPr>
      <w:r w:rsidRPr="00ED2F31">
        <w:rPr>
          <w:b/>
          <w:sz w:val="32"/>
          <w:lang w:val="es-ES"/>
        </w:rPr>
        <w:t>Laboratorio 12 – Hoja de trabajo (resuelta)</w:t>
      </w:r>
      <w:r w:rsidRPr="00ED2F31">
        <w:rPr>
          <w:b/>
          <w:sz w:val="32"/>
          <w:lang w:val="es-ES"/>
        </w:rPr>
        <w:br/>
        <w:t>Intercambio de datos (JSON, XML, RSS) y SOAP frente a REST</w:t>
      </w:r>
    </w:p>
    <w:p w14:paraId="4F33C54E" w14:textId="3804AD07" w:rsidR="008677E2" w:rsidRPr="00ED2F31" w:rsidRDefault="00000000">
      <w:pPr>
        <w:rPr>
          <w:lang w:val="es-ES"/>
        </w:rPr>
      </w:pPr>
      <w:r w:rsidRPr="00ED2F31">
        <w:rPr>
          <w:lang w:val="es-ES"/>
        </w:rPr>
        <w:t xml:space="preserve">Nombre: </w:t>
      </w:r>
      <w:r w:rsidR="00ED2F31" w:rsidRPr="00ED2F31">
        <w:rPr>
          <w:lang w:val="es-ES"/>
        </w:rPr>
        <w:t>Daniela Cayo M</w:t>
      </w:r>
      <w:r w:rsidRPr="00ED2F31">
        <w:rPr>
          <w:lang w:val="es-ES"/>
        </w:rPr>
        <w:t xml:space="preserve">   Fecha: 18/10/2026</w:t>
      </w:r>
    </w:p>
    <w:p w14:paraId="10252A8A" w14:textId="77777777" w:rsidR="008677E2" w:rsidRDefault="00000000">
      <w:proofErr w:type="spellStart"/>
      <w:r>
        <w:t>Comandos</w:t>
      </w:r>
      <w:proofErr w:type="spellEnd"/>
      <w:r>
        <w:t xml:space="preserve"> con Docker:</w:t>
      </w:r>
      <w:r>
        <w:br/>
        <w:t>- docker compose down -v &amp;&amp; docker compose up -d --build</w:t>
      </w:r>
      <w:r>
        <w:br/>
        <w:t>- docker compose exec php php -m | grep -i soap</w:t>
      </w:r>
      <w:r>
        <w:br/>
        <w:t>- docker compose exec php php verificar.php</w:t>
      </w:r>
      <w:r>
        <w:br/>
        <w:t>- docker compose exec php php soap_cliente.php MIE-500</w:t>
      </w:r>
    </w:p>
    <w:p w14:paraId="7CDDA481" w14:textId="77777777" w:rsidR="008677E2" w:rsidRPr="00ED2F31" w:rsidRDefault="00000000">
      <w:pPr>
        <w:rPr>
          <w:b/>
          <w:bCs/>
          <w:lang w:val="es-ES"/>
        </w:rPr>
      </w:pPr>
      <w:r w:rsidRPr="00ED2F31">
        <w:rPr>
          <w:b/>
          <w:bCs/>
          <w:lang w:val="es-ES"/>
        </w:rPr>
        <w:t>Parte A – Catálogo JSON</w:t>
      </w:r>
    </w:p>
    <w:p w14:paraId="5DFCE7CA" w14:textId="77777777" w:rsidR="008677E2" w:rsidRPr="00ED2F31" w:rsidRDefault="00000000">
      <w:pPr>
        <w:rPr>
          <w:lang w:val="es-ES"/>
        </w:rPr>
      </w:pPr>
      <w:r w:rsidRPr="00ED2F31">
        <w:rPr>
          <w:lang w:val="es-ES"/>
        </w:rPr>
        <w:t>• El precio se envía como texto ("15.00") para evitar problemas de precisión de los números decimales en coma flotante.</w:t>
      </w:r>
      <w:r w:rsidRPr="00ED2F31">
        <w:rPr>
          <w:lang w:val="es-ES"/>
        </w:rPr>
        <w:br/>
        <w:t>• Se utiliza formato ISO 8601 para fechas.</w:t>
      </w:r>
      <w:r w:rsidRPr="00ED2F31">
        <w:rPr>
          <w:lang w:val="es-ES"/>
        </w:rPr>
        <w:br/>
        <w:t>• Access-Control-</w:t>
      </w:r>
      <w:proofErr w:type="spellStart"/>
      <w:r w:rsidRPr="00ED2F31">
        <w:rPr>
          <w:lang w:val="es-ES"/>
        </w:rPr>
        <w:t>Allow</w:t>
      </w:r>
      <w:proofErr w:type="spellEnd"/>
      <w:r w:rsidRPr="00ED2F31">
        <w:rPr>
          <w:lang w:val="es-ES"/>
        </w:rPr>
        <w:t>-</w:t>
      </w:r>
      <w:proofErr w:type="spellStart"/>
      <w:r w:rsidRPr="00ED2F31">
        <w:rPr>
          <w:lang w:val="es-ES"/>
        </w:rPr>
        <w:t>Origin</w:t>
      </w:r>
      <w:proofErr w:type="spellEnd"/>
      <w:r w:rsidRPr="00ED2F31">
        <w:rPr>
          <w:lang w:val="es-ES"/>
        </w:rPr>
        <w:t>: * permite acceso desde cualquier origen para datos públicos.</w:t>
      </w:r>
    </w:p>
    <w:p w14:paraId="4A552532" w14:textId="77777777" w:rsidR="008677E2" w:rsidRPr="00ED2F31" w:rsidRDefault="00000000">
      <w:pPr>
        <w:rPr>
          <w:b/>
          <w:bCs/>
          <w:lang w:val="es-ES"/>
        </w:rPr>
      </w:pPr>
      <w:r w:rsidRPr="00ED2F31">
        <w:rPr>
          <w:b/>
          <w:bCs/>
          <w:lang w:val="es-ES"/>
        </w:rPr>
        <w:t>Parte B – Catálogo XML</w:t>
      </w:r>
    </w:p>
    <w:p w14:paraId="3F80CFD2" w14:textId="77777777" w:rsidR="008677E2" w:rsidRPr="00ED2F31" w:rsidRDefault="00000000">
      <w:pPr>
        <w:rPr>
          <w:lang w:val="es-ES"/>
        </w:rPr>
      </w:pPr>
      <w:r w:rsidRPr="00ED2F31">
        <w:rPr>
          <w:lang w:val="es-ES"/>
        </w:rPr>
        <w:t xml:space="preserve">• El uso de </w:t>
      </w:r>
      <w:proofErr w:type="spellStart"/>
      <w:r w:rsidRPr="00ED2F31">
        <w:rPr>
          <w:lang w:val="es-ES"/>
        </w:rPr>
        <w:t>writeElement</w:t>
      </w:r>
      <w:proofErr w:type="spellEnd"/>
      <w:r w:rsidRPr="00ED2F31">
        <w:rPr>
          <w:lang w:val="es-ES"/>
        </w:rPr>
        <w:t xml:space="preserve"> evita errores al escapar caracteres especiales como &amp;.</w:t>
      </w:r>
      <w:r w:rsidRPr="00ED2F31">
        <w:rPr>
          <w:lang w:val="es-ES"/>
        </w:rPr>
        <w:br/>
        <w:t>• XML requiere escape de caracteres especiales para ser válido.</w:t>
      </w:r>
      <w:r w:rsidRPr="00ED2F31">
        <w:rPr>
          <w:lang w:val="es-ES"/>
        </w:rPr>
        <w:br/>
        <w:t>• JSON es más compacto y práctico para aplicaciones web modernas.</w:t>
      </w:r>
    </w:p>
    <w:p w14:paraId="4BB19144" w14:textId="77777777" w:rsidR="008677E2" w:rsidRPr="00ED2F31" w:rsidRDefault="00000000">
      <w:pPr>
        <w:rPr>
          <w:b/>
          <w:bCs/>
          <w:lang w:val="es-ES"/>
        </w:rPr>
      </w:pPr>
      <w:r w:rsidRPr="00ED2F31">
        <w:rPr>
          <w:b/>
          <w:bCs/>
          <w:lang w:val="es-ES"/>
        </w:rPr>
        <w:t>Parte C – Pedidos de clientes</w:t>
      </w:r>
    </w:p>
    <w:p w14:paraId="761EBFB5" w14:textId="77777777" w:rsidR="008677E2" w:rsidRPr="00ED2F31" w:rsidRDefault="00000000">
      <w:pPr>
        <w:rPr>
          <w:lang w:val="es-ES"/>
        </w:rPr>
      </w:pPr>
      <w:r w:rsidRPr="00ED2F31">
        <w:rPr>
          <w:lang w:val="es-ES"/>
        </w:rPr>
        <w:t>• El esquema XSD valida estructura, fechas, códigos y cantidades.</w:t>
      </w:r>
      <w:r w:rsidRPr="00ED2F31">
        <w:rPr>
          <w:lang w:val="es-ES"/>
        </w:rPr>
        <w:br/>
        <w:t>• Los pedidos inválidos son rechazados antes de procesarse.</w:t>
      </w:r>
      <w:r w:rsidRPr="00ED2F31">
        <w:rPr>
          <w:lang w:val="es-ES"/>
        </w:rPr>
        <w:br/>
        <w:t>• Se utilizan validaciones estrictas en JSON para garantizar tipos correctos.</w:t>
      </w:r>
      <w:r w:rsidRPr="00ED2F31">
        <w:rPr>
          <w:lang w:val="es-ES"/>
        </w:rPr>
        <w:br/>
        <w:t>• El formato se detecta por contenido y no por extensión.</w:t>
      </w:r>
    </w:p>
    <w:p w14:paraId="14AD7313" w14:textId="77777777" w:rsidR="008677E2" w:rsidRPr="00ED2F31" w:rsidRDefault="00000000">
      <w:pPr>
        <w:rPr>
          <w:b/>
          <w:bCs/>
          <w:lang w:val="es-ES"/>
        </w:rPr>
      </w:pPr>
      <w:r w:rsidRPr="00ED2F31">
        <w:rPr>
          <w:b/>
          <w:bCs/>
          <w:lang w:val="es-ES"/>
        </w:rPr>
        <w:t>Parte D – RSS</w:t>
      </w:r>
    </w:p>
    <w:p w14:paraId="5D245E2B" w14:textId="77777777" w:rsidR="008677E2" w:rsidRPr="00ED2F31" w:rsidRDefault="00000000">
      <w:pPr>
        <w:rPr>
          <w:lang w:val="es-ES"/>
        </w:rPr>
      </w:pPr>
      <w:r w:rsidRPr="00ED2F31">
        <w:rPr>
          <w:lang w:val="es-ES"/>
        </w:rPr>
        <w:t xml:space="preserve">• Cada </w:t>
      </w:r>
      <w:proofErr w:type="spellStart"/>
      <w:r w:rsidRPr="00ED2F31">
        <w:rPr>
          <w:lang w:val="es-ES"/>
        </w:rPr>
        <w:t>item</w:t>
      </w:r>
      <w:proofErr w:type="spellEnd"/>
      <w:r w:rsidRPr="00ED2F31">
        <w:rPr>
          <w:lang w:val="es-ES"/>
        </w:rPr>
        <w:t xml:space="preserve"> contiene </w:t>
      </w:r>
      <w:proofErr w:type="spellStart"/>
      <w:r w:rsidRPr="00ED2F31">
        <w:rPr>
          <w:lang w:val="es-ES"/>
        </w:rPr>
        <w:t>title</w:t>
      </w:r>
      <w:proofErr w:type="spellEnd"/>
      <w:r w:rsidRPr="00ED2F31">
        <w:rPr>
          <w:lang w:val="es-ES"/>
        </w:rPr>
        <w:t xml:space="preserve">, </w:t>
      </w:r>
      <w:proofErr w:type="spellStart"/>
      <w:r w:rsidRPr="00ED2F31">
        <w:rPr>
          <w:lang w:val="es-ES"/>
        </w:rPr>
        <w:t>description</w:t>
      </w:r>
      <w:proofErr w:type="spellEnd"/>
      <w:r w:rsidRPr="00ED2F31">
        <w:rPr>
          <w:lang w:val="es-ES"/>
        </w:rPr>
        <w:t xml:space="preserve">, </w:t>
      </w:r>
      <w:proofErr w:type="spellStart"/>
      <w:r w:rsidRPr="00ED2F31">
        <w:rPr>
          <w:lang w:val="es-ES"/>
        </w:rPr>
        <w:t>guid</w:t>
      </w:r>
      <w:proofErr w:type="spellEnd"/>
      <w:r w:rsidRPr="00ED2F31">
        <w:rPr>
          <w:lang w:val="es-ES"/>
        </w:rPr>
        <w:t xml:space="preserve">, </w:t>
      </w:r>
      <w:proofErr w:type="gramStart"/>
      <w:r w:rsidRPr="00ED2F31">
        <w:rPr>
          <w:lang w:val="es-ES"/>
        </w:rPr>
        <w:t>link</w:t>
      </w:r>
      <w:proofErr w:type="gramEnd"/>
      <w:r w:rsidRPr="00ED2F31">
        <w:rPr>
          <w:lang w:val="es-ES"/>
        </w:rPr>
        <w:t xml:space="preserve"> y </w:t>
      </w:r>
      <w:proofErr w:type="spellStart"/>
      <w:r w:rsidRPr="00ED2F31">
        <w:rPr>
          <w:lang w:val="es-ES"/>
        </w:rPr>
        <w:t>pubDate</w:t>
      </w:r>
      <w:proofErr w:type="spellEnd"/>
      <w:r w:rsidRPr="00ED2F31">
        <w:rPr>
          <w:lang w:val="es-ES"/>
        </w:rPr>
        <w:t>.</w:t>
      </w:r>
      <w:r w:rsidRPr="00ED2F31">
        <w:rPr>
          <w:lang w:val="es-ES"/>
        </w:rPr>
        <w:br/>
        <w:t>• RSS utiliza fechas RFC 822.</w:t>
      </w:r>
      <w:r w:rsidRPr="00ED2F31">
        <w:rPr>
          <w:lang w:val="es-ES"/>
        </w:rPr>
        <w:br/>
        <w:t>• Los lectores RSS muestran novedades ordenadas cronológicamente.</w:t>
      </w:r>
    </w:p>
    <w:p w14:paraId="573D6F49" w14:textId="77777777" w:rsidR="008677E2" w:rsidRPr="00ED2F31" w:rsidRDefault="00000000">
      <w:pPr>
        <w:rPr>
          <w:b/>
          <w:bCs/>
          <w:lang w:val="es-ES"/>
        </w:rPr>
      </w:pPr>
      <w:r w:rsidRPr="00ED2F31">
        <w:rPr>
          <w:b/>
          <w:bCs/>
          <w:lang w:val="es-ES"/>
        </w:rPr>
        <w:t>Parte E – SOAP frente a REST</w:t>
      </w:r>
    </w:p>
    <w:p w14:paraId="6AE3314A" w14:textId="77777777" w:rsidR="008677E2" w:rsidRPr="00ED2F31" w:rsidRDefault="00000000">
      <w:pPr>
        <w:rPr>
          <w:lang w:val="es-ES"/>
        </w:rPr>
      </w:pPr>
      <w:r w:rsidRPr="00ED2F31">
        <w:rPr>
          <w:lang w:val="es-ES"/>
        </w:rPr>
        <w:t>SOAP:</w:t>
      </w:r>
      <w:r w:rsidRPr="00ED2F31">
        <w:rPr>
          <w:lang w:val="es-ES"/>
        </w:rPr>
        <w:br/>
        <w:t>- Utiliza XML.</w:t>
      </w:r>
      <w:r w:rsidRPr="00ED2F31">
        <w:rPr>
          <w:lang w:val="es-ES"/>
        </w:rPr>
        <w:br/>
        <w:t xml:space="preserve">- Emplea </w:t>
      </w:r>
      <w:proofErr w:type="spellStart"/>
      <w:r w:rsidRPr="00ED2F31">
        <w:rPr>
          <w:lang w:val="es-ES"/>
        </w:rPr>
        <w:t>Envelope</w:t>
      </w:r>
      <w:proofErr w:type="spellEnd"/>
      <w:r w:rsidRPr="00ED2F31">
        <w:rPr>
          <w:lang w:val="es-ES"/>
        </w:rPr>
        <w:t xml:space="preserve"> y Body.</w:t>
      </w:r>
      <w:r w:rsidRPr="00ED2F31">
        <w:rPr>
          <w:lang w:val="es-ES"/>
        </w:rPr>
        <w:br/>
        <w:t xml:space="preserve">- Usa </w:t>
      </w:r>
      <w:proofErr w:type="spellStart"/>
      <w:r w:rsidRPr="00ED2F31">
        <w:rPr>
          <w:lang w:val="es-ES"/>
        </w:rPr>
        <w:t>Fault</w:t>
      </w:r>
      <w:proofErr w:type="spellEnd"/>
      <w:r w:rsidRPr="00ED2F31">
        <w:rPr>
          <w:lang w:val="es-ES"/>
        </w:rPr>
        <w:t xml:space="preserve"> para errores.</w:t>
      </w:r>
      <w:r w:rsidRPr="00ED2F31">
        <w:rPr>
          <w:lang w:val="es-ES"/>
        </w:rPr>
        <w:br/>
        <w:t>- Basado en contratos WSDL.</w:t>
      </w:r>
    </w:p>
    <w:p w14:paraId="28E6C1B2" w14:textId="77777777" w:rsidR="008677E2" w:rsidRPr="00ED2F31" w:rsidRDefault="00000000">
      <w:pPr>
        <w:rPr>
          <w:lang w:val="es-ES"/>
        </w:rPr>
      </w:pPr>
      <w:r w:rsidRPr="00ED2F31">
        <w:rPr>
          <w:lang w:val="es-ES"/>
        </w:rPr>
        <w:lastRenderedPageBreak/>
        <w:t>REST:</w:t>
      </w:r>
      <w:r w:rsidRPr="00ED2F31">
        <w:rPr>
          <w:lang w:val="es-ES"/>
        </w:rPr>
        <w:br/>
        <w:t>- Generalmente usa JSON.</w:t>
      </w:r>
      <w:r w:rsidRPr="00ED2F31">
        <w:rPr>
          <w:lang w:val="es-ES"/>
        </w:rPr>
        <w:br/>
        <w:t xml:space="preserve">- Utiliza </w:t>
      </w:r>
      <w:proofErr w:type="spellStart"/>
      <w:r w:rsidRPr="00ED2F31">
        <w:rPr>
          <w:lang w:val="es-ES"/>
        </w:rPr>
        <w:t>URLs</w:t>
      </w:r>
      <w:proofErr w:type="spellEnd"/>
      <w:r w:rsidRPr="00ED2F31">
        <w:rPr>
          <w:lang w:val="es-ES"/>
        </w:rPr>
        <w:t xml:space="preserve"> y verbos HTTP.</w:t>
      </w:r>
      <w:r w:rsidRPr="00ED2F31">
        <w:rPr>
          <w:lang w:val="es-ES"/>
        </w:rPr>
        <w:br/>
        <w:t>- Emplea códigos HTTP para errores.</w:t>
      </w:r>
      <w:r w:rsidRPr="00ED2F31">
        <w:rPr>
          <w:lang w:val="es-ES"/>
        </w:rPr>
        <w:br/>
        <w:t>- Es más liviano y flexible.</w:t>
      </w:r>
    </w:p>
    <w:p w14:paraId="37A18D07" w14:textId="77777777" w:rsidR="008677E2" w:rsidRPr="00ED2F31" w:rsidRDefault="00000000">
      <w:pPr>
        <w:rPr>
          <w:lang w:val="es-ES"/>
        </w:rPr>
      </w:pPr>
      <w:r w:rsidRPr="00ED2F31">
        <w:rPr>
          <w:lang w:val="es-ES"/>
        </w:rPr>
        <w:t>Comparación:</w:t>
      </w:r>
      <w:r w:rsidRPr="00ED2F31">
        <w:rPr>
          <w:lang w:val="es-ES"/>
        </w:rPr>
        <w:br/>
        <w:t>- SOAP produjo respuestas aproximadamente 11,7 veces más grandes para el mismo dato.</w:t>
      </w:r>
      <w:r w:rsidRPr="00ED2F31">
        <w:rPr>
          <w:lang w:val="es-ES"/>
        </w:rPr>
        <w:br/>
        <w:t>- SOAP sigue siendo frecuente en banca, ERP y organismos públicos.</w:t>
      </w:r>
      <w:r w:rsidRPr="00ED2F31">
        <w:rPr>
          <w:lang w:val="es-ES"/>
        </w:rPr>
        <w:br/>
        <w:t xml:space="preserve">- REST domina en </w:t>
      </w:r>
      <w:proofErr w:type="spellStart"/>
      <w:r w:rsidRPr="00ED2F31">
        <w:rPr>
          <w:lang w:val="es-ES"/>
        </w:rPr>
        <w:t>APIs</w:t>
      </w:r>
      <w:proofErr w:type="spellEnd"/>
      <w:r w:rsidRPr="00ED2F31">
        <w:rPr>
          <w:lang w:val="es-ES"/>
        </w:rPr>
        <w:t xml:space="preserve"> web, aplicaciones móviles y microservicios.</w:t>
      </w:r>
    </w:p>
    <w:p w14:paraId="4BAC0455" w14:textId="77777777" w:rsidR="008677E2" w:rsidRPr="00ED2F31" w:rsidRDefault="00000000">
      <w:pPr>
        <w:rPr>
          <w:b/>
          <w:bCs/>
          <w:lang w:val="es-ES"/>
        </w:rPr>
      </w:pPr>
      <w:r w:rsidRPr="00ED2F31">
        <w:rPr>
          <w:b/>
          <w:bCs/>
          <w:lang w:val="es-ES"/>
        </w:rPr>
        <w:t>Parte F – Verificación</w:t>
      </w:r>
    </w:p>
    <w:p w14:paraId="212F12F6" w14:textId="77777777" w:rsidR="008677E2" w:rsidRDefault="00000000">
      <w:pPr>
        <w:rPr>
          <w:lang w:val="es-ES"/>
        </w:rPr>
      </w:pPr>
      <w:r w:rsidRPr="00ED2F31">
        <w:rPr>
          <w:lang w:val="es-ES"/>
        </w:rPr>
        <w:t>Resultado obtenido: 15 de 15 verificaciones correctas.</w:t>
      </w:r>
    </w:p>
    <w:p w14:paraId="0046CB93" w14:textId="74CA54F0" w:rsidR="00ED2F31" w:rsidRPr="00ED2F31" w:rsidRDefault="00ED2F31">
      <w:pPr>
        <w:rPr>
          <w:lang w:val="es-ES"/>
        </w:rPr>
      </w:pPr>
      <w:r w:rsidRPr="00ED2F31">
        <w:rPr>
          <w:lang w:val="es-ES"/>
        </w:rPr>
        <w:drawing>
          <wp:inline distT="0" distB="0" distL="0" distR="0" wp14:anchorId="11296A89" wp14:editId="4146554E">
            <wp:extent cx="5486400" cy="1725930"/>
            <wp:effectExtent l="0" t="0" r="0" b="7620"/>
            <wp:docPr id="84634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48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384B" w14:textId="77777777" w:rsidR="008677E2" w:rsidRPr="00ED2F31" w:rsidRDefault="00000000">
      <w:pPr>
        <w:rPr>
          <w:lang w:val="es-ES"/>
        </w:rPr>
      </w:pPr>
      <w:r w:rsidRPr="00ED2F31">
        <w:rPr>
          <w:lang w:val="es-ES"/>
        </w:rPr>
        <w:t>Reflexión</w:t>
      </w:r>
    </w:p>
    <w:p w14:paraId="18374F51" w14:textId="77777777" w:rsidR="008677E2" w:rsidRPr="00ED2F31" w:rsidRDefault="00000000">
      <w:pPr>
        <w:rPr>
          <w:lang w:val="es-ES"/>
        </w:rPr>
      </w:pPr>
      <w:r w:rsidRPr="00ED2F31">
        <w:rPr>
          <w:lang w:val="es-ES"/>
        </w:rPr>
        <w:t>XML con XSD proporciona validación estructural sólida para integraciones empresariales. JSON ofrece simplicidad, velocidad y menor consumo de ancho de banda. La solución permite soportar ambos formatos y valida los datos antes de registrar operaciones mediante transacciones seguras.</w:t>
      </w:r>
    </w:p>
    <w:sectPr w:rsidR="008677E2" w:rsidRPr="00ED2F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5444766">
    <w:abstractNumId w:val="8"/>
  </w:num>
  <w:num w:numId="2" w16cid:durableId="1325739611">
    <w:abstractNumId w:val="6"/>
  </w:num>
  <w:num w:numId="3" w16cid:durableId="632756850">
    <w:abstractNumId w:val="5"/>
  </w:num>
  <w:num w:numId="4" w16cid:durableId="544024527">
    <w:abstractNumId w:val="4"/>
  </w:num>
  <w:num w:numId="5" w16cid:durableId="2058237171">
    <w:abstractNumId w:val="7"/>
  </w:num>
  <w:num w:numId="6" w16cid:durableId="536049589">
    <w:abstractNumId w:val="3"/>
  </w:num>
  <w:num w:numId="7" w16cid:durableId="1598054324">
    <w:abstractNumId w:val="2"/>
  </w:num>
  <w:num w:numId="8" w16cid:durableId="952787222">
    <w:abstractNumId w:val="1"/>
  </w:num>
  <w:num w:numId="9" w16cid:durableId="1552157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5CAA"/>
    <w:rsid w:val="008677E2"/>
    <w:rsid w:val="00AA1D8D"/>
    <w:rsid w:val="00B47730"/>
    <w:rsid w:val="00CB0664"/>
    <w:rsid w:val="00ED2F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8E7FE7"/>
  <w14:defaultImageDpi w14:val="300"/>
  <w15:docId w15:val="{6D3F8CA8-9C7C-4EBE-A10E-AA0E96F07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339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daniela cayo</cp:lastModifiedBy>
  <cp:revision>2</cp:revision>
  <dcterms:created xsi:type="dcterms:W3CDTF">2026-10-23T17:47:00Z</dcterms:created>
  <dcterms:modified xsi:type="dcterms:W3CDTF">2026-10-23T17:54:00Z</dcterms:modified>
  <cp:category/>
</cp:coreProperties>
</file>