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0B" w:rsidRPr="00B329CF" w:rsidRDefault="00863C47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FD3BB3" w:rsidRPr="00B329CF">
        <w:rPr>
          <w:rFonts w:ascii="Times New Roman" w:hAnsi="Times New Roman" w:cs="Times New Roman"/>
          <w:b/>
          <w:sz w:val="24"/>
          <w:szCs w:val="24"/>
        </w:rPr>
        <w:t>Corpus of Truthful and Deceptive Hotel Reviews</w:t>
      </w:r>
    </w:p>
    <w:p w:rsidR="002F6DD4" w:rsidRPr="00B329CF" w:rsidRDefault="002F6DD4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>By: Jennifer Adrianne I. Caballes and Christian Ted Ochoa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Dataset Description 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ab/>
        <w:t>The dataset is a collection of truthful and deceptive review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s for 20 hotels in Chicago.  It is taken from </w:t>
      </w:r>
      <w:r w:rsidR="002C3AA8" w:rsidRPr="00B329CF">
        <w:rPr>
          <w:rFonts w:ascii="Times New Roman" w:hAnsi="Times New Roman" w:cs="Times New Roman"/>
          <w:sz w:val="24"/>
          <w:szCs w:val="24"/>
        </w:rPr>
        <w:t xml:space="preserve">Kaggle, posted by Rachel </w:t>
      </w:r>
      <w:proofErr w:type="spellStart"/>
      <w:r w:rsidR="002C3AA8" w:rsidRPr="00B329CF">
        <w:rPr>
          <w:rFonts w:ascii="Times New Roman" w:hAnsi="Times New Roman" w:cs="Times New Roman"/>
          <w:sz w:val="24"/>
          <w:szCs w:val="24"/>
        </w:rPr>
        <w:t>Tatman</w:t>
      </w:r>
      <w:proofErr w:type="spellEnd"/>
      <w:r w:rsidR="002C3AA8" w:rsidRPr="00B329CF">
        <w:rPr>
          <w:rFonts w:ascii="Times New Roman" w:hAnsi="Times New Roman" w:cs="Times New Roman"/>
          <w:sz w:val="24"/>
          <w:szCs w:val="24"/>
        </w:rPr>
        <w:t xml:space="preserve"> [1].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 The dataset contains five (5) differ</w:t>
      </w:r>
      <w:bookmarkStart w:id="0" w:name="_GoBack"/>
      <w:bookmarkEnd w:id="0"/>
      <w:r w:rsidR="001061B2" w:rsidRPr="00B329CF">
        <w:rPr>
          <w:rFonts w:ascii="Times New Roman" w:hAnsi="Times New Roman" w:cs="Times New Roman"/>
          <w:sz w:val="24"/>
          <w:szCs w:val="24"/>
        </w:rPr>
        <w:t xml:space="preserve">ent </w:t>
      </w:r>
      <w:r w:rsidR="00A14743" w:rsidRPr="00B329CF">
        <w:rPr>
          <w:rFonts w:ascii="Times New Roman" w:hAnsi="Times New Roman" w:cs="Times New Roman"/>
          <w:sz w:val="24"/>
          <w:szCs w:val="24"/>
        </w:rPr>
        <w:t xml:space="preserve">columns 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namely; 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Deceptive</w:t>
      </w:r>
      <w:r w:rsidRPr="00B329CF">
        <w:rPr>
          <w:rFonts w:ascii="Times New Roman" w:hAnsi="Times New Roman" w:cs="Times New Roman"/>
          <w:sz w:val="24"/>
          <w:szCs w:val="24"/>
        </w:rPr>
        <w:t>: Classifies whether the review is truthful or deceptive.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Hotel: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column that contains the name of the hotel given the reviews.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Polarity: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Classifies whether the sentiments are positive or negative.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Source: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Contains the source of information.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Text Review: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actual review posted for the </w:t>
      </w:r>
      <w:proofErr w:type="gramStart"/>
      <w:r w:rsidRPr="00B329CF">
        <w:rPr>
          <w:rFonts w:ascii="Times New Roman" w:hAnsi="Times New Roman" w:cs="Times New Roman"/>
          <w:sz w:val="24"/>
          <w:szCs w:val="24"/>
        </w:rPr>
        <w:t>particular hotel</w:t>
      </w:r>
      <w:proofErr w:type="gramEnd"/>
      <w:r w:rsidRPr="00B329CF">
        <w:rPr>
          <w:rFonts w:ascii="Times New Roman" w:hAnsi="Times New Roman" w:cs="Times New Roman"/>
          <w:sz w:val="24"/>
          <w:szCs w:val="24"/>
        </w:rPr>
        <w:t>.</w:t>
      </w:r>
    </w:p>
    <w:p w:rsidR="001061B2" w:rsidRPr="00B329CF" w:rsidRDefault="001061B2" w:rsidP="00B329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>Hence, A to</w:t>
      </w:r>
      <w:r w:rsidR="00E46312" w:rsidRPr="00B329CF">
        <w:rPr>
          <w:rFonts w:ascii="Times New Roman" w:hAnsi="Times New Roman" w:cs="Times New Roman"/>
          <w:sz w:val="24"/>
          <w:szCs w:val="24"/>
        </w:rPr>
        <w:t>tal of 1600</w:t>
      </w:r>
      <w:r w:rsidRPr="00B329CF">
        <w:rPr>
          <w:rFonts w:ascii="Times New Roman" w:hAnsi="Times New Roman" w:cs="Times New Roman"/>
          <w:sz w:val="24"/>
          <w:szCs w:val="24"/>
        </w:rPr>
        <w:t xml:space="preserve"> data is present and 80% 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(1280 </w:t>
      </w:r>
      <w:r w:rsidR="00B329CF" w:rsidRPr="00B329CF">
        <w:rPr>
          <w:rFonts w:ascii="Times New Roman" w:hAnsi="Times New Roman" w:cs="Times New Roman"/>
          <w:sz w:val="24"/>
          <w:szCs w:val="24"/>
        </w:rPr>
        <w:t>data)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</w:t>
      </w:r>
      <w:r w:rsidRPr="00B329CF">
        <w:rPr>
          <w:rFonts w:ascii="Times New Roman" w:hAnsi="Times New Roman" w:cs="Times New Roman"/>
          <w:sz w:val="24"/>
          <w:szCs w:val="24"/>
        </w:rPr>
        <w:t>will be used for training while the other 20%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(3200 data)</w:t>
      </w:r>
      <w:r w:rsidRPr="00B329CF">
        <w:rPr>
          <w:rFonts w:ascii="Times New Roman" w:hAnsi="Times New Roman" w:cs="Times New Roman"/>
          <w:sz w:val="24"/>
          <w:szCs w:val="24"/>
        </w:rPr>
        <w:t xml:space="preserve"> will later be used for testing. 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Frequency Matrix</w:t>
      </w:r>
    </w:p>
    <w:p w:rsidR="005D0C0C" w:rsidRPr="00B329CF" w:rsidRDefault="005D0C0C" w:rsidP="00B329CF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 xml:space="preserve">The table </w:t>
      </w:r>
      <w:r w:rsidR="008F7AED" w:rsidRPr="00B329CF">
        <w:rPr>
          <w:rFonts w:ascii="Times New Roman" w:hAnsi="Times New Roman" w:cs="Times New Roman"/>
          <w:sz w:val="24"/>
          <w:szCs w:val="24"/>
        </w:rPr>
        <w:t xml:space="preserve">below shows how many data are present for a combination of feature. Thus,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400 truthful positive reviews from </w:t>
      </w:r>
      <w:proofErr w:type="gramStart"/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>TripAdvisor ,</w:t>
      </w:r>
      <w:proofErr w:type="gramEnd"/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 xml:space="preserve">400 deceptive positive reviews from Mechanical Turk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 xml:space="preserve">400 truthful negative reviews from Expedia, Hotels.com, Orbitz, Priceline, TripAdvisor and Yelp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>400 deceptive negativ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e reviews from Mechanical Turk </w:t>
      </w:r>
    </w:p>
    <w:tbl>
      <w:tblPr>
        <w:tblStyle w:val="GridTable5Dark-Accent4"/>
        <w:tblW w:w="5000" w:type="pct"/>
        <w:tblLook w:val="04A0" w:firstRow="1" w:lastRow="0" w:firstColumn="1" w:lastColumn="0" w:noHBand="0" w:noVBand="1"/>
      </w:tblPr>
      <w:tblGrid>
        <w:gridCol w:w="3250"/>
        <w:gridCol w:w="3701"/>
        <w:gridCol w:w="2399"/>
      </w:tblGrid>
      <w:tr w:rsidR="008F7AED" w:rsidRPr="00B329CF" w:rsidTr="00B3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DECEPTIVE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TRUTHFUL</w:t>
            </w:r>
          </w:p>
        </w:tc>
      </w:tr>
      <w:tr w:rsidR="008F7AED" w:rsidRPr="00B329CF" w:rsidTr="00B3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DECEPTIVE 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7AED" w:rsidRPr="00B329CF" w:rsidTr="00B329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TRUTHFUL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8F7AED" w:rsidRPr="00B329CF" w:rsidTr="00B3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POSITIVE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8F7AED" w:rsidRPr="00B329CF" w:rsidTr="00B329CF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NEGATIVE 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Results 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Insights</w:t>
      </w: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References </w:t>
      </w:r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Tatman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R. (2017, July 18). Deceptive Opinion Spam Corpus. Retrieved March 17, 2018, from </w:t>
      </w:r>
      <w:hyperlink r:id="rId5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https://www.kaggle.com/rtatman/deceptive-opinion-spam-corpus/discussion</w:t>
        </w:r>
      </w:hyperlink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Deceptive Opinion Spam Corpus </w:t>
      </w: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Myle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Ott. (n.d.). Retrieved March 17, 2018, from </w:t>
      </w:r>
      <w:hyperlink r:id="rId6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http://myleott.com/op-spam.html</w:t>
        </w:r>
      </w:hyperlink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C3AA8" w:rsidRPr="00B3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C1256"/>
    <w:multiLevelType w:val="hybridMultilevel"/>
    <w:tmpl w:val="008C6332"/>
    <w:lvl w:ilvl="0" w:tplc="87F08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06984"/>
    <w:multiLevelType w:val="multilevel"/>
    <w:tmpl w:val="675A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DB"/>
    <w:rsid w:val="001061B2"/>
    <w:rsid w:val="00107A85"/>
    <w:rsid w:val="001D0E0B"/>
    <w:rsid w:val="002C3AA8"/>
    <w:rsid w:val="002F6DD4"/>
    <w:rsid w:val="0033596C"/>
    <w:rsid w:val="004E6C08"/>
    <w:rsid w:val="005D0C0C"/>
    <w:rsid w:val="00863C47"/>
    <w:rsid w:val="008F7AED"/>
    <w:rsid w:val="009050D4"/>
    <w:rsid w:val="00A14743"/>
    <w:rsid w:val="00B329CF"/>
    <w:rsid w:val="00C749DB"/>
    <w:rsid w:val="00D17180"/>
    <w:rsid w:val="00E46312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9897"/>
  <w15:chartTrackingRefBased/>
  <w15:docId w15:val="{DCF5B0E2-B0A2-49EF-9119-C32D09F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B2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5D0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0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leott.com/op-spam.html" TargetMode="External"/><Relationship Id="rId5" Type="http://schemas.openxmlformats.org/officeDocument/2006/relationships/hyperlink" Target="https://www.kaggle.com/rtatman/deceptive-opinion-spam-corpus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</cp:revision>
  <dcterms:created xsi:type="dcterms:W3CDTF">2018-03-17T15:10:00Z</dcterms:created>
  <dcterms:modified xsi:type="dcterms:W3CDTF">2018-03-17T15:10:00Z</dcterms:modified>
</cp:coreProperties>
</file>