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pPr>
      <w:bookmarkStart w:colFirst="0" w:colLast="0" w:name="_64q1w3tzs386" w:id="0"/>
      <w:bookmarkEnd w:id="0"/>
      <w:r w:rsidDel="00000000" w:rsidR="00000000" w:rsidRPr="00000000">
        <w:rPr>
          <w:rFonts w:ascii="Calibri" w:cs="Calibri" w:eastAsia="Calibri" w:hAnsi="Calibri"/>
          <w:sz w:val="48"/>
          <w:szCs w:val="48"/>
          <w:rtl w:val="0"/>
        </w:rPr>
        <w:t xml:space="preserve"> CSSE1001: Sem. 1 2014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36"/>
          <w:szCs w:val="36"/>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color w:val="000000"/>
          <w:sz w:val="28"/>
          <w:szCs w:val="28"/>
        </w:rPr>
      </w:pPr>
      <w:hyperlink r:id="rId7">
        <w:r w:rsidDel="00000000" w:rsidR="00000000" w:rsidRPr="00000000">
          <w:rPr>
            <w:rFonts w:ascii="Calibri" w:cs="Calibri" w:eastAsia="Calibri" w:hAnsi="Calibri"/>
            <w:b w:val="1"/>
            <w:i w:val="0"/>
            <w:color w:val="1155cc"/>
            <w:sz w:val="24"/>
            <w:szCs w:val="24"/>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 </w:t>
      </w:r>
      <w:hyperlink r:id="rId8">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9">
        <w:r w:rsidDel="00000000" w:rsidR="00000000" w:rsidRPr="00000000">
          <w:rPr>
            <w:rFonts w:ascii="Calibri" w:cs="Calibri" w:eastAsia="Calibri" w:hAnsi="Calibri"/>
            <w:b w:val="0"/>
            <w:color w:val="000000"/>
            <w:sz w:val="20"/>
            <w:szCs w:val="20"/>
            <w:rtl w:val="0"/>
          </w:rPr>
          <w:t xml:space="preserve"> </w:t>
        </w:r>
      </w:hyperlink>
      <w:hyperlink r:id="rId10">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answer is in </w:t>
      </w:r>
      <w:r w:rsidDel="00000000" w:rsidR="00000000" w:rsidRPr="00000000">
        <w:rPr>
          <w:color w:val="0000ff"/>
          <w:rtl w:val="0"/>
        </w:rPr>
        <w:t xml:space="preserve">blue</w:t>
      </w:r>
      <w:r w:rsidDel="00000000" w:rsidR="00000000" w:rsidRPr="00000000">
        <w:rPr>
          <w:rtl w:val="0"/>
        </w:rPr>
        <w:t xml:space="preserve">, a tutor has confirmed this.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Q1. </w:t>
      </w:r>
      <w:r w:rsidDel="00000000" w:rsidR="00000000" w:rsidRPr="00000000">
        <w:rPr>
          <w:color w:val="0000ff"/>
          <w:rtl w:val="0"/>
        </w:rPr>
        <w:t xml:space="preserve">b (in python 3 this would be c, but b in python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Q2. </w:t>
      </w:r>
      <w:r w:rsidDel="00000000" w:rsidR="00000000" w:rsidRPr="00000000">
        <w:rPr>
          <w:color w:val="0000ff"/>
          <w:rtl w:val="0"/>
        </w:rPr>
        <w:t xml:space="preserve">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Q3. </w:t>
      </w:r>
      <w:r w:rsidDel="00000000" w:rsidR="00000000" w:rsidRPr="00000000">
        <w:rPr>
          <w:color w:val="0000ff"/>
          <w:rtl w:val="0"/>
        </w:rPr>
        <w:t xml:space="preserve">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Q4. </w:t>
      </w:r>
      <w:r w:rsidDel="00000000" w:rsidR="00000000" w:rsidRPr="00000000">
        <w:rPr>
          <w:color w:val="0000ff"/>
          <w:rtl w:val="0"/>
        </w:rPr>
        <w:t xml:space="preser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Q5. 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Q6. 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Q7. 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Q8. 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Q9. 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Q10. 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Q11. 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Q12.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Q13. 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Q14. b</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Q15.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Q16. 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Q17. b</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Q18. b</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Q19.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Q20.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Q21. d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Q22. c</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Q23. b</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Q24. </w:t>
      </w:r>
      <w:r w:rsidDel="00000000" w:rsidR="00000000" w:rsidRPr="00000000">
        <w:rPr>
          <w:color w:val="0000ff"/>
          <w:rtl w:val="0"/>
        </w:rPr>
        <w:t xml:space="preserve">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Q25. </w:t>
      </w:r>
      <w:r w:rsidDel="00000000" w:rsidR="00000000" w:rsidRPr="00000000">
        <w:rPr>
          <w:color w:val="0000ff"/>
          <w:rtl w:val="0"/>
        </w:rPr>
        <w:t xml:space="preserve">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Q26. </w:t>
      </w:r>
      <w:r w:rsidDel="00000000" w:rsidR="00000000" w:rsidRPr="00000000">
        <w:rPr>
          <w:color w:val="0000ff"/>
          <w:rtl w:val="0"/>
        </w:rPr>
        <w:t xml:space="preserv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Q27. </w:t>
      </w:r>
      <w:r w:rsidDel="00000000" w:rsidR="00000000" w:rsidRPr="00000000">
        <w:rPr>
          <w:color w:val="0000ff"/>
          <w:rtl w:val="0"/>
        </w:rPr>
        <w:t xml:space="preserv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Q28. 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Q29. 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Q30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Q31. </w:t>
      </w:r>
      <w:r w:rsidDel="00000000" w:rsidR="00000000" w:rsidRPr="00000000">
        <w:rPr>
          <w:color w:val="0000ff"/>
          <w:rtl w:val="0"/>
        </w:rPr>
        <w:t xml:space="preserve">a</w:t>
      </w: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Q32. 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Q33. </w:t>
      </w:r>
      <w:r w:rsidDel="00000000" w:rsidR="00000000" w:rsidRPr="00000000">
        <w:rPr>
          <w:color w:val="0000ff"/>
          <w:rtl w:val="0"/>
        </w:rPr>
        <w:t xml:space="preserv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Q34. </w:t>
      </w:r>
      <w:r w:rsidDel="00000000" w:rsidR="00000000" w:rsidRPr="00000000">
        <w:rPr>
          <w:color w:val="0000ff"/>
          <w:rtl w:val="0"/>
        </w:rPr>
        <w:t xml:space="preserv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Q35.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Q36.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6d9eeb"/>
        </w:rPr>
      </w:pPr>
      <w:r w:rsidDel="00000000" w:rsidR="00000000" w:rsidRPr="00000000">
        <w:rPr>
          <w:rtl w:val="0"/>
        </w:rPr>
        <w:t xml:space="preserve">Q37. 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t xml:space="preserve">Q38. 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Q39.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Q40. c</w:t>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CSSE1001 Semester 1 2014 Exam</w:t>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uqattic.net/" TargetMode="Externa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_gnBD5zp3rqT2hrLWhvd2Rkc1U/edit"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google.com/url?q=http%3A%2F%2Fuqattic.net&amp;sa=D&amp;sntz=1&amp;usg=AFQjCNHEMEuC2RN9Yd38PfG6dbBM0_C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