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99D" w:rsidRPr="0036112F" w:rsidRDefault="0036112F" w:rsidP="0016699D">
      <w:pPr>
        <w:jc w:val="center"/>
        <w:rPr>
          <w:b/>
          <w:sz w:val="28"/>
          <w:szCs w:val="28"/>
          <w:u w:val="single"/>
        </w:rPr>
      </w:pPr>
      <w:r w:rsidRPr="0036112F">
        <w:rPr>
          <w:b/>
          <w:sz w:val="28"/>
          <w:szCs w:val="28"/>
          <w:u w:val="single"/>
        </w:rPr>
        <w:t>Metad</w:t>
      </w:r>
      <w:r w:rsidR="0016699D" w:rsidRPr="0036112F">
        <w:rPr>
          <w:b/>
          <w:sz w:val="28"/>
          <w:szCs w:val="28"/>
          <w:u w:val="single"/>
        </w:rPr>
        <w:t>ata</w:t>
      </w:r>
      <w:r w:rsidR="00C21590">
        <w:rPr>
          <w:b/>
          <w:sz w:val="28"/>
          <w:szCs w:val="28"/>
          <w:u w:val="single"/>
        </w:rPr>
        <w:t xml:space="preserve"> for Data s</w:t>
      </w:r>
      <w:r w:rsidRPr="0036112F">
        <w:rPr>
          <w:b/>
          <w:sz w:val="28"/>
          <w:szCs w:val="28"/>
          <w:u w:val="single"/>
        </w:rPr>
        <w:t>et</w:t>
      </w:r>
      <w:r w:rsidRPr="0036112F">
        <w:rPr>
          <w:b/>
          <w:sz w:val="28"/>
          <w:szCs w:val="28"/>
        </w:rPr>
        <w:t xml:space="preserve">: </w:t>
      </w:r>
    </w:p>
    <w:p w:rsidR="0016699D" w:rsidRDefault="0016699D" w:rsidP="0016699D">
      <w:pPr>
        <w:jc w:val="center"/>
        <w:rPr>
          <w:sz w:val="28"/>
          <w:szCs w:val="28"/>
        </w:rPr>
      </w:pPr>
    </w:p>
    <w:tbl>
      <w:tblPr>
        <w:tblStyle w:val="TableGrid"/>
        <w:tblW w:w="8886" w:type="dxa"/>
        <w:tblLook w:val="01E0" w:firstRow="1" w:lastRow="1" w:firstColumn="1" w:lastColumn="1" w:noHBand="0" w:noVBand="0"/>
      </w:tblPr>
      <w:tblGrid>
        <w:gridCol w:w="2718"/>
        <w:gridCol w:w="6168"/>
      </w:tblGrid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jc w:val="center"/>
              <w:rPr>
                <w:b/>
                <w:sz w:val="28"/>
                <w:szCs w:val="28"/>
              </w:rPr>
            </w:pPr>
            <w:r w:rsidRPr="003D26EB">
              <w:rPr>
                <w:b/>
                <w:sz w:val="28"/>
                <w:szCs w:val="28"/>
              </w:rPr>
              <w:t>Heading</w:t>
            </w:r>
          </w:p>
        </w:tc>
        <w:tc>
          <w:tcPr>
            <w:tcW w:w="6168" w:type="dxa"/>
          </w:tcPr>
          <w:p w:rsidR="0016699D" w:rsidRPr="003D26EB" w:rsidRDefault="0016699D" w:rsidP="00903769">
            <w:pPr>
              <w:jc w:val="center"/>
              <w:rPr>
                <w:b/>
                <w:sz w:val="28"/>
                <w:szCs w:val="28"/>
              </w:rPr>
            </w:pPr>
            <w:r w:rsidRPr="003D26EB">
              <w:rPr>
                <w:b/>
                <w:sz w:val="28"/>
                <w:szCs w:val="28"/>
              </w:rPr>
              <w:t>Description</w:t>
            </w: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name</w:t>
            </w:r>
          </w:p>
        </w:tc>
        <w:tc>
          <w:tcPr>
            <w:tcW w:w="6168" w:type="dxa"/>
          </w:tcPr>
          <w:p w:rsidR="0016699D" w:rsidRPr="00D709AF" w:rsidRDefault="00914561" w:rsidP="004662D6">
            <w:pPr>
              <w:spacing w:before="100" w:beforeAutospacing="1" w:after="100" w:afterAutospacing="1"/>
              <w:rPr>
                <w:kern w:val="0"/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/>
              </w:rPr>
              <w:t>Simulated ICBC Data</w:t>
            </w: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custodian</w:t>
            </w:r>
          </w:p>
        </w:tc>
        <w:tc>
          <w:tcPr>
            <w:tcW w:w="6168" w:type="dxa"/>
          </w:tcPr>
          <w:p w:rsidR="0016699D" w:rsidRPr="00D709AF" w:rsidRDefault="00914561" w:rsidP="004662D6">
            <w:pPr>
              <w:spacing w:before="100" w:beforeAutospacing="1" w:after="100" w:afterAutospacing="1"/>
              <w:rPr>
                <w:kern w:val="0"/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/>
              </w:rPr>
              <w:t>City of Vancouver</w:t>
            </w:r>
          </w:p>
        </w:tc>
      </w:tr>
      <w:tr w:rsidR="00B43614" w:rsidTr="00903769">
        <w:trPr>
          <w:trHeight w:val="174"/>
        </w:trPr>
        <w:tc>
          <w:tcPr>
            <w:tcW w:w="2718" w:type="dxa"/>
          </w:tcPr>
          <w:p w:rsidR="00B43614" w:rsidRPr="003D26EB" w:rsidRDefault="00B43614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currency comments</w:t>
            </w:r>
          </w:p>
        </w:tc>
        <w:tc>
          <w:tcPr>
            <w:tcW w:w="6168" w:type="dxa"/>
          </w:tcPr>
          <w:p w:rsidR="00B43614" w:rsidRPr="00D709AF" w:rsidRDefault="004844F0" w:rsidP="00914561">
            <w:pPr>
              <w:spacing w:before="100" w:beforeAutospacing="1" w:after="100" w:afterAutospacing="1"/>
              <w:rPr>
                <w:color w:val="000000" w:themeColor="text1"/>
                <w:sz w:val="24"/>
                <w:szCs w:val="24"/>
                <w:lang w:val="en-US"/>
              </w:rPr>
            </w:pPr>
            <w:r w:rsidRPr="00D709AF">
              <w:rPr>
                <w:color w:val="000000" w:themeColor="text1"/>
                <w:sz w:val="24"/>
                <w:szCs w:val="24"/>
                <w:lang w:val="en-US"/>
              </w:rPr>
              <w:t xml:space="preserve">Up to date to </w:t>
            </w:r>
            <w:r w:rsidR="00914561">
              <w:rPr>
                <w:color w:val="000000" w:themeColor="text1"/>
                <w:sz w:val="24"/>
                <w:szCs w:val="24"/>
                <w:lang w:val="en-US"/>
              </w:rPr>
              <w:t>2017</w:t>
            </w:r>
          </w:p>
        </w:tc>
      </w:tr>
      <w:tr w:rsidR="00B43614" w:rsidTr="00903769">
        <w:trPr>
          <w:trHeight w:val="174"/>
        </w:trPr>
        <w:tc>
          <w:tcPr>
            <w:tcW w:w="2718" w:type="dxa"/>
          </w:tcPr>
          <w:p w:rsidR="00B43614" w:rsidRPr="003D26EB" w:rsidRDefault="00B43614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description</w:t>
            </w:r>
          </w:p>
        </w:tc>
        <w:tc>
          <w:tcPr>
            <w:tcW w:w="6168" w:type="dxa"/>
          </w:tcPr>
          <w:p w:rsidR="00B43614" w:rsidRPr="00D709AF" w:rsidRDefault="00DC645B" w:rsidP="00B07F30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D709AF">
              <w:rPr>
                <w:sz w:val="24"/>
                <w:szCs w:val="24"/>
                <w:lang w:val="en-US"/>
              </w:rPr>
              <w:t xml:space="preserve">This dataset contains information about </w:t>
            </w:r>
            <w:r w:rsidR="00BD6B86">
              <w:rPr>
                <w:sz w:val="24"/>
                <w:szCs w:val="24"/>
                <w:lang w:val="en-US"/>
              </w:rPr>
              <w:t xml:space="preserve">collisions being </w:t>
            </w:r>
            <w:bookmarkStart w:id="0" w:name="_GoBack"/>
            <w:bookmarkEnd w:id="0"/>
            <w:r w:rsidR="006E2EAF">
              <w:rPr>
                <w:sz w:val="24"/>
                <w:szCs w:val="24"/>
                <w:lang w:val="en-US"/>
              </w:rPr>
              <w:t>claimed</w:t>
            </w:r>
            <w:r w:rsidR="00BD6B86">
              <w:rPr>
                <w:sz w:val="24"/>
                <w:szCs w:val="24"/>
                <w:lang w:val="en-US"/>
              </w:rPr>
              <w:t xml:space="preserve"> to the Insurance Corporation of British Columbia.</w:t>
            </w:r>
            <w:r w:rsidRPr="00D709AF">
              <w:rPr>
                <w:sz w:val="24"/>
                <w:szCs w:val="24"/>
                <w:lang w:val="en-US"/>
              </w:rPr>
              <w:t xml:space="preserve"> </w:t>
            </w:r>
          </w:p>
          <w:p w:rsidR="00B43614" w:rsidRPr="00D709AF" w:rsidRDefault="00B43614" w:rsidP="00B07F30">
            <w:pPr>
              <w:spacing w:before="100" w:beforeAutospacing="1" w:after="100" w:afterAutospacing="1"/>
              <w:rPr>
                <w:szCs w:val="24"/>
                <w:lang w:val="en-US"/>
              </w:rPr>
            </w:pPr>
          </w:p>
          <w:p w:rsidR="00B43614" w:rsidRPr="00D709AF" w:rsidRDefault="00B43614" w:rsidP="00B07F30">
            <w:pPr>
              <w:spacing w:before="100" w:beforeAutospacing="1" w:after="100" w:afterAutospacing="1"/>
              <w:rPr>
                <w:szCs w:val="24"/>
                <w:lang w:val="en-US"/>
              </w:rPr>
            </w:pPr>
          </w:p>
        </w:tc>
      </w:tr>
      <w:tr w:rsidR="00B43614" w:rsidTr="00903769">
        <w:trPr>
          <w:trHeight w:val="174"/>
        </w:trPr>
        <w:tc>
          <w:tcPr>
            <w:tcW w:w="2718" w:type="dxa"/>
          </w:tcPr>
          <w:p w:rsidR="00B43614" w:rsidRDefault="00B43614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accuracy comments</w:t>
            </w:r>
          </w:p>
        </w:tc>
        <w:tc>
          <w:tcPr>
            <w:tcW w:w="6168" w:type="dxa"/>
          </w:tcPr>
          <w:p w:rsidR="00B43614" w:rsidRPr="00D709AF" w:rsidRDefault="00B43614" w:rsidP="00FD437C">
            <w:pPr>
              <w:rPr>
                <w:sz w:val="24"/>
                <w:szCs w:val="24"/>
              </w:rPr>
            </w:pPr>
            <w:r w:rsidRPr="00D709AF">
              <w:rPr>
                <w:sz w:val="24"/>
                <w:szCs w:val="24"/>
              </w:rPr>
              <w:t xml:space="preserve">Data is </w:t>
            </w:r>
            <w:r w:rsidR="00914561">
              <w:rPr>
                <w:sz w:val="24"/>
                <w:szCs w:val="24"/>
              </w:rPr>
              <w:t>simulated to provide an idea of how ICBC collision claim data is provided to the City</w:t>
            </w:r>
            <w:r w:rsidR="00FD437C">
              <w:rPr>
                <w:sz w:val="24"/>
                <w:szCs w:val="24"/>
              </w:rPr>
              <w:t xml:space="preserve"> of Vancouver</w:t>
            </w:r>
            <w:r w:rsidRPr="00D709AF">
              <w:rPr>
                <w:sz w:val="24"/>
                <w:szCs w:val="24"/>
              </w:rPr>
              <w:t>.</w:t>
            </w:r>
            <w:r w:rsidR="00FD437C">
              <w:rPr>
                <w:sz w:val="24"/>
                <w:szCs w:val="24"/>
              </w:rPr>
              <w:t xml:space="preserve"> For real data please review the ICBC Crash Map at their public webpage with aggregated data.</w:t>
            </w:r>
          </w:p>
        </w:tc>
      </w:tr>
      <w:tr w:rsidR="00B43614" w:rsidTr="00903769">
        <w:trPr>
          <w:trHeight w:val="174"/>
        </w:trPr>
        <w:tc>
          <w:tcPr>
            <w:tcW w:w="2718" w:type="dxa"/>
          </w:tcPr>
          <w:p w:rsidR="00B43614" w:rsidRPr="003D26EB" w:rsidRDefault="00B43614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Attributes</w:t>
            </w:r>
          </w:p>
        </w:tc>
        <w:tc>
          <w:tcPr>
            <w:tcW w:w="6168" w:type="dxa"/>
          </w:tcPr>
          <w:p w:rsidR="00B43614" w:rsidRPr="00D709AF" w:rsidRDefault="00D709AF" w:rsidP="00B07F3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D709AF">
              <w:rPr>
                <w:sz w:val="24"/>
                <w:szCs w:val="24"/>
              </w:rPr>
              <w:t>See below</w:t>
            </w:r>
          </w:p>
        </w:tc>
      </w:tr>
      <w:tr w:rsidR="004844F0" w:rsidTr="00903769">
        <w:trPr>
          <w:trHeight w:val="1670"/>
        </w:trPr>
        <w:tc>
          <w:tcPr>
            <w:tcW w:w="2718" w:type="dxa"/>
          </w:tcPr>
          <w:p w:rsidR="004844F0" w:rsidRDefault="004844F0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Websites for further information</w:t>
            </w:r>
          </w:p>
          <w:p w:rsidR="004844F0" w:rsidRPr="003D26EB" w:rsidRDefault="004844F0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(best to only include COV webpages)</w:t>
            </w:r>
          </w:p>
        </w:tc>
        <w:tc>
          <w:tcPr>
            <w:tcW w:w="6168" w:type="dxa"/>
          </w:tcPr>
          <w:p w:rsidR="00354AF7" w:rsidRPr="00D709AF" w:rsidRDefault="00354AF7" w:rsidP="005D6B6A">
            <w:pPr>
              <w:spacing w:before="100" w:beforeAutospacing="1" w:after="100" w:afterAutospacing="1"/>
              <w:rPr>
                <w:kern w:val="0"/>
                <w:sz w:val="24"/>
                <w:szCs w:val="24"/>
                <w:lang w:val="en-US"/>
              </w:rPr>
            </w:pPr>
          </w:p>
          <w:p w:rsidR="00D709AF" w:rsidRPr="00D709AF" w:rsidRDefault="00D709AF" w:rsidP="005D6B6A">
            <w:pPr>
              <w:spacing w:before="100" w:beforeAutospacing="1" w:after="100" w:afterAutospacing="1"/>
              <w:rPr>
                <w:kern w:val="0"/>
                <w:sz w:val="24"/>
                <w:szCs w:val="24"/>
                <w:lang w:val="en-US"/>
              </w:rPr>
            </w:pPr>
          </w:p>
        </w:tc>
      </w:tr>
      <w:tr w:rsidR="004844F0" w:rsidTr="00903769">
        <w:trPr>
          <w:trHeight w:val="174"/>
        </w:trPr>
        <w:tc>
          <w:tcPr>
            <w:tcW w:w="2718" w:type="dxa"/>
          </w:tcPr>
          <w:p w:rsidR="004844F0" w:rsidRDefault="004844F0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Coordinate System</w:t>
            </w:r>
          </w:p>
        </w:tc>
        <w:tc>
          <w:tcPr>
            <w:tcW w:w="6168" w:type="dxa"/>
          </w:tcPr>
          <w:p w:rsidR="004844F0" w:rsidRPr="00D709AF" w:rsidRDefault="004844F0" w:rsidP="006030DB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</w:p>
        </w:tc>
      </w:tr>
      <w:tr w:rsidR="004844F0" w:rsidTr="00903769">
        <w:trPr>
          <w:trHeight w:val="174"/>
        </w:trPr>
        <w:tc>
          <w:tcPr>
            <w:tcW w:w="2718" w:type="dxa"/>
          </w:tcPr>
          <w:p w:rsidR="004844F0" w:rsidRPr="003D26EB" w:rsidRDefault="004844F0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6168" w:type="dxa"/>
          </w:tcPr>
          <w:p w:rsidR="004844F0" w:rsidRDefault="000030DE" w:rsidP="00160618">
            <w:pPr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/>
              </w:rPr>
              <w:t>Simulated ICBC Data</w:t>
            </w:r>
            <w:r w:rsidR="004844F0">
              <w:rPr>
                <w:sz w:val="24"/>
                <w:szCs w:val="24"/>
              </w:rPr>
              <w:t xml:space="preserve"> (XLSX)</w:t>
            </w:r>
          </w:p>
          <w:p w:rsidR="004844F0" w:rsidRPr="003D26EB" w:rsidRDefault="004844F0" w:rsidP="00DC645B">
            <w:pPr>
              <w:rPr>
                <w:sz w:val="24"/>
                <w:szCs w:val="24"/>
              </w:rPr>
            </w:pPr>
          </w:p>
        </w:tc>
      </w:tr>
      <w:tr w:rsidR="004844F0" w:rsidRPr="00511D26" w:rsidTr="00512200">
        <w:trPr>
          <w:trHeight w:val="174"/>
        </w:trPr>
        <w:tc>
          <w:tcPr>
            <w:tcW w:w="2718" w:type="dxa"/>
          </w:tcPr>
          <w:p w:rsidR="004844F0" w:rsidRDefault="004844F0" w:rsidP="00512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  <w:tc>
          <w:tcPr>
            <w:tcW w:w="6168" w:type="dxa"/>
          </w:tcPr>
          <w:p w:rsidR="004844F0" w:rsidRPr="00511D26" w:rsidRDefault="004844F0" w:rsidP="00512200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096680" w:rsidRDefault="00096680" w:rsidP="0016699D"/>
    <w:p w:rsidR="00516968" w:rsidRDefault="00516968" w:rsidP="0016699D"/>
    <w:p w:rsidR="003D353B" w:rsidRPr="00516968" w:rsidRDefault="00096680" w:rsidP="00516968">
      <w:pPr>
        <w:spacing w:after="200" w:line="276" w:lineRule="auto"/>
        <w:rPr>
          <w:b/>
          <w:sz w:val="28"/>
          <w:szCs w:val="28"/>
          <w:u w:val="single"/>
        </w:rPr>
      </w:pPr>
      <w:r w:rsidRPr="00516968">
        <w:rPr>
          <w:b/>
          <w:sz w:val="28"/>
          <w:szCs w:val="28"/>
          <w:u w:val="single"/>
        </w:rPr>
        <w:t>Attributes Description</w:t>
      </w:r>
    </w:p>
    <w:p w:rsidR="00DC645B" w:rsidRPr="00D709AF" w:rsidRDefault="000030DE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</w:t>
      </w:r>
      <w:r w:rsidR="00D709AF" w:rsidRPr="00D709AF">
        <w:rPr>
          <w:sz w:val="24"/>
          <w:szCs w:val="24"/>
        </w:rPr>
        <w:t xml:space="preserve">: </w:t>
      </w:r>
      <w:r>
        <w:rPr>
          <w:sz w:val="24"/>
          <w:szCs w:val="24"/>
        </w:rPr>
        <w:t>Collision unique id</w:t>
      </w:r>
    </w:p>
    <w:p w:rsidR="00DC645B" w:rsidRPr="00D709AF" w:rsidRDefault="000030DE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Location</w:t>
      </w:r>
      <w:r w:rsidR="00DC645B" w:rsidRPr="00D709AF">
        <w:rPr>
          <w:sz w:val="24"/>
          <w:szCs w:val="24"/>
        </w:rPr>
        <w:t xml:space="preserve">: </w:t>
      </w:r>
      <w:r>
        <w:rPr>
          <w:sz w:val="24"/>
          <w:szCs w:val="24"/>
        </w:rPr>
        <w:t>Intersection or 100 block address of collision</w:t>
      </w:r>
    </w:p>
    <w:p w:rsidR="00DC645B" w:rsidRPr="00D709AF" w:rsidRDefault="000030DE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City</w:t>
      </w:r>
      <w:r w:rsidR="00DC645B" w:rsidRPr="00D709AF">
        <w:rPr>
          <w:sz w:val="24"/>
          <w:szCs w:val="24"/>
        </w:rPr>
        <w:t xml:space="preserve">: </w:t>
      </w:r>
      <w:r>
        <w:rPr>
          <w:sz w:val="24"/>
          <w:szCs w:val="24"/>
        </w:rPr>
        <w:t>City of Collision</w:t>
      </w:r>
    </w:p>
    <w:p w:rsidR="00DC645B" w:rsidRDefault="000030DE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Street1</w:t>
      </w:r>
      <w:r w:rsidR="00DC645B" w:rsidRPr="00D709AF">
        <w:rPr>
          <w:sz w:val="24"/>
          <w:szCs w:val="24"/>
        </w:rPr>
        <w:t xml:space="preserve">: </w:t>
      </w:r>
      <w:r>
        <w:rPr>
          <w:sz w:val="24"/>
          <w:szCs w:val="24"/>
        </w:rPr>
        <w:t>Street 1 of collision location</w:t>
      </w:r>
    </w:p>
    <w:p w:rsidR="000030DE" w:rsidRPr="000030DE" w:rsidRDefault="000030DE" w:rsidP="000030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Street 2: Street 2 of collision location</w:t>
      </w:r>
    </w:p>
    <w:p w:rsidR="00DC645B" w:rsidRDefault="000030DE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Detailed Location</w:t>
      </w:r>
      <w:r w:rsidR="00DC645B" w:rsidRPr="00D709AF">
        <w:rPr>
          <w:sz w:val="24"/>
          <w:szCs w:val="24"/>
        </w:rPr>
        <w:t xml:space="preserve">: </w:t>
      </w:r>
      <w:r>
        <w:rPr>
          <w:sz w:val="24"/>
          <w:szCs w:val="24"/>
        </w:rPr>
        <w:t>additional location details (free text)</w:t>
      </w:r>
    </w:p>
    <w:p w:rsidR="000030DE" w:rsidRDefault="000030DE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Detailed description: description of both claimants of incidents (free text)</w:t>
      </w:r>
    </w:p>
    <w:p w:rsidR="000030DE" w:rsidRDefault="000030DE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Date: date of collision</w:t>
      </w:r>
    </w:p>
    <w:p w:rsidR="000030DE" w:rsidRDefault="000030DE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Time: time of collision</w:t>
      </w:r>
    </w:p>
    <w:p w:rsidR="000030DE" w:rsidRDefault="000030DE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Severity: fatal, injury or property damage</w:t>
      </w:r>
    </w:p>
    <w:p w:rsidR="000030DE" w:rsidRDefault="000030DE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Year: year of collision</w:t>
      </w:r>
    </w:p>
    <w:p w:rsidR="000030DE" w:rsidRDefault="000030DE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Amount: amount claimed (not provided)</w:t>
      </w:r>
    </w:p>
    <w:p w:rsidR="000030DE" w:rsidRDefault="000030DE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Pedestrian flag: indicates if a pedestrian was involved in the collision</w:t>
      </w:r>
    </w:p>
    <w:p w:rsidR="000030DE" w:rsidRDefault="000030DE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Cyclist flag: indicates if a cyclist was involved in the collision</w:t>
      </w:r>
    </w:p>
    <w:p w:rsidR="000030DE" w:rsidRDefault="000030DE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Parking lot flag: </w:t>
      </w:r>
      <w:r w:rsidR="00C80C7D">
        <w:rPr>
          <w:sz w:val="24"/>
          <w:szCs w:val="24"/>
        </w:rPr>
        <w:t>indicated if the incident involved a parked vehicle</w:t>
      </w:r>
    </w:p>
    <w:p w:rsidR="00C80C7D" w:rsidRDefault="00C80C7D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Configuration: indicated the type of collision (i.e. rear end, side impact, etc</w:t>
      </w:r>
      <w:r w:rsidR="00FD437C">
        <w:rPr>
          <w:sz w:val="24"/>
          <w:szCs w:val="24"/>
        </w:rPr>
        <w:t>.</w:t>
      </w:r>
      <w:r>
        <w:rPr>
          <w:sz w:val="24"/>
          <w:szCs w:val="24"/>
        </w:rPr>
        <w:t>)</w:t>
      </w:r>
    </w:p>
    <w:p w:rsidR="00C80C7D" w:rsidRDefault="00C80C7D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Intersection: indicated if the collision occurred at the intersection</w:t>
      </w:r>
    </w:p>
    <w:p w:rsidR="00C80C7D" w:rsidRDefault="00C80C7D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Midblock: indicated if the collision occurred at the midblock</w:t>
      </w:r>
    </w:p>
    <w:p w:rsidR="00C80C7D" w:rsidRDefault="00C80C7D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Weekday: indicates day of collision</w:t>
      </w:r>
    </w:p>
    <w:p w:rsidR="00C80C7D" w:rsidRDefault="00C80C7D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 category: indicated time range of collision</w:t>
      </w:r>
    </w:p>
    <w:p w:rsidR="00C80C7D" w:rsidRDefault="00C80C7D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Motorcycle flag: indicated if a motorcycle was involved</w:t>
      </w:r>
    </w:p>
    <w:p w:rsidR="00C80C7D" w:rsidRDefault="00C80C7D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Region: indicates the area where collision occurred (GVD for all cases)</w:t>
      </w:r>
    </w:p>
    <w:p w:rsidR="00C80C7D" w:rsidRPr="00D709AF" w:rsidRDefault="00C80C7D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Month: indicates month when collision occurred</w:t>
      </w:r>
    </w:p>
    <w:p w:rsidR="00FE5119" w:rsidRDefault="00FE5119" w:rsidP="00096680">
      <w:pPr>
        <w:rPr>
          <w:b/>
          <w:sz w:val="26"/>
          <w:szCs w:val="26"/>
        </w:rPr>
      </w:pPr>
    </w:p>
    <w:p w:rsidR="00D0789B" w:rsidRPr="00096680" w:rsidRDefault="00D0789B" w:rsidP="00AD00FB">
      <w:pPr>
        <w:rPr>
          <w:b/>
          <w:sz w:val="20"/>
          <w:szCs w:val="20"/>
        </w:rPr>
      </w:pPr>
    </w:p>
    <w:p w:rsidR="00516968" w:rsidRPr="00096680" w:rsidRDefault="00516968" w:rsidP="00096680">
      <w:pPr>
        <w:rPr>
          <w:b/>
          <w:sz w:val="20"/>
          <w:szCs w:val="20"/>
        </w:rPr>
      </w:pPr>
    </w:p>
    <w:sectPr w:rsidR="00516968" w:rsidRPr="00096680" w:rsidSect="0016699D">
      <w:pgSz w:w="12240" w:h="15840"/>
      <w:pgMar w:top="1152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24506"/>
    <w:multiLevelType w:val="hybridMultilevel"/>
    <w:tmpl w:val="7418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A0A64"/>
    <w:multiLevelType w:val="hybridMultilevel"/>
    <w:tmpl w:val="9612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99D"/>
    <w:rsid w:val="000030DE"/>
    <w:rsid w:val="000270D8"/>
    <w:rsid w:val="00096680"/>
    <w:rsid w:val="00123DB1"/>
    <w:rsid w:val="00160618"/>
    <w:rsid w:val="0016699D"/>
    <w:rsid w:val="001D7028"/>
    <w:rsid w:val="00280A19"/>
    <w:rsid w:val="002C4D64"/>
    <w:rsid w:val="00354AF7"/>
    <w:rsid w:val="0036112F"/>
    <w:rsid w:val="003D353B"/>
    <w:rsid w:val="00461B82"/>
    <w:rsid w:val="004662D6"/>
    <w:rsid w:val="004844F0"/>
    <w:rsid w:val="004A3649"/>
    <w:rsid w:val="00516968"/>
    <w:rsid w:val="006030DB"/>
    <w:rsid w:val="00626BA7"/>
    <w:rsid w:val="006E2EAF"/>
    <w:rsid w:val="006F2A0D"/>
    <w:rsid w:val="00733BE7"/>
    <w:rsid w:val="007B07BF"/>
    <w:rsid w:val="007C425A"/>
    <w:rsid w:val="00903769"/>
    <w:rsid w:val="00914561"/>
    <w:rsid w:val="00926E47"/>
    <w:rsid w:val="009332E5"/>
    <w:rsid w:val="00AD00FB"/>
    <w:rsid w:val="00B07F30"/>
    <w:rsid w:val="00B43614"/>
    <w:rsid w:val="00BD16AE"/>
    <w:rsid w:val="00BD6B86"/>
    <w:rsid w:val="00C21590"/>
    <w:rsid w:val="00C80C7D"/>
    <w:rsid w:val="00CA5E86"/>
    <w:rsid w:val="00D0789B"/>
    <w:rsid w:val="00D52EE1"/>
    <w:rsid w:val="00D709AF"/>
    <w:rsid w:val="00DC645B"/>
    <w:rsid w:val="00F26D26"/>
    <w:rsid w:val="00FD437C"/>
    <w:rsid w:val="00FD5454"/>
    <w:rsid w:val="00FE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9D"/>
    <w:pPr>
      <w:spacing w:after="0" w:line="240" w:lineRule="auto"/>
    </w:pPr>
    <w:rPr>
      <w:rFonts w:ascii="Trebuchet MS" w:eastAsia="Times New Roman" w:hAnsi="Trebuchet MS" w:cs="Times New Roman"/>
      <w:kern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6699D"/>
    <w:pPr>
      <w:keepLines w:val="0"/>
      <w:spacing w:before="0" w:after="120"/>
      <w:outlineLvl w:val="1"/>
    </w:pPr>
    <w:rPr>
      <w:rFonts w:ascii="Arial" w:eastAsia="Times New Roman" w:hAnsi="Arial" w:cs="Times New Roman"/>
      <w:bCs w:val="0"/>
      <w:color w:val="auto"/>
      <w:kern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99D"/>
    <w:rPr>
      <w:rFonts w:ascii="Arial" w:eastAsia="Times New Roman" w:hAnsi="Arial" w:cs="Times New Roman"/>
      <w:b/>
      <w:sz w:val="24"/>
      <w:szCs w:val="26"/>
      <w:lang w:val="en-CA"/>
    </w:rPr>
  </w:style>
  <w:style w:type="table" w:styleId="TableGrid">
    <w:name w:val="Table Grid"/>
    <w:basedOn w:val="TableNormal"/>
    <w:rsid w:val="00166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669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699D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699D"/>
    <w:rPr>
      <w:rFonts w:asciiTheme="majorHAnsi" w:eastAsiaTheme="majorEastAsia" w:hAnsiTheme="majorHAnsi" w:cstheme="majorBidi"/>
      <w:b/>
      <w:bCs/>
      <w:color w:val="365F91" w:themeColor="accent1" w:themeShade="BF"/>
      <w:kern w:val="22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F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511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62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D6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D6"/>
    <w:rPr>
      <w:rFonts w:ascii="Trebuchet MS" w:eastAsia="Times New Roman" w:hAnsi="Trebuchet MS" w:cs="Times New Roman"/>
      <w:b/>
      <w:bCs/>
      <w:kern w:val="22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D6"/>
    <w:rPr>
      <w:rFonts w:ascii="Tahoma" w:eastAsia="Times New Roman" w:hAnsi="Tahoma" w:cs="Tahoma"/>
      <w:kern w:val="22"/>
      <w:sz w:val="16"/>
      <w:szCs w:val="16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9D"/>
    <w:pPr>
      <w:spacing w:after="0" w:line="240" w:lineRule="auto"/>
    </w:pPr>
    <w:rPr>
      <w:rFonts w:ascii="Trebuchet MS" w:eastAsia="Times New Roman" w:hAnsi="Trebuchet MS" w:cs="Times New Roman"/>
      <w:kern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6699D"/>
    <w:pPr>
      <w:keepLines w:val="0"/>
      <w:spacing w:before="0" w:after="120"/>
      <w:outlineLvl w:val="1"/>
    </w:pPr>
    <w:rPr>
      <w:rFonts w:ascii="Arial" w:eastAsia="Times New Roman" w:hAnsi="Arial" w:cs="Times New Roman"/>
      <w:bCs w:val="0"/>
      <w:color w:val="auto"/>
      <w:kern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99D"/>
    <w:rPr>
      <w:rFonts w:ascii="Arial" w:eastAsia="Times New Roman" w:hAnsi="Arial" w:cs="Times New Roman"/>
      <w:b/>
      <w:sz w:val="24"/>
      <w:szCs w:val="26"/>
      <w:lang w:val="en-CA"/>
    </w:rPr>
  </w:style>
  <w:style w:type="table" w:styleId="TableGrid">
    <w:name w:val="Table Grid"/>
    <w:basedOn w:val="TableNormal"/>
    <w:rsid w:val="00166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669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699D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699D"/>
    <w:rPr>
      <w:rFonts w:asciiTheme="majorHAnsi" w:eastAsiaTheme="majorEastAsia" w:hAnsiTheme="majorHAnsi" w:cstheme="majorBidi"/>
      <w:b/>
      <w:bCs/>
      <w:color w:val="365F91" w:themeColor="accent1" w:themeShade="BF"/>
      <w:kern w:val="22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F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511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62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D6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D6"/>
    <w:rPr>
      <w:rFonts w:ascii="Trebuchet MS" w:eastAsia="Times New Roman" w:hAnsi="Trebuchet MS" w:cs="Times New Roman"/>
      <w:b/>
      <w:bCs/>
      <w:kern w:val="22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D6"/>
    <w:rPr>
      <w:rFonts w:ascii="Tahoma" w:eastAsia="Times New Roman" w:hAnsi="Tahoma" w:cs="Tahoma"/>
      <w:kern w:val="22"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0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Vancouver</Company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Low</dc:creator>
  <cp:lastModifiedBy>Liliana Quintero</cp:lastModifiedBy>
  <cp:revision>16</cp:revision>
  <dcterms:created xsi:type="dcterms:W3CDTF">2018-05-17T17:04:00Z</dcterms:created>
  <dcterms:modified xsi:type="dcterms:W3CDTF">2018-09-07T19:00:00Z</dcterms:modified>
</cp:coreProperties>
</file>