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FD6B" w14:textId="4326388C" w:rsidR="001567B6" w:rsidRPr="001567B6" w:rsidRDefault="001567B6" w:rsidP="001567B6">
      <w:pPr>
        <w:pStyle w:val="Title"/>
        <w:rPr>
          <w:rFonts w:eastAsia="Times New Roman"/>
        </w:rPr>
      </w:pPr>
      <w:r w:rsidRPr="001567B6">
        <w:rPr>
          <w:rFonts w:eastAsia="Times New Roman"/>
        </w:rPr>
        <w:t xml:space="preserve"># ISO 29148:2018 Software Requirements Specification for </w:t>
      </w:r>
      <w:proofErr w:type="spellStart"/>
      <w:r w:rsidRPr="001567B6">
        <w:rPr>
          <w:rFonts w:eastAsia="Times New Roman"/>
        </w:rPr>
        <w:t>Traveller</w:t>
      </w:r>
      <w:proofErr w:type="spellEnd"/>
      <w:r w:rsidRPr="001567B6">
        <w:rPr>
          <w:rFonts w:eastAsia="Times New Roman"/>
        </w:rPr>
        <w:t xml:space="preserve"> Character Sheet Application</w:t>
      </w:r>
    </w:p>
    <w:p w14:paraId="0FA1AB1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1. Introduction</w:t>
      </w:r>
    </w:p>
    <w:p w14:paraId="482E6F0C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1.1 Purpose</w:t>
      </w:r>
    </w:p>
    <w:p w14:paraId="3866EE56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This document specifies the requirements for 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2nd Edition Character Sheet web application, which provides an interactive digital character sheet for the Mongoose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2nd Edition role-playing game.</w:t>
      </w:r>
    </w:p>
    <w:p w14:paraId="5FD21DF3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1.2 Scope</w:t>
      </w:r>
    </w:p>
    <w:p w14:paraId="1AD3E2C6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Character Sheet application allows users to create, manage, save, and print character information for 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role-playing game. It includes functionality for tracking character skills, careers, equipment, and finances in accordance with the game's rules.</w:t>
      </w:r>
    </w:p>
    <w:p w14:paraId="4DAF8432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1.3 Stakeholders</w:t>
      </w:r>
    </w:p>
    <w:p w14:paraId="616F49D4" w14:textId="77777777" w:rsidR="001567B6" w:rsidRPr="001567B6" w:rsidRDefault="001567B6" w:rsidP="00156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Primary users: Players and Game Masters of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role-playing game</w:t>
      </w:r>
    </w:p>
    <w:p w14:paraId="057037CA" w14:textId="77777777" w:rsidR="001567B6" w:rsidRPr="001567B6" w:rsidRDefault="001567B6" w:rsidP="001567B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System administrators: Website administrator</w:t>
      </w:r>
    </w:p>
    <w:p w14:paraId="3D18F7D5" w14:textId="77777777" w:rsidR="001567B6" w:rsidRPr="001567B6" w:rsidRDefault="001567B6" w:rsidP="001567B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Content providers: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game publishers (indirectly)</w:t>
      </w:r>
    </w:p>
    <w:p w14:paraId="01E869BE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1.4 Document Conventions</w:t>
      </w:r>
    </w:p>
    <w:p w14:paraId="4C2D5CD0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This specification follows ISO 29148:2018 requirements structuring.</w:t>
      </w:r>
    </w:p>
    <w:p w14:paraId="034E79A6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Overall Description</w:t>
      </w:r>
    </w:p>
    <w:p w14:paraId="749D96DD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2.1 Product Perspective</w:t>
      </w:r>
    </w:p>
    <w:p w14:paraId="5CB19A04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Character Sheet is a standalone web application that operates within a web browser and uses local storage for data persistence. It does not require server connectivity after initial page load.</w:t>
      </w:r>
    </w:p>
    <w:p w14:paraId="246E746E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2.2 Product Functions</w:t>
      </w:r>
    </w:p>
    <w:p w14:paraId="3C7565CB" w14:textId="77777777" w:rsidR="001567B6" w:rsidRPr="001567B6" w:rsidRDefault="001567B6" w:rsidP="00156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Character creation and management</w:t>
      </w:r>
    </w:p>
    <w:p w14:paraId="7ECF01AC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Skill and characteristic tracking</w:t>
      </w:r>
    </w:p>
    <w:p w14:paraId="66801706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Career history recording</w:t>
      </w:r>
    </w:p>
    <w:p w14:paraId="5B001E9D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Equipment and finances management</w:t>
      </w:r>
    </w:p>
    <w:p w14:paraId="2EA35A48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Character data storage and retrieval</w:t>
      </w:r>
    </w:p>
    <w:p w14:paraId="4BCB4F8D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Dice rolling for game mechanics</w:t>
      </w:r>
    </w:p>
    <w:p w14:paraId="51B7B46E" w14:textId="77777777" w:rsidR="001567B6" w:rsidRPr="001567B6" w:rsidRDefault="001567B6" w:rsidP="001567B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Character data export and import</w:t>
      </w:r>
    </w:p>
    <w:p w14:paraId="0F91C27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2.3 User Characteristics</w:t>
      </w:r>
    </w:p>
    <w:p w14:paraId="65DF3024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Users are expected to be familiar with 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role-playing game rules and terminology. Technical expertise required is minimal beyond basic web browsing capabilities.</w:t>
      </w:r>
    </w:p>
    <w:p w14:paraId="3E46C326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2.4 Operating Environment</w:t>
      </w:r>
    </w:p>
    <w:p w14:paraId="3BB95C20" w14:textId="77777777" w:rsidR="001567B6" w:rsidRPr="001567B6" w:rsidRDefault="001567B6" w:rsidP="00156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Web browsers: Modern browsers with JavaScript and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support</w:t>
      </w:r>
    </w:p>
    <w:p w14:paraId="511010DD" w14:textId="77777777" w:rsidR="001567B6" w:rsidRPr="001567B6" w:rsidRDefault="001567B6" w:rsidP="001567B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Platforms: Desktop and tablet devices</w:t>
      </w:r>
    </w:p>
    <w:p w14:paraId="7063D4EF" w14:textId="77777777" w:rsidR="001567B6" w:rsidRPr="001567B6" w:rsidRDefault="001567B6" w:rsidP="001567B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Dependencies: Bootstrap 5.3, no server-side requirements</w:t>
      </w:r>
    </w:p>
    <w:p w14:paraId="40ECCF2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2.5 Design and Implementation Constraints</w:t>
      </w:r>
    </w:p>
    <w:p w14:paraId="57D50960" w14:textId="77777777" w:rsidR="001567B6" w:rsidRPr="001567B6" w:rsidRDefault="001567B6" w:rsidP="00156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Browser-only functionality with no server-side processing</w:t>
      </w:r>
    </w:p>
    <w:p w14:paraId="22D596C5" w14:textId="77777777" w:rsidR="001567B6" w:rsidRPr="001567B6" w:rsidRDefault="001567B6" w:rsidP="001567B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Data storage limited to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capacity</w:t>
      </w:r>
    </w:p>
    <w:p w14:paraId="7705D6CF" w14:textId="77777777" w:rsidR="001567B6" w:rsidRPr="001567B6" w:rsidRDefault="001567B6" w:rsidP="001567B6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Print formatting requirements for physical character sheets</w:t>
      </w:r>
    </w:p>
    <w:p w14:paraId="360EBBD6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 Specific Requirements</w:t>
      </w:r>
    </w:p>
    <w:p w14:paraId="6E48C54D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3.1 Functional Requirements</w:t>
      </w:r>
    </w:p>
    <w:p w14:paraId="78C5FC87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3.1.1 Character Data Management</w:t>
      </w:r>
    </w:p>
    <w:p w14:paraId="5E75B410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REQ-01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users to input and modify basic character information (name, species, age).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REQ-02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enable users to record character characteristics with both current and baseline values.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REQ-03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automatically calculate characteristic modifiers based on characteristic values.</w:t>
      </w:r>
    </w:p>
    <w:p w14:paraId="6489AEBD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3.1.2 Character Career Management</w:t>
      </w:r>
    </w:p>
    <w:p w14:paraId="11017C34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REQ-04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users to add pre-career education options with associated years, outcomes, and benefits.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REQ-05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enable recording of career history including assignments, promotions, years of service, and benefits.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REQ-06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automatically suggest appropriate rank titles based on career and promotion count.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REQ-07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calculate biological age based on pre-career and career years.</w:t>
      </w:r>
    </w:p>
    <w:p w14:paraId="01068DD1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3.1.3 Character Skills</w:t>
      </w:r>
    </w:p>
    <w:p w14:paraId="737B43DE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REQ-08</w:t>
      </w: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: The system shall provide a comprehensive catalog of skills from the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rule system.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REQ-09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support skill specializations when applicable to specific skills.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REQ-10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recording skills in training with time tracking.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REQ-11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handle specialized skill requirements such as mandatory specialization tracking.</w:t>
      </w:r>
    </w:p>
    <w:p w14:paraId="5AE79DA6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3.1.4 Equipment, Weapons, and Finances</w:t>
      </w:r>
    </w:p>
    <w:p w14:paraId="0297D462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REQ-12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recording of weapons with relevant combat statistics.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REQ-13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recording of armor with protection values.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REQ-14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recording of general equipment with specifications.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REQ-15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track financial information including credits, pension, debt, and regular expenses.</w:t>
      </w:r>
    </w:p>
    <w:p w14:paraId="15BB565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3.1.5 Data Persistence</w:t>
      </w:r>
    </w:p>
    <w:p w14:paraId="4EED38C7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REQ-16</w:t>
      </w: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: The system shall save all character data to browser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>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REQ-17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exporting character data to JSON files.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REQ-18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allow importing character data from previously exported JSON files.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REQ-19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provide ability to delete saved character data.</w:t>
      </w:r>
    </w:p>
    <w:p w14:paraId="7DA818F5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3.1.6 Game Utility Features</w:t>
      </w:r>
    </w:p>
    <w:p w14:paraId="34D27A12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REQ-20</w:t>
      </w: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: The system shall provide dice rolling functionality for common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dice mechanics.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REQ-21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support task resolution rolls with difficulty levels.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REQ-22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generate printable character sheets.</w:t>
      </w:r>
    </w:p>
    <w:p w14:paraId="09A1E32D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3.2 External Interface Requirements</w:t>
      </w:r>
    </w:p>
    <w:p w14:paraId="2294F8A3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3.2.1 User Interfaces</w:t>
      </w:r>
    </w:p>
    <w:p w14:paraId="48133D09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REQ-23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user interface shall be organized in thematic sections with clear headers.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REQ-24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use form controls appropriate to data types (dropdowns for selections, numeric inputs for values).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REQ-25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hide utility functions when printing character sheets.</w:t>
      </w:r>
    </w:p>
    <w:p w14:paraId="25196879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3.2.2 Hardware Interfaces</w:t>
      </w:r>
    </w:p>
    <w:p w14:paraId="5AC9BA81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REQ-26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support standard input devices (keyboard, mouse, touch).</w:t>
      </w:r>
    </w:p>
    <w:p w14:paraId="0804CAD2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3.2.3 Software Interfaces</w:t>
      </w:r>
    </w:p>
    <w:p w14:paraId="3AE5999B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REQ-27</w:t>
      </w: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: The system shall interact with browser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API for data persistence.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REQ-28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interact with browser's file system API for import/export operations.</w:t>
      </w:r>
    </w:p>
    <w:p w14:paraId="15429572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3.3 Quality Attributes</w:t>
      </w:r>
    </w:p>
    <w:p w14:paraId="366BEA7D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3.3.1 Usability</w:t>
      </w:r>
    </w:p>
    <w:p w14:paraId="650FA077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REQ-29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provide autocomplete functionality for skill selection.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REQ-30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provide dynamic updating of calculated fields when input values change.</w:t>
      </w:r>
    </w:p>
    <w:p w14:paraId="238BD404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3.3.2 Performance</w:t>
      </w:r>
    </w:p>
    <w:p w14:paraId="46516EAD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REQ-31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load completely within 5 seconds on standard broadband connections.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REQ-32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respond to user input within 0.5 seconds.</w:t>
      </w:r>
    </w:p>
    <w:p w14:paraId="3D0FB8CA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3.3.3 Reliability</w:t>
      </w:r>
    </w:p>
    <w:p w14:paraId="1F310456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REQ-33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validate user inputs to prevent invalid data entry.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REQ-34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provide feedback when data operations succeed or fail.</w:t>
      </w:r>
    </w:p>
    <w:p w14:paraId="368020B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3.3.4 Portability</w:t>
      </w:r>
    </w:p>
    <w:p w14:paraId="6C75207E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REQ-35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function on all major modern browsers (Chrome, Firefox, Safari, Edge).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REQ-36</w:t>
      </w:r>
      <w:r w:rsidRPr="001567B6">
        <w:rPr>
          <w:rFonts w:ascii="Segoe UI" w:eastAsia="Times New Roman" w:hAnsi="Segoe UI" w:cs="Segoe UI"/>
          <w:kern w:val="0"/>
          <w14:ligatures w14:val="none"/>
        </w:rPr>
        <w:t>: The system shall use responsive design for multiple device sizes.</w:t>
      </w:r>
    </w:p>
    <w:p w14:paraId="646C6B32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 Verification</w:t>
      </w:r>
    </w:p>
    <w:p w14:paraId="2E594CE2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4.1 Verification Approach</w:t>
      </w:r>
    </w:p>
    <w:p w14:paraId="32E74D46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Requirements shall be verified through:</w:t>
      </w:r>
    </w:p>
    <w:p w14:paraId="6E8C41BB" w14:textId="77777777" w:rsidR="001567B6" w:rsidRPr="001567B6" w:rsidRDefault="001567B6" w:rsidP="00156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Manual testing of all user interface components</w:t>
      </w:r>
    </w:p>
    <w:p w14:paraId="15C291D5" w14:textId="77777777" w:rsidR="001567B6" w:rsidRPr="001567B6" w:rsidRDefault="001567B6" w:rsidP="001567B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 xml:space="preserve">Validation of calculations against </w:t>
      </w:r>
      <w:proofErr w:type="spellStart"/>
      <w:r w:rsidRPr="001567B6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1567B6">
        <w:rPr>
          <w:rFonts w:ascii="Segoe UI" w:eastAsia="Times New Roman" w:hAnsi="Segoe UI" w:cs="Segoe UI"/>
          <w:kern w:val="0"/>
          <w14:ligatures w14:val="none"/>
        </w:rPr>
        <w:t xml:space="preserve"> rule examples</w:t>
      </w:r>
    </w:p>
    <w:p w14:paraId="64614542" w14:textId="77777777" w:rsidR="001567B6" w:rsidRPr="001567B6" w:rsidRDefault="001567B6" w:rsidP="001567B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Cross-browser testing for compatibility</w:t>
      </w:r>
    </w:p>
    <w:p w14:paraId="02AAED9D" w14:textId="77777777" w:rsidR="001567B6" w:rsidRPr="001567B6" w:rsidRDefault="001567B6" w:rsidP="001567B6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Usability testing with target users</w:t>
      </w:r>
    </w:p>
    <w:p w14:paraId="726A6471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4.2 Traceability</w:t>
      </w:r>
    </w:p>
    <w:p w14:paraId="769C3D09" w14:textId="77777777" w:rsidR="001567B6" w:rsidRPr="001567B6" w:rsidRDefault="001567B6" w:rsidP="001567B6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TR-01</w:t>
      </w:r>
      <w:r w:rsidRPr="001567B6">
        <w:rPr>
          <w:rFonts w:ascii="Segoe UI" w:eastAsia="Times New Roman" w:hAnsi="Segoe UI" w:cs="Segoe UI"/>
          <w:kern w:val="0"/>
          <w14:ligatures w14:val="none"/>
        </w:rPr>
        <w:t>: User interface elements shall be traceable to specific functional requirements.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TR-02</w:t>
      </w:r>
      <w:r w:rsidRPr="001567B6">
        <w:rPr>
          <w:rFonts w:ascii="Segoe UI" w:eastAsia="Times New Roman" w:hAnsi="Segoe UI" w:cs="Segoe UI"/>
          <w:kern w:val="0"/>
          <w14:ligatures w14:val="none"/>
        </w:rPr>
        <w:t>: Data persistence operations shall be fully traceable through browser dev tools.</w:t>
      </w:r>
      <w:r w:rsidRPr="001567B6">
        <w:rPr>
          <w:rFonts w:ascii="Segoe UI" w:eastAsia="Times New Roman" w:hAnsi="Segoe UI" w:cs="Segoe UI"/>
          <w:kern w:val="0"/>
          <w14:ligatures w14:val="none"/>
        </w:rPr>
        <w:br/>
      </w: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TR-03</w:t>
      </w:r>
      <w:r w:rsidRPr="001567B6">
        <w:rPr>
          <w:rFonts w:ascii="Segoe UI" w:eastAsia="Times New Roman" w:hAnsi="Segoe UI" w:cs="Segoe UI"/>
          <w:kern w:val="0"/>
          <w14:ligatures w14:val="none"/>
        </w:rPr>
        <w:t>: Calculation functions shall be documented with references to relevant game rules.</w:t>
      </w:r>
    </w:p>
    <w:p w14:paraId="62DE6818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 Appendices</w:t>
      </w:r>
    </w:p>
    <w:p w14:paraId="094C5B3B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5.1 Data Dictionary</w:t>
      </w:r>
    </w:p>
    <w:p w14:paraId="5154993C" w14:textId="77777777" w:rsidR="001567B6" w:rsidRPr="001567B6" w:rsidRDefault="001567B6" w:rsidP="001567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Character: Primary data entity representing a player character</w:t>
      </w:r>
    </w:p>
    <w:p w14:paraId="3587727B" w14:textId="77777777" w:rsidR="001567B6" w:rsidRPr="001567B6" w:rsidRDefault="001567B6" w:rsidP="001567B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Characteristic: Core abilities (STR, DEX, END, INT, EDU, SOC, etc.)</w:t>
      </w:r>
    </w:p>
    <w:p w14:paraId="283FB0CD" w14:textId="77777777" w:rsidR="001567B6" w:rsidRPr="001567B6" w:rsidRDefault="001567B6" w:rsidP="001567B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Skill: Character capabilities with associated proficiency levels</w:t>
      </w:r>
    </w:p>
    <w:p w14:paraId="2E6E7354" w14:textId="77777777" w:rsidR="001567B6" w:rsidRPr="001567B6" w:rsidRDefault="001567B6" w:rsidP="001567B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Career: Professional background with assignments and ranks</w:t>
      </w:r>
    </w:p>
    <w:p w14:paraId="5E4B2299" w14:textId="77777777" w:rsidR="001567B6" w:rsidRPr="001567B6" w:rsidRDefault="001567B6" w:rsidP="001567B6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Equipment: Items in character possession</w:t>
      </w:r>
    </w:p>
    <w:p w14:paraId="037B338F" w14:textId="77777777" w:rsidR="001567B6" w:rsidRPr="001567B6" w:rsidRDefault="001567B6" w:rsidP="001567B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567B6">
        <w:rPr>
          <w:rFonts w:ascii="Segoe UI" w:eastAsia="Times New Roman" w:hAnsi="Segoe UI" w:cs="Segoe UI"/>
          <w:b/>
          <w:bCs/>
          <w:kern w:val="0"/>
          <w14:ligatures w14:val="none"/>
        </w:rPr>
        <w:t>5.2 Glossary</w:t>
      </w:r>
    </w:p>
    <w:p w14:paraId="28759E9C" w14:textId="77777777" w:rsidR="001567B6" w:rsidRPr="001567B6" w:rsidRDefault="001567B6" w:rsidP="00156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DM: Dice Modifier</w:t>
      </w:r>
    </w:p>
    <w:p w14:paraId="4352A036" w14:textId="77777777" w:rsidR="001567B6" w:rsidRPr="001567B6" w:rsidRDefault="001567B6" w:rsidP="001567B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UPP: Universal Personality Profile</w:t>
      </w:r>
    </w:p>
    <w:p w14:paraId="53D913C7" w14:textId="77777777" w:rsidR="001567B6" w:rsidRPr="001567B6" w:rsidRDefault="001567B6" w:rsidP="001567B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1567B6">
        <w:rPr>
          <w:rFonts w:ascii="Segoe UI" w:eastAsia="Times New Roman" w:hAnsi="Segoe UI" w:cs="Segoe UI"/>
          <w:kern w:val="0"/>
          <w14:ligatures w14:val="none"/>
        </w:rPr>
        <w:t>TL: Technology Level</w:t>
      </w:r>
    </w:p>
    <w:p w14:paraId="49D8A32B" w14:textId="77777777" w:rsidR="00774775" w:rsidRDefault="00774775" w:rsidP="001567B6"/>
    <w:sectPr w:rsidR="0077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4C9D"/>
    <w:multiLevelType w:val="multilevel"/>
    <w:tmpl w:val="EE5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6D0B"/>
    <w:multiLevelType w:val="multilevel"/>
    <w:tmpl w:val="1CA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615A"/>
    <w:multiLevelType w:val="multilevel"/>
    <w:tmpl w:val="F64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71E82"/>
    <w:multiLevelType w:val="multilevel"/>
    <w:tmpl w:val="0E1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92F0F"/>
    <w:multiLevelType w:val="multilevel"/>
    <w:tmpl w:val="344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E517B"/>
    <w:multiLevelType w:val="multilevel"/>
    <w:tmpl w:val="627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A703D"/>
    <w:multiLevelType w:val="multilevel"/>
    <w:tmpl w:val="2B5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446922">
    <w:abstractNumId w:val="6"/>
  </w:num>
  <w:num w:numId="2" w16cid:durableId="1361472715">
    <w:abstractNumId w:val="5"/>
  </w:num>
  <w:num w:numId="3" w16cid:durableId="2018535041">
    <w:abstractNumId w:val="0"/>
  </w:num>
  <w:num w:numId="4" w16cid:durableId="433943352">
    <w:abstractNumId w:val="2"/>
  </w:num>
  <w:num w:numId="5" w16cid:durableId="334381275">
    <w:abstractNumId w:val="4"/>
  </w:num>
  <w:num w:numId="6" w16cid:durableId="1688557870">
    <w:abstractNumId w:val="3"/>
  </w:num>
  <w:num w:numId="7" w16cid:durableId="163814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6"/>
    <w:rsid w:val="000E7FE7"/>
    <w:rsid w:val="001567B6"/>
    <w:rsid w:val="005167C4"/>
    <w:rsid w:val="00774775"/>
    <w:rsid w:val="0080046F"/>
    <w:rsid w:val="00C16E5A"/>
    <w:rsid w:val="00C924B6"/>
    <w:rsid w:val="00C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E7524"/>
  <w15:chartTrackingRefBased/>
  <w15:docId w15:val="{5F091386-FB27-2F45-BBBF-234603E5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6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B6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15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6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Tschopp</dc:creator>
  <cp:keywords/>
  <dc:description/>
  <cp:lastModifiedBy>Ted Tschopp</cp:lastModifiedBy>
  <cp:revision>1</cp:revision>
  <dcterms:created xsi:type="dcterms:W3CDTF">2025-03-07T20:41:00Z</dcterms:created>
  <dcterms:modified xsi:type="dcterms:W3CDTF">2025-03-07T20:44:00Z</dcterms:modified>
</cp:coreProperties>
</file>