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09A2" w14:textId="531461B7" w:rsidR="00D269A3" w:rsidRDefault="00F436BD" w:rsidP="00D269A3">
      <w:pPr>
        <w:pBdr>
          <w:top w:val="nil"/>
          <w:left w:val="nil"/>
          <w:bottom w:val="nil"/>
          <w:right w:val="nil"/>
          <w:between w:val="nil"/>
        </w:pBdr>
        <w:jc w:val="center"/>
        <w:rPr>
          <w:rFonts w:ascii="Calibri" w:eastAsia="Calibri" w:hAnsi="Calibri" w:cs="Calibri"/>
          <w:color w:val="000000"/>
          <w:sz w:val="22"/>
          <w:szCs w:val="22"/>
        </w:rPr>
      </w:pPr>
      <w:r>
        <w:rPr>
          <w:noProof/>
        </w:rPr>
        <w:drawing>
          <wp:anchor distT="0" distB="0" distL="114300" distR="114300" simplePos="0" relativeHeight="251662336" behindDoc="0" locked="0" layoutInCell="1" allowOverlap="1" wp14:anchorId="4FF5875D" wp14:editId="00A6121F">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A3">
        <w:rPr>
          <w:noProof/>
          <w:color w:val="000000"/>
        </w:rPr>
        <w:drawing>
          <wp:anchor distT="0" distB="0" distL="0" distR="0" simplePos="0" relativeHeight="251660288" behindDoc="1" locked="0" layoutInCell="1" hidden="0" allowOverlap="1" wp14:anchorId="4EE05C5D" wp14:editId="6BEBE09A">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sidR="00D269A3">
        <w:rPr>
          <w:color w:val="000000"/>
          <w:sz w:val="20"/>
          <w:szCs w:val="20"/>
        </w:rPr>
        <w:t>Republic of the Philippines</w:t>
      </w:r>
    </w:p>
    <w:p w14:paraId="07D08D55" w14:textId="6F746F7E" w:rsidR="00D269A3" w:rsidRDefault="00D269A3" w:rsidP="00D269A3">
      <w:pPr>
        <w:pBdr>
          <w:top w:val="nil"/>
          <w:left w:val="nil"/>
          <w:bottom w:val="nil"/>
          <w:right w:val="nil"/>
          <w:between w:val="nil"/>
        </w:pBdr>
        <w:jc w:val="center"/>
        <w:rPr>
          <w:color w:val="000000"/>
          <w:sz w:val="20"/>
          <w:szCs w:val="20"/>
        </w:rPr>
      </w:pPr>
      <w:r>
        <w:rPr>
          <w:color w:val="000000"/>
          <w:sz w:val="20"/>
          <w:szCs w:val="20"/>
        </w:rPr>
        <w:t>NATIONAL POLICE COMMISSION</w:t>
      </w:r>
    </w:p>
    <w:p w14:paraId="66CAA48F" w14:textId="23C93F95"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w:t>
      </w:r>
    </w:p>
    <w:p w14:paraId="0717E203" w14:textId="77777777"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 ACADEMY</w:t>
      </w:r>
    </w:p>
    <w:p w14:paraId="3A463B52" w14:textId="7890590E"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CADET CORPS PHILIPPINE NATIONAL POLICE</w:t>
      </w:r>
    </w:p>
    <w:p w14:paraId="335E9567" w14:textId="6A2EE5EE" w:rsidR="00D269A3" w:rsidRDefault="00D269A3" w:rsidP="00D269A3">
      <w:pPr>
        <w:pBdr>
          <w:top w:val="nil"/>
          <w:left w:val="nil"/>
          <w:bottom w:val="nil"/>
          <w:right w:val="nil"/>
          <w:between w:val="nil"/>
        </w:pBdr>
        <w:jc w:val="center"/>
        <w:rPr>
          <w:color w:val="000000"/>
          <w:sz w:val="20"/>
          <w:szCs w:val="20"/>
        </w:rPr>
      </w:pPr>
      <w:r>
        <w:rPr>
          <w:color w:val="000000"/>
          <w:sz w:val="20"/>
          <w:szCs w:val="20"/>
        </w:rPr>
        <w:t xml:space="preserve">Camp General Mariano N </w:t>
      </w:r>
      <w:proofErr w:type="spellStart"/>
      <w:r>
        <w:rPr>
          <w:color w:val="000000"/>
          <w:sz w:val="20"/>
          <w:szCs w:val="20"/>
        </w:rPr>
        <w:t>Castañeda</w:t>
      </w:r>
      <w:proofErr w:type="spellEnd"/>
      <w:r>
        <w:rPr>
          <w:color w:val="000000"/>
          <w:sz w:val="20"/>
          <w:szCs w:val="20"/>
        </w:rPr>
        <w:t>, Silang, Cavite</w:t>
      </w:r>
    </w:p>
    <w:p w14:paraId="4E965760" w14:textId="434E8A01" w:rsidR="00D269A3" w:rsidRDefault="00D269A3" w:rsidP="00D269A3">
      <w:pPr>
        <w:pBdr>
          <w:top w:val="nil"/>
          <w:left w:val="nil"/>
          <w:bottom w:val="nil"/>
          <w:right w:val="nil"/>
          <w:between w:val="nil"/>
        </w:pBdr>
        <w:jc w:val="center"/>
        <w:rPr>
          <w:color w:val="000000"/>
        </w:rPr>
      </w:pPr>
      <w:r>
        <w:rPr>
          <w:color w:val="000000"/>
          <w:sz w:val="20"/>
          <w:szCs w:val="20"/>
        </w:rPr>
        <w:t>ISO 9001:2015 Certified</w:t>
      </w:r>
    </w:p>
    <w:p w14:paraId="78A2D83C" w14:textId="77777777" w:rsidR="00D269A3" w:rsidRDefault="00D269A3" w:rsidP="00D269A3">
      <w:pPr>
        <w:pBdr>
          <w:top w:val="nil"/>
          <w:left w:val="nil"/>
          <w:bottom w:val="nil"/>
          <w:right w:val="nil"/>
          <w:between w:val="nil"/>
        </w:pBdr>
        <w:jc w:val="both"/>
        <w:rPr>
          <w:color w:val="000000"/>
        </w:rPr>
      </w:pPr>
    </w:p>
    <w:p w14:paraId="1A4E7840" w14:textId="594873E0" w:rsidR="00D269A3" w:rsidRDefault="00D269A3" w:rsidP="00D269A3">
      <w:pPr>
        <w:pBdr>
          <w:top w:val="nil"/>
          <w:left w:val="nil"/>
          <w:bottom w:val="nil"/>
          <w:right w:val="nil"/>
          <w:between w:val="nil"/>
        </w:pBdr>
        <w:jc w:val="both"/>
        <w:rPr>
          <w:color w:val="000000"/>
        </w:rPr>
      </w:pPr>
    </w:p>
    <w:p w14:paraId="4F67EBDE" w14:textId="77777777" w:rsidR="00D269A3" w:rsidRDefault="00D269A3" w:rsidP="00D269A3">
      <w:pPr>
        <w:pBdr>
          <w:top w:val="nil"/>
          <w:left w:val="nil"/>
          <w:bottom w:val="nil"/>
          <w:right w:val="nil"/>
          <w:between w:val="nil"/>
        </w:pBdr>
        <w:jc w:val="both"/>
        <w:rPr>
          <w:b/>
          <w:color w:val="000000"/>
        </w:rPr>
      </w:pPr>
      <w:r>
        <w:rPr>
          <w:b/>
          <w:color w:val="000000"/>
        </w:rPr>
        <w:t>MEMORANDUM</w:t>
      </w:r>
    </w:p>
    <w:p w14:paraId="60D07B76" w14:textId="77777777" w:rsidR="00D269A3" w:rsidRDefault="00D269A3" w:rsidP="00D269A3"/>
    <w:p w14:paraId="391D5993" w14:textId="46CEB707" w:rsidR="00D269A3" w:rsidRDefault="00D269A3" w:rsidP="00D269A3">
      <w:pPr>
        <w:tabs>
          <w:tab w:val="left" w:pos="426"/>
          <w:tab w:val="left" w:pos="1701"/>
          <w:tab w:val="left" w:pos="2127"/>
        </w:tabs>
      </w:pPr>
      <w:r>
        <w:tab/>
        <w:t>FOR</w:t>
      </w:r>
      <w:r>
        <w:tab/>
        <w:t>:</w:t>
      </w:r>
      <w:r>
        <w:tab/>
        <w:t>Acting D</w:t>
      </w:r>
      <w:r w:rsidR="00FA3E32">
        <w:t xml:space="preserve">irector, </w:t>
      </w:r>
      <w:r>
        <w:t>PNPA</w:t>
      </w:r>
    </w:p>
    <w:p w14:paraId="2021CCC4" w14:textId="77777777" w:rsidR="003B5FF2" w:rsidRDefault="003B5FF2" w:rsidP="00D269A3">
      <w:pPr>
        <w:tabs>
          <w:tab w:val="left" w:pos="426"/>
          <w:tab w:val="left" w:pos="1701"/>
          <w:tab w:val="left" w:pos="2127"/>
        </w:tabs>
      </w:pPr>
    </w:p>
    <w:p w14:paraId="4BB93E30" w14:textId="667248DB" w:rsidR="003B5FF2" w:rsidRDefault="003B5FF2" w:rsidP="00D269A3">
      <w:pPr>
        <w:tabs>
          <w:tab w:val="left" w:pos="426"/>
          <w:tab w:val="left" w:pos="1701"/>
          <w:tab w:val="left" w:pos="2127"/>
        </w:tabs>
      </w:pPr>
      <w:r>
        <w:tab/>
        <w:t>FROM</w:t>
      </w:r>
      <w:r>
        <w:tab/>
        <w:t>:</w:t>
      </w:r>
      <w:r>
        <w:tab/>
        <w:t>Undersigned Cadet</w:t>
      </w:r>
    </w:p>
    <w:p w14:paraId="003155CA" w14:textId="77777777" w:rsidR="00D269A3" w:rsidRPr="0048615B" w:rsidRDefault="00D269A3" w:rsidP="00D269A3">
      <w:pPr>
        <w:tabs>
          <w:tab w:val="left" w:pos="426"/>
          <w:tab w:val="left" w:pos="1701"/>
          <w:tab w:val="left" w:pos="2127"/>
        </w:tabs>
        <w:rPr>
          <w:sz w:val="20"/>
        </w:rPr>
      </w:pPr>
    </w:p>
    <w:p w14:paraId="7FB4DF40" w14:textId="0EFB38DE" w:rsidR="00D269A3" w:rsidRPr="007A2016" w:rsidRDefault="00D269A3" w:rsidP="00D269A3">
      <w:pPr>
        <w:tabs>
          <w:tab w:val="left" w:pos="426"/>
          <w:tab w:val="left" w:pos="1701"/>
          <w:tab w:val="left" w:pos="2127"/>
        </w:tabs>
        <w:ind w:left="2127" w:hanging="2127"/>
        <w:rPr>
          <w:b/>
        </w:rPr>
      </w:pPr>
      <w:r>
        <w:tab/>
        <w:t>SUBJECT</w:t>
      </w:r>
      <w:r>
        <w:tab/>
        <w:t>:</w:t>
      </w:r>
      <w:r>
        <w:tab/>
      </w:r>
      <w:r>
        <w:rPr>
          <w:b/>
        </w:rPr>
        <w:t>Reflection Paper re</w:t>
      </w:r>
      <w:r w:rsidR="007D2476">
        <w:rPr>
          <w:b/>
        </w:rPr>
        <w:t>:</w:t>
      </w:r>
      <w:r>
        <w:rPr>
          <w:b/>
        </w:rPr>
        <w:t xml:space="preserve"> </w:t>
      </w:r>
      <w:r w:rsidR="006C1E94">
        <w:rPr>
          <w:b/>
        </w:rPr>
        <w:t>Public Affairs by MAJOR PANCITO</w:t>
      </w:r>
    </w:p>
    <w:p w14:paraId="58E59548" w14:textId="77777777" w:rsidR="00D269A3" w:rsidRPr="0048615B" w:rsidRDefault="00D269A3" w:rsidP="00D269A3">
      <w:pPr>
        <w:tabs>
          <w:tab w:val="left" w:pos="426"/>
          <w:tab w:val="left" w:pos="1701"/>
          <w:tab w:val="left" w:pos="2127"/>
        </w:tabs>
        <w:rPr>
          <w:b/>
          <w:sz w:val="20"/>
        </w:rPr>
      </w:pPr>
    </w:p>
    <w:p w14:paraId="7A9CDD1E" w14:textId="768601B7" w:rsidR="00D269A3" w:rsidRDefault="00D269A3" w:rsidP="00D269A3">
      <w:pPr>
        <w:tabs>
          <w:tab w:val="left" w:pos="426"/>
          <w:tab w:val="left" w:pos="1701"/>
          <w:tab w:val="left" w:pos="2127"/>
        </w:tabs>
      </w:pPr>
      <w:r>
        <w:rPr>
          <w:b/>
        </w:rPr>
        <w:tab/>
      </w:r>
      <w:r>
        <w:t>DATE</w:t>
      </w:r>
      <w:r>
        <w:tab/>
        <w:t>:</w:t>
      </w:r>
      <w:r>
        <w:tab/>
      </w:r>
      <w:r w:rsidR="0059640D">
        <w:t xml:space="preserve">November </w:t>
      </w:r>
      <w:r w:rsidR="006C1E94">
        <w:t>29</w:t>
      </w:r>
      <w:r>
        <w:t>, 2022</w:t>
      </w:r>
    </w:p>
    <w:p w14:paraId="6EDBD2AA" w14:textId="77777777" w:rsidR="00D269A3" w:rsidRPr="0048615B" w:rsidRDefault="00D269A3" w:rsidP="00D269A3">
      <w:pPr>
        <w:pBdr>
          <w:top w:val="nil"/>
          <w:left w:val="nil"/>
          <w:bottom w:val="single" w:sz="6" w:space="0" w:color="000000"/>
          <w:right w:val="nil"/>
          <w:between w:val="nil"/>
        </w:pBdr>
        <w:tabs>
          <w:tab w:val="left" w:pos="1701"/>
          <w:tab w:val="left" w:pos="1980"/>
        </w:tabs>
        <w:jc w:val="both"/>
        <w:rPr>
          <w:color w:val="000000"/>
          <w:sz w:val="20"/>
        </w:rPr>
      </w:pPr>
    </w:p>
    <w:p w14:paraId="022DACE3" w14:textId="77777777" w:rsidR="00D269A3" w:rsidRDefault="00D269A3" w:rsidP="00D269A3">
      <w:pPr>
        <w:ind w:left="851"/>
        <w:rPr>
          <w:color w:val="000000"/>
        </w:rPr>
      </w:pPr>
    </w:p>
    <w:p w14:paraId="2D4E2DF3" w14:textId="5249A3C5" w:rsidR="00D269A3" w:rsidRPr="003748D1" w:rsidRDefault="00D269A3"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sidRPr="000A2F38">
        <w:rPr>
          <w:color w:val="000000"/>
        </w:rPr>
        <w:t>Reference:</w:t>
      </w:r>
      <w:r w:rsidRPr="00C93E56">
        <w:t xml:space="preserve"> </w:t>
      </w:r>
      <w:r w:rsidR="00A73EB5">
        <w:t xml:space="preserve">Verbal </w:t>
      </w:r>
      <w:r>
        <w:t xml:space="preserve">Instruction </w:t>
      </w:r>
      <w:r w:rsidR="00A470A7">
        <w:t>of the</w:t>
      </w:r>
      <w:r>
        <w:t xml:space="preserve"> </w:t>
      </w:r>
      <w:r w:rsidR="006845D2">
        <w:t>Acting D</w:t>
      </w:r>
      <w:r w:rsidR="0099709A">
        <w:t xml:space="preserve">irector, </w:t>
      </w:r>
      <w:r w:rsidR="006845D2">
        <w:t xml:space="preserve">PNPA </w:t>
      </w:r>
      <w:r w:rsidR="00A470A7">
        <w:t>on</w:t>
      </w:r>
      <w:r w:rsidR="006845D2">
        <w:t xml:space="preserve"> </w:t>
      </w:r>
      <w:r w:rsidR="0059640D">
        <w:t xml:space="preserve">November </w:t>
      </w:r>
      <w:r w:rsidR="006C1E94">
        <w:t>29</w:t>
      </w:r>
      <w:r w:rsidR="000233FC">
        <w:t xml:space="preserve">, </w:t>
      </w:r>
      <w:r w:rsidR="006845D2">
        <w:t>2022.</w:t>
      </w:r>
    </w:p>
    <w:p w14:paraId="1BC27C34" w14:textId="77777777" w:rsidR="003748D1" w:rsidRP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0FCB6432" w14:textId="1A9E6B96" w:rsidR="003748D1" w:rsidRP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 xml:space="preserve">This pertains to the instruction of the Acting Director, PNPA to </w:t>
      </w:r>
      <w:r w:rsidRPr="003748D1">
        <w:rPr>
          <w:rFonts w:ascii="Courier New" w:hAnsi="Courier New" w:cs="Courier New"/>
          <w:color w:val="000000"/>
        </w:rPr>
        <w:t>﻿</w:t>
      </w:r>
      <w:r w:rsidRPr="003748D1">
        <w:rPr>
          <w:color w:val="000000"/>
        </w:rPr>
        <w:t>write a one</w:t>
      </w:r>
      <w:r w:rsidR="00A470A7">
        <w:rPr>
          <w:color w:val="000000"/>
        </w:rPr>
        <w:t xml:space="preserve"> (1)</w:t>
      </w:r>
      <w:r w:rsidRPr="003748D1">
        <w:rPr>
          <w:color w:val="000000"/>
        </w:rPr>
        <w:t xml:space="preserve"> page reflection on the </w:t>
      </w:r>
      <w:r w:rsidR="006C1E94">
        <w:rPr>
          <w:color w:val="000000"/>
        </w:rPr>
        <w:t xml:space="preserve">ELP Activity </w:t>
      </w:r>
      <w:r w:rsidR="0059640D">
        <w:rPr>
          <w:color w:val="000000"/>
        </w:rPr>
        <w:t xml:space="preserve">on November </w:t>
      </w:r>
      <w:r w:rsidR="006C1E94">
        <w:rPr>
          <w:color w:val="000000"/>
        </w:rPr>
        <w:t>29</w:t>
      </w:r>
      <w:r w:rsidR="00F436BD">
        <w:rPr>
          <w:color w:val="000000"/>
        </w:rPr>
        <w:t xml:space="preserve">, </w:t>
      </w:r>
      <w:r w:rsidR="0059640D">
        <w:rPr>
          <w:color w:val="000000"/>
        </w:rPr>
        <w:t>2022,</w:t>
      </w:r>
      <w:r w:rsidR="00F436BD">
        <w:rPr>
          <w:color w:val="000000"/>
        </w:rPr>
        <w:t xml:space="preserve"> at the PNPA </w:t>
      </w:r>
      <w:r w:rsidR="006C1E94">
        <w:rPr>
          <w:color w:val="000000"/>
        </w:rPr>
        <w:t>Academics</w:t>
      </w:r>
      <w:r w:rsidR="0059640D">
        <w:rPr>
          <w:color w:val="000000"/>
        </w:rPr>
        <w:t xml:space="preserve"> Hall</w:t>
      </w:r>
      <w:r>
        <w:rPr>
          <w:color w:val="000000"/>
        </w:rPr>
        <w:t>.</w:t>
      </w:r>
    </w:p>
    <w:p w14:paraId="4C3F924F" w14:textId="77777777" w:rsidR="006845D2" w:rsidRPr="006845D2" w:rsidRDefault="006845D2" w:rsidP="006845D2">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65335F4B" w14:textId="079EC404" w:rsid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In connection, respectfully submits the attached reflection paper composed by the undersigned cadet.</w:t>
      </w:r>
    </w:p>
    <w:p w14:paraId="2BC7ACA1" w14:textId="77777777" w:rsid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12289E28" w14:textId="3B481FCD"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8F8C8F3" w14:textId="7777777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201CBE34" w14:textId="42F96799" w:rsidR="00FF5340" w:rsidRPr="00D936D1" w:rsidRDefault="00FF5340" w:rsidP="00FF5340">
      <w:pPr>
        <w:ind w:left="3600" w:firstLine="720"/>
        <w:rPr>
          <w:b/>
          <w:bCs/>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FB20DB">
        <w:rPr>
          <w:b/>
          <w:bCs/>
        </w:rPr>
        <w:t xml:space="preserve">KENNETH B. GAKO </w:t>
      </w:r>
      <w:r w:rsidR="00A60255">
        <w:rPr>
          <w:b/>
          <w:bCs/>
        </w:rPr>
        <w:t xml:space="preserve"> </w:t>
      </w:r>
      <w:r w:rsidR="00A60255">
        <w:rPr>
          <w:b/>
          <w:bCs/>
        </w:rPr>
        <w:tab/>
      </w:r>
      <w:r w:rsidR="00FB20DB">
        <w:rPr>
          <w:b/>
          <w:bCs/>
        </w:rPr>
        <w:t xml:space="preserve">          </w:t>
      </w:r>
      <w:r w:rsidR="00A60255">
        <w:rPr>
          <w:b/>
          <w:bCs/>
        </w:rPr>
        <w:t>C-231</w:t>
      </w:r>
      <w:r w:rsidR="00FB20DB">
        <w:rPr>
          <w:b/>
          <w:bCs/>
        </w:rPr>
        <w:t>14</w:t>
      </w:r>
    </w:p>
    <w:p w14:paraId="09B98738" w14:textId="3F771165" w:rsidR="00FF5340" w:rsidRPr="00752B4E" w:rsidRDefault="00FF5340" w:rsidP="00FF5340">
      <w:pPr>
        <w:ind w:left="4320"/>
        <w:rPr>
          <w:lang w:val="es-ES"/>
        </w:rPr>
      </w:pPr>
      <w:proofErr w:type="gramStart"/>
      <w:r w:rsidRPr="00946263">
        <w:rPr>
          <w:lang w:val="es-ES"/>
        </w:rPr>
        <w:t>CD</w:t>
      </w:r>
      <w:r>
        <w:rPr>
          <w:lang w:val="es-ES"/>
        </w:rPr>
        <w:t xml:space="preserve">T </w:t>
      </w:r>
      <w:r w:rsidRPr="00946263">
        <w:rPr>
          <w:lang w:val="es-ES"/>
        </w:rPr>
        <w:t xml:space="preserve"> </w:t>
      </w:r>
      <w:r w:rsidR="00216D55">
        <w:rPr>
          <w:lang w:val="es-ES"/>
        </w:rPr>
        <w:t>LT</w:t>
      </w:r>
      <w:proofErr w:type="gramEnd"/>
      <w:r w:rsidRPr="00946263">
        <w:rPr>
          <w:lang w:val="es-ES"/>
        </w:rPr>
        <w:t xml:space="preserve">   </w:t>
      </w:r>
      <w:r>
        <w:rPr>
          <w:lang w:val="es-ES"/>
        </w:rPr>
        <w:t>1</w:t>
      </w:r>
      <w:r w:rsidRPr="00946263">
        <w:rPr>
          <w:lang w:val="es-ES"/>
        </w:rPr>
        <w:t>C</w:t>
      </w:r>
      <w:r>
        <w:rPr>
          <w:lang w:val="es-ES"/>
        </w:rPr>
        <w:t xml:space="preserve">  </w:t>
      </w:r>
      <w:r w:rsidRPr="00946263">
        <w:rPr>
          <w:lang w:val="es-ES"/>
        </w:rPr>
        <w:t xml:space="preserve"> “</w:t>
      </w:r>
      <w:r w:rsidR="00216D55">
        <w:rPr>
          <w:lang w:val="es-ES"/>
        </w:rPr>
        <w:t>B</w:t>
      </w:r>
      <w:r w:rsidRPr="00946263">
        <w:rPr>
          <w:lang w:val="es-ES"/>
        </w:rPr>
        <w:t>”</w:t>
      </w:r>
      <w:r>
        <w:rPr>
          <w:lang w:val="es-ES"/>
        </w:rPr>
        <w:t xml:space="preserve"> </w:t>
      </w:r>
      <w:r w:rsidRPr="00946263">
        <w:rPr>
          <w:lang w:val="es-ES"/>
        </w:rPr>
        <w:t xml:space="preserve"> Co</w:t>
      </w:r>
      <w:r>
        <w:rPr>
          <w:lang w:val="es-ES"/>
        </w:rPr>
        <w:t xml:space="preserve">y   </w:t>
      </w:r>
      <w:r w:rsidR="00216D55">
        <w:rPr>
          <w:lang w:val="es-ES"/>
        </w:rPr>
        <w:tab/>
      </w:r>
      <w:r w:rsidR="00216D55">
        <w:rPr>
          <w:lang w:val="es-ES"/>
        </w:rPr>
        <w:tab/>
      </w:r>
      <w:r w:rsidRPr="00946263">
        <w:rPr>
          <w:lang w:val="es-ES"/>
        </w:rPr>
        <w:t>CCPNP</w:t>
      </w:r>
    </w:p>
    <w:p w14:paraId="729C05DA" w14:textId="40F4B6F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71BECF6" w14:textId="555E5AEE"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FD333D4" w14:textId="04781DEB"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F2061F1" w14:textId="685A1C6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00DB62" w14:textId="0FED266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7E620AC" w14:textId="72801A42"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77C4386" w14:textId="353734BC"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1EEEDF6" w14:textId="662BABCA"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46A51C7" w14:textId="6DD0209F"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F602561"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686E1A3"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807217" w14:textId="2EA5BFC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7BB5D49" w14:textId="59F67623"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F1EF487" w14:textId="4197DAC0"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9AFCD51" w14:textId="686486E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39803BD" w14:textId="29D44FDD"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108A1D5" w14:textId="53354C5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EBE3E8F" w14:textId="2372BA1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B091BDC" w14:textId="203FF8CF"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color w:val="000000"/>
        </w:rPr>
        <w:t xml:space="preserve">CDT </w:t>
      </w:r>
      <w:r w:rsidR="00A60255">
        <w:rPr>
          <w:color w:val="000000"/>
        </w:rPr>
        <w:t xml:space="preserve">1C </w:t>
      </w:r>
      <w:r w:rsidR="00FB20DB">
        <w:rPr>
          <w:color w:val="000000"/>
        </w:rPr>
        <w:t>KENNETH B. GAKO  C-23114</w:t>
      </w:r>
    </w:p>
    <w:p w14:paraId="450DDE80" w14:textId="5CBC969C" w:rsidR="00216D55" w:rsidRPr="00216D55" w:rsidRDefault="00216D55"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Cs/>
          <w:color w:val="000000"/>
        </w:rPr>
      </w:pPr>
      <w:r>
        <w:rPr>
          <w:iCs/>
          <w:color w:val="000000"/>
        </w:rPr>
        <w:t>BRAVO COMPANY</w:t>
      </w:r>
    </w:p>
    <w:p w14:paraId="394B6C93" w14:textId="1D9113E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p>
    <w:p w14:paraId="61B4555C" w14:textId="457F2F2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r>
        <w:rPr>
          <w:color w:val="000000"/>
        </w:rPr>
        <w:t>REFLECTION PAPER</w:t>
      </w:r>
    </w:p>
    <w:p w14:paraId="3B406A1F" w14:textId="28118B7F" w:rsidR="003748D1" w:rsidRPr="00A66733" w:rsidRDefault="006C1E94"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Public Affairs by MAJOR PANCITO</w:t>
      </w:r>
    </w:p>
    <w:p w14:paraId="2B458093" w14:textId="4E153EF4" w:rsidR="00D269A3" w:rsidRPr="003748D1" w:rsidRDefault="0059640D"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 xml:space="preserve">November </w:t>
      </w:r>
      <w:r w:rsidR="006C1E94">
        <w:rPr>
          <w:i/>
          <w:color w:val="000000"/>
        </w:rPr>
        <w:t>29</w:t>
      </w:r>
      <w:r w:rsidR="003748D1" w:rsidRPr="003748D1">
        <w:rPr>
          <w:i/>
          <w:color w:val="000000"/>
        </w:rPr>
        <w:t>, 2022</w:t>
      </w:r>
    </w:p>
    <w:p w14:paraId="593659CD" w14:textId="151FE8F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C02249F" w14:textId="7777777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30E545C8" w14:textId="3775F1C4" w:rsidR="00B105D3" w:rsidRPr="00F71534" w:rsidRDefault="00B105D3" w:rsidP="00B105D3">
      <w:pPr>
        <w:jc w:val="both"/>
        <w:rPr>
          <w:lang w:val="en-US"/>
        </w:rPr>
      </w:pPr>
      <w:r>
        <w:rPr>
          <w:lang w:val="en-US"/>
        </w:rPr>
        <w:tab/>
      </w:r>
    </w:p>
    <w:p w14:paraId="20B2F94E" w14:textId="2DF3F851" w:rsidR="006C1E94" w:rsidRDefault="00FB20DB" w:rsidP="00B105D3">
      <w:pPr>
        <w:ind w:firstLine="720"/>
        <w:jc w:val="both"/>
        <w:rPr>
          <w:lang w:val="en-US"/>
        </w:rPr>
      </w:pPr>
      <w:r w:rsidRPr="00FB20DB">
        <w:rPr>
          <w:lang w:val="en-US"/>
        </w:rPr>
        <w:t>A company's public affairs department strives to influence public policy, establish and maintain strong relationships with legislators, communicate with and monitor stakeholders. To ensure that your organization's interests are not neglected, a strong public affairs plan is vital.</w:t>
      </w:r>
    </w:p>
    <w:p w14:paraId="0389F427" w14:textId="77777777" w:rsidR="00FB20DB" w:rsidRDefault="00FB20DB" w:rsidP="00B105D3">
      <w:pPr>
        <w:ind w:firstLine="720"/>
        <w:jc w:val="both"/>
        <w:rPr>
          <w:lang w:val="en-US"/>
        </w:rPr>
      </w:pPr>
    </w:p>
    <w:p w14:paraId="2DA8AC8F" w14:textId="02294505" w:rsidR="006C1E94" w:rsidRDefault="00FB20DB" w:rsidP="00B105D3">
      <w:pPr>
        <w:ind w:firstLine="720"/>
        <w:jc w:val="both"/>
        <w:rPr>
          <w:lang w:val="en-US"/>
        </w:rPr>
      </w:pPr>
      <w:r w:rsidRPr="00FB20DB">
        <w:rPr>
          <w:lang w:val="en-US"/>
        </w:rPr>
        <w:t>Police departments and the communities they serve must establish solid bonds built on trust if public safety is to be upheld and effective policing is to be achieved. Police authorities rely on community members' cooperation to learn more about crime in their neighborhoods and to work with the police to find solutions to issues related to crime and disorder. Similar to this, whether or not a community is willing to trust the police depends on whether or not they are perceived as working in accordance with both community values and the laws of legitimacy and procedural fairness.</w:t>
      </w:r>
      <w:r>
        <w:rPr>
          <w:lang w:val="en-US"/>
        </w:rPr>
        <w:t xml:space="preserve"> </w:t>
      </w:r>
      <w:r w:rsidRPr="00FB20DB">
        <w:rPr>
          <w:lang w:val="en-US"/>
        </w:rPr>
        <w:t>There should be good relations between the public and the police. The community looks on the police department to "protect and serve," and in order for the police to succeed, the community must support and collaborate with them. As communication and trust between the public and the police degrade, tensions rise and their collaborative efforts to make communities safer are undermined.</w:t>
      </w:r>
    </w:p>
    <w:p w14:paraId="04498C17" w14:textId="77777777" w:rsidR="00FB20DB" w:rsidRDefault="00FB20DB" w:rsidP="00B105D3">
      <w:pPr>
        <w:ind w:firstLine="720"/>
        <w:jc w:val="both"/>
        <w:rPr>
          <w:lang w:val="en-US"/>
        </w:rPr>
      </w:pPr>
    </w:p>
    <w:p w14:paraId="417CEF17" w14:textId="6B7DDDF6" w:rsidR="006C1E94" w:rsidRPr="00A60255" w:rsidRDefault="00FB20DB" w:rsidP="00FB20DB">
      <w:pPr>
        <w:ind w:firstLine="720"/>
        <w:jc w:val="both"/>
        <w:rPr>
          <w:lang w:val="en-US"/>
        </w:rPr>
      </w:pPr>
      <w:r w:rsidRPr="00FB20DB">
        <w:rPr>
          <w:lang w:val="en-US"/>
        </w:rPr>
        <w:t>Positive interactions between the police and the community are essential to fostering trust between the two. Without this trust, police work becomes far less successful. Even if police are successful in deterring crime, people could not feel safe because there is little confidence.</w:t>
      </w:r>
    </w:p>
    <w:sectPr w:rsidR="006C1E94" w:rsidRPr="00A60255" w:rsidSect="003748D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81595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A3"/>
    <w:rsid w:val="000233FC"/>
    <w:rsid w:val="00024744"/>
    <w:rsid w:val="0011415C"/>
    <w:rsid w:val="00145B31"/>
    <w:rsid w:val="001D296A"/>
    <w:rsid w:val="00216D55"/>
    <w:rsid w:val="003475CC"/>
    <w:rsid w:val="003748D1"/>
    <w:rsid w:val="003B5FF2"/>
    <w:rsid w:val="003F7FB7"/>
    <w:rsid w:val="004B55B5"/>
    <w:rsid w:val="004B575E"/>
    <w:rsid w:val="004C3BE5"/>
    <w:rsid w:val="004D0ABC"/>
    <w:rsid w:val="005609C5"/>
    <w:rsid w:val="0059640D"/>
    <w:rsid w:val="00596A4C"/>
    <w:rsid w:val="00597B9F"/>
    <w:rsid w:val="005F4CF7"/>
    <w:rsid w:val="006845D2"/>
    <w:rsid w:val="006C1E94"/>
    <w:rsid w:val="006C36D1"/>
    <w:rsid w:val="007C2B7F"/>
    <w:rsid w:val="007D2476"/>
    <w:rsid w:val="008B2BB6"/>
    <w:rsid w:val="008C478B"/>
    <w:rsid w:val="00995A0F"/>
    <w:rsid w:val="0099709A"/>
    <w:rsid w:val="00A470A7"/>
    <w:rsid w:val="00A60255"/>
    <w:rsid w:val="00A66733"/>
    <w:rsid w:val="00A73EB5"/>
    <w:rsid w:val="00B105D3"/>
    <w:rsid w:val="00B525FD"/>
    <w:rsid w:val="00D269A3"/>
    <w:rsid w:val="00D647A0"/>
    <w:rsid w:val="00DD1BE8"/>
    <w:rsid w:val="00E544C2"/>
    <w:rsid w:val="00F436BD"/>
    <w:rsid w:val="00F448DD"/>
    <w:rsid w:val="00FA3E32"/>
    <w:rsid w:val="00FB20DB"/>
    <w:rsid w:val="00FF53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CA13"/>
  <w15:chartTrackingRefBased/>
  <w15:docId w15:val="{D0FD6288-BF58-C348-831B-686A36B5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A3"/>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2022-11-30T14:50:00Z</dcterms:created>
  <dcterms:modified xsi:type="dcterms:W3CDTF">2022-12-17T01:38:00Z</dcterms:modified>
</cp:coreProperties>
</file>