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4"/>
                <w:szCs w:val="44"/>
              </w:rPr>
              <w:t xml:space="preserve">ALOLO LOGISTICS LLC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922A"/>
                <w:sz w:val="20"/>
                <w:szCs w:val="20"/>
              </w:rPr>
              <w:t xml:space="preserve">Reliable. Responsive. Mission-Ready.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pacing w:val="30"/>
                <w:sz w:val="22"/>
                <w:szCs w:val="22"/>
              </w:rPr>
              <w:t xml:space="preserve">CAPABILITY STATEMENT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www.alololog.com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(817) 680-3339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info@alololog.com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bids@alololog.com  |  contracts@alololog.com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Wylie, TX | National Service Area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pacing w:val="40"/>
          <w:sz w:val="26"/>
          <w:szCs w:val="26"/>
        </w:rPr>
        <w:t xml:space="preserve">Core Competencies</w:t>
      </w:r>
    </w:p>
    <w:p>
      <w:pPr>
        <w:pBdr>
          <w:bottom w:val="single" w:color="C8922A" w:sz="8" w:space="1"/>
        </w:pBd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Logistics &amp; Supply Chain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Freight &amp; Transportation Coordination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Last-Mile Delivery Management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Warehouse &amp; Inventory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Fleet &amp; Asset Coordination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Facilities &amp; Janitorial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Commercial &amp; Government Janitorial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Custodial Services Management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Pest Control Coordination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Facility Maintenance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Government &amp; Mission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Base Operations Support (BOS)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Supply &amp; Material Handling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Administrative &amp; Operational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 Emergency Response Logistics</w:t>
            </w:r>
          </w:p>
        </w:tc>
      </w:tr>
    </w:tbl>
    <w:p>
      <w:pP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B3A6B"/>
          <w:spacing w:val="40"/>
          <w:sz w:val="26"/>
          <w:szCs w:val="26"/>
        </w:rPr>
        <w:t xml:space="preserve">NAICS Codes &amp; Service Categories</w:t>
      </w:r>
    </w:p>
    <w:p>
      <w:pPr>
        <w:pBdr>
          <w:bottom w:val="single" w:color="C8922A" w:sz="8" w:space="1"/>
        </w:pBd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NAICS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561720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Janitorial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488510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Freight Transportation Arrangement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493110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General Warehousing &amp;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561210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Facilities Support Services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40"/>
                <w:sz w:val="26"/>
                <w:szCs w:val="26"/>
              </w:rPr>
              <w:t xml:space="preserve">Differentiators</w:t>
            </w:r>
          </w:p>
          <w:p>
            <w:pPr>
              <w:pBdr>
                <w:bottom w:val="single" w:color="C8922A" w:sz="8" w:space="1"/>
              </w:pBd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Sets ALOLO Apart: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Veteran-Owned &amp; Operated — 6 years U.S. Navy (Fire Controlman)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SDVOSB-eligible — priority access under federal set-aside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Dual-degree leadership: B.S. Biochemistry + M.S. Cybersecurity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Cross-sector experience: Government, Telecom (Verizon), Environmental Science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management discipline applied to every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AI-powered operations and business systems for scalable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Agile, cost-competitive — built to win and perform at scale</w:t>
            </w:r>
          </w:p>
          <w:p>
            <w:pPr>
              <w:spacing w:after="160" w:before="0"/>
            </w:pPr>
          </w:p>
        </w:tc>
        <w:tc>
          <w:tcPr>
            <w:tcW w:type="dxa" w:w="4800"/>
            <w:tcBorders>
              <w:top w:val="none" w:color="FFFFFF" w:sz="0"/>
              <w:left w:val="single" w:color="C8922A" w:sz="4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40"/>
                <w:sz w:val="26"/>
                <w:szCs w:val="26"/>
              </w:rPr>
              <w:t xml:space="preserve">Past Performance</w:t>
            </w:r>
          </w:p>
          <w:p>
            <w:pPr>
              <w:pBdr>
                <w:bottom w:val="single" w:color="C8922A" w:sz="8" w:space="1"/>
              </w:pBd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Relevant Experience: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&amp; logistics coordination — Verizon enterprise infrastructure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Environmental field operations — City of Dallas &amp; City of Fort Worth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Analytical lab &amp; supply management — Water purification industry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Military logistics, operations &amp; equipment management — U.S. Navy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 contracting business development &amp; proposal management</w:t>
            </w:r>
          </w:p>
          <w:p>
            <w:pPr>
              <w:spacing w:after="80" w:before="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Note: References &amp; project documentation available upon request.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z w:val="16"/>
                <w:szCs w:val="16"/>
              </w:rPr>
              <w:t xml:space="preserve">UEI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CQDXUTM5KW31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z w:val="16"/>
                <w:szCs w:val="16"/>
              </w:rPr>
              <w:t xml:space="preserve">CAGE Code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9MQW1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z w:val="16"/>
                <w:szCs w:val="16"/>
              </w:rPr>
              <w:t xml:space="preserve">Status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SDVOSB | SAM Active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z w:val="16"/>
                <w:szCs w:val="16"/>
              </w:rPr>
              <w:t xml:space="preserve">State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Texas | LLC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922A"/>
                <w:sz w:val="16"/>
                <w:szCs w:val="16"/>
              </w:rPr>
              <w:t xml:space="preserve">NAICS Codes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561720 | 488510 | 493110 | 561210</w:t>
            </w:r>
          </w:p>
        </w:tc>
      </w:tr>
    </w:tbl>
    <w:p>
      <w:pPr>
        <w:spacing w:after="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ALOLO Logistics LLC  |  UEI: CQDXUTM5KW31  |  CAGE: 9MQW1  |  SDVOSB  |  SAM.gov Active  |  (817) 680-3339  |  info@alololog.com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2026-05-27T18:20:33.031Z</dcterms:created>
  <dcterms:modified xsi:type="dcterms:W3CDTF">2026-05-27T18:20:33.046Z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