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CF3" w:rsidRPr="008C2CF3" w:rsidRDefault="008C2CF3" w:rsidP="008C2CF3">
      <w:pPr>
        <w:spacing w:before="71" w:after="179" w:line="536" w:lineRule="atLeast"/>
        <w:ind w:right="71"/>
        <w:outlineLvl w:val="1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eastAsia="en-IN" w:bidi="hi-IN"/>
        </w:rPr>
      </w:pPr>
      <w:r w:rsidRPr="008C2CF3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eastAsia="en-IN" w:bidi="hi-IN"/>
        </w:rPr>
        <w:t>C++ Identifiers</w:t>
      </w:r>
    </w:p>
    <w:p w:rsidR="008C2CF3" w:rsidRPr="008C2CF3" w:rsidRDefault="008C2CF3" w:rsidP="008C2CF3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8C2CF3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A C++ identifier is a name used to identify a variable, function, class, module, or any other user-defined item. An identifier starts with a letter A to Z or a to z or an underscore (_) followed by zero or more letters, underscores, and digits (0 to 9).</w:t>
      </w:r>
    </w:p>
    <w:p w:rsidR="008C2CF3" w:rsidRPr="008C2CF3" w:rsidRDefault="008C2CF3" w:rsidP="008C2CF3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8C2CF3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C++ does not allow punctuation characters such as @, $, and % within identifiers. C++ is a case-sensitive programming language. Thus, </w:t>
      </w:r>
      <w:r w:rsidRPr="008C2CF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hi-IN"/>
        </w:rPr>
        <w:t>Manpower</w:t>
      </w:r>
      <w:r w:rsidRPr="008C2CF3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and </w:t>
      </w:r>
      <w:r w:rsidRPr="008C2CF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hi-IN"/>
        </w:rPr>
        <w:t>manpower</w:t>
      </w:r>
      <w:r w:rsidRPr="008C2CF3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are two different identifiers in C++.</w:t>
      </w:r>
    </w:p>
    <w:p w:rsidR="008C2CF3" w:rsidRPr="008C2CF3" w:rsidRDefault="008C2CF3" w:rsidP="008C2CF3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8C2CF3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Here are some examples of acceptable identifiers −</w:t>
      </w:r>
    </w:p>
    <w:p w:rsidR="008C2CF3" w:rsidRPr="008C2CF3" w:rsidRDefault="008C2CF3" w:rsidP="008C2CF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  <w:r w:rsidRPr="008C2CF3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mohd       zara    abc   move_name  a_123</w:t>
      </w:r>
    </w:p>
    <w:p w:rsidR="008C2CF3" w:rsidRPr="008C2CF3" w:rsidRDefault="008C2CF3" w:rsidP="008C2CF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  <w:r w:rsidRPr="008C2CF3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myname50   _temp   j     a23b9      retVal</w:t>
      </w:r>
    </w:p>
    <w:p w:rsidR="008C2CF3" w:rsidRPr="008C2CF3" w:rsidRDefault="008C2CF3" w:rsidP="008C2CF3">
      <w:pPr>
        <w:spacing w:before="71" w:after="179" w:line="536" w:lineRule="atLeast"/>
        <w:ind w:right="71"/>
        <w:outlineLvl w:val="1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eastAsia="en-IN" w:bidi="hi-IN"/>
        </w:rPr>
      </w:pPr>
      <w:r w:rsidRPr="008C2CF3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eastAsia="en-IN" w:bidi="hi-IN"/>
        </w:rPr>
        <w:t>C++ Keywords</w:t>
      </w:r>
    </w:p>
    <w:p w:rsidR="008C2CF3" w:rsidRPr="008C2CF3" w:rsidRDefault="008C2CF3" w:rsidP="008C2CF3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8C2CF3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The following list shows the reserved words in C++. These reserved words may not be used as constant or variable or any other identifier names.</w:t>
      </w:r>
    </w:p>
    <w:tbl>
      <w:tblPr>
        <w:tblW w:w="9059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2043"/>
        <w:gridCol w:w="2761"/>
        <w:gridCol w:w="1846"/>
      </w:tblGrid>
      <w:tr w:rsidR="008C2CF3" w:rsidRPr="008C2CF3" w:rsidTr="008C2C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asm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else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this</w:t>
            </w:r>
          </w:p>
        </w:tc>
      </w:tr>
      <w:tr w:rsidR="008C2CF3" w:rsidRPr="008C2CF3" w:rsidTr="008C2C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auto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enum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throw</w:t>
            </w:r>
          </w:p>
        </w:tc>
      </w:tr>
      <w:tr w:rsidR="008C2CF3" w:rsidRPr="008C2CF3" w:rsidTr="008C2C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explicit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true</w:t>
            </w:r>
          </w:p>
        </w:tc>
      </w:tr>
      <w:tr w:rsidR="008C2CF3" w:rsidRPr="008C2CF3" w:rsidTr="008C2C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break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export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try</w:t>
            </w:r>
          </w:p>
        </w:tc>
      </w:tr>
      <w:tr w:rsidR="008C2CF3" w:rsidRPr="008C2CF3" w:rsidTr="008C2C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case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extern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typedef</w:t>
            </w:r>
          </w:p>
        </w:tc>
      </w:tr>
      <w:tr w:rsidR="008C2CF3" w:rsidRPr="008C2CF3" w:rsidTr="008C2C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catch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typeid</w:t>
            </w:r>
          </w:p>
        </w:tc>
      </w:tr>
      <w:tr w:rsidR="008C2CF3" w:rsidRPr="008C2CF3" w:rsidTr="008C2C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reinterpret_cast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typename</w:t>
            </w:r>
          </w:p>
        </w:tc>
      </w:tr>
      <w:tr w:rsidR="008C2CF3" w:rsidRPr="008C2CF3" w:rsidTr="008C2C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for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union</w:t>
            </w:r>
          </w:p>
        </w:tc>
      </w:tr>
      <w:tr w:rsidR="008C2CF3" w:rsidRPr="008C2CF3" w:rsidTr="008C2C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lastRenderedPageBreak/>
              <w:t>const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friend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unsigned</w:t>
            </w:r>
          </w:p>
        </w:tc>
      </w:tr>
      <w:tr w:rsidR="008C2CF3" w:rsidRPr="008C2CF3" w:rsidTr="008C2C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const_cast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goto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signed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using</w:t>
            </w:r>
          </w:p>
        </w:tc>
      </w:tr>
      <w:tr w:rsidR="008C2CF3" w:rsidRPr="008C2CF3" w:rsidTr="008C2C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if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sizeof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virtual</w:t>
            </w:r>
          </w:p>
        </w:tc>
      </w:tr>
      <w:tr w:rsidR="008C2CF3" w:rsidRPr="008C2CF3" w:rsidTr="008C2C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inline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void</w:t>
            </w:r>
          </w:p>
        </w:tc>
      </w:tr>
      <w:tr w:rsidR="008C2CF3" w:rsidRPr="008C2CF3" w:rsidTr="008C2C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static_cast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volatile</w:t>
            </w:r>
          </w:p>
        </w:tc>
      </w:tr>
      <w:tr w:rsidR="008C2CF3" w:rsidRPr="008C2CF3" w:rsidTr="008C2C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struct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wchar_t</w:t>
            </w:r>
          </w:p>
        </w:tc>
      </w:tr>
      <w:tr w:rsidR="008C2CF3" w:rsidRPr="008C2CF3" w:rsidTr="008C2C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mutable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while</w:t>
            </w:r>
          </w:p>
        </w:tc>
      </w:tr>
      <w:tr w:rsidR="008C2CF3" w:rsidRPr="008C2CF3" w:rsidTr="008C2C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dynamic_cast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namespace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template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 </w:t>
            </w:r>
          </w:p>
        </w:tc>
      </w:tr>
    </w:tbl>
    <w:p w:rsidR="008C2CF3" w:rsidRPr="008C2CF3" w:rsidRDefault="008C2CF3" w:rsidP="008C2CF3">
      <w:pPr>
        <w:spacing w:before="71" w:after="179" w:line="536" w:lineRule="atLeast"/>
        <w:ind w:right="71"/>
        <w:outlineLvl w:val="1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eastAsia="en-IN" w:bidi="hi-IN"/>
        </w:rPr>
      </w:pPr>
      <w:r w:rsidRPr="008C2CF3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eastAsia="en-IN" w:bidi="hi-IN"/>
        </w:rPr>
        <w:t>Trigraphs</w:t>
      </w:r>
    </w:p>
    <w:p w:rsidR="008C2CF3" w:rsidRPr="008C2CF3" w:rsidRDefault="008C2CF3" w:rsidP="008C2CF3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8C2CF3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A few characters have an alternative representation, called a trigraph sequence. A trigraph is a three-character sequence that represents a single character and the sequence always starts with two question marks.</w:t>
      </w:r>
    </w:p>
    <w:p w:rsidR="008C2CF3" w:rsidRPr="008C2CF3" w:rsidRDefault="008C2CF3" w:rsidP="008C2CF3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8C2CF3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Trigraphs are expanded anywhere they appear, including within string literals and character literals, in comments, and in preprocessor directives.</w:t>
      </w:r>
    </w:p>
    <w:p w:rsidR="008C2CF3" w:rsidRPr="008C2CF3" w:rsidRDefault="008C2CF3" w:rsidP="008C2CF3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8C2CF3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Following are most frequently used trigraph sequences −</w:t>
      </w:r>
    </w:p>
    <w:tbl>
      <w:tblPr>
        <w:tblW w:w="9059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2"/>
        <w:gridCol w:w="5317"/>
      </w:tblGrid>
      <w:tr w:rsidR="008C2CF3" w:rsidRPr="008C2CF3" w:rsidTr="008C2C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 w:bidi="hi-IN"/>
              </w:rPr>
              <w:t>Trigraph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 w:bidi="hi-IN"/>
              </w:rPr>
              <w:t>Replacement</w:t>
            </w:r>
          </w:p>
        </w:tc>
      </w:tr>
      <w:tr w:rsidR="008C2CF3" w:rsidRPr="008C2CF3" w:rsidTr="008C2C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??=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#</w:t>
            </w:r>
          </w:p>
        </w:tc>
      </w:tr>
      <w:tr w:rsidR="008C2CF3" w:rsidRPr="008C2CF3" w:rsidTr="008C2C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??/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\</w:t>
            </w:r>
          </w:p>
        </w:tc>
      </w:tr>
      <w:tr w:rsidR="008C2CF3" w:rsidRPr="008C2CF3" w:rsidTr="008C2C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??'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^</w:t>
            </w:r>
          </w:p>
        </w:tc>
      </w:tr>
      <w:tr w:rsidR="008C2CF3" w:rsidRPr="008C2CF3" w:rsidTr="008C2C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??(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[</w:t>
            </w:r>
          </w:p>
        </w:tc>
      </w:tr>
      <w:tr w:rsidR="008C2CF3" w:rsidRPr="008C2CF3" w:rsidTr="008C2C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??)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]</w:t>
            </w:r>
          </w:p>
        </w:tc>
      </w:tr>
      <w:tr w:rsidR="008C2CF3" w:rsidRPr="008C2CF3" w:rsidTr="008C2C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??!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|</w:t>
            </w:r>
          </w:p>
        </w:tc>
      </w:tr>
      <w:tr w:rsidR="008C2CF3" w:rsidRPr="008C2CF3" w:rsidTr="008C2C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??&lt;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{</w:t>
            </w:r>
          </w:p>
        </w:tc>
      </w:tr>
      <w:tr w:rsidR="008C2CF3" w:rsidRPr="008C2CF3" w:rsidTr="008C2C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??&gt;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}</w:t>
            </w:r>
          </w:p>
        </w:tc>
      </w:tr>
      <w:tr w:rsidR="008C2CF3" w:rsidRPr="008C2CF3" w:rsidTr="008C2C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??-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2CF3" w:rsidRPr="008C2CF3" w:rsidRDefault="008C2CF3" w:rsidP="008C2CF3">
            <w:pPr>
              <w:spacing w:after="300" w:line="300" w:lineRule="atLeast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</w:pPr>
            <w:r w:rsidRPr="008C2CF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 w:bidi="hi-IN"/>
              </w:rPr>
              <w:t>~</w:t>
            </w:r>
          </w:p>
        </w:tc>
      </w:tr>
    </w:tbl>
    <w:p w:rsidR="008C2CF3" w:rsidRPr="008C2CF3" w:rsidRDefault="008C2CF3" w:rsidP="008C2CF3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8C2CF3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All the compilers do not support trigraphs and they are not advised to be used because of their confusing nature.</w:t>
      </w:r>
    </w:p>
    <w:p w:rsidR="008C2CF3" w:rsidRPr="008C2CF3" w:rsidRDefault="008C2CF3" w:rsidP="008C2CF3">
      <w:pPr>
        <w:spacing w:before="71" w:after="179" w:line="536" w:lineRule="atLeast"/>
        <w:ind w:right="71"/>
        <w:outlineLvl w:val="1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eastAsia="en-IN" w:bidi="hi-IN"/>
        </w:rPr>
      </w:pPr>
      <w:r w:rsidRPr="008C2CF3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eastAsia="en-IN" w:bidi="hi-IN"/>
        </w:rPr>
        <w:t>Whitespace in C++</w:t>
      </w:r>
    </w:p>
    <w:p w:rsidR="008C2CF3" w:rsidRPr="008C2CF3" w:rsidRDefault="008C2CF3" w:rsidP="008C2CF3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8C2CF3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A line containing only whitespace, possibly with a comment, is known as a blank line, and C++ compiler totally ignores it.</w:t>
      </w:r>
    </w:p>
    <w:p w:rsidR="008C2CF3" w:rsidRPr="008C2CF3" w:rsidRDefault="008C2CF3" w:rsidP="008C2CF3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8C2CF3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Whitespace is the term used in C++ to describe blanks, tabs, newline characters and comments. Whitespace separates one part of a statement from another and enables the compiler to identify where one element in a statement, such as int, ends and the next element begins.</w:t>
      </w:r>
    </w:p>
    <w:p w:rsidR="008C2CF3" w:rsidRPr="008C2CF3" w:rsidRDefault="008C2CF3" w:rsidP="008C2CF3">
      <w:pPr>
        <w:spacing w:before="55" w:after="55" w:line="410" w:lineRule="atLeast"/>
        <w:ind w:right="55"/>
        <w:outlineLvl w:val="2"/>
        <w:rPr>
          <w:rFonts w:ascii="Verdana" w:eastAsia="Times New Roman" w:hAnsi="Verdana" w:cs="Times New Roman"/>
          <w:color w:val="000000"/>
          <w:sz w:val="27"/>
          <w:szCs w:val="27"/>
          <w:lang w:eastAsia="en-IN" w:bidi="hi-IN"/>
        </w:rPr>
      </w:pPr>
      <w:r w:rsidRPr="008C2CF3">
        <w:rPr>
          <w:rFonts w:ascii="Verdana" w:eastAsia="Times New Roman" w:hAnsi="Verdana" w:cs="Times New Roman"/>
          <w:color w:val="000000"/>
          <w:sz w:val="27"/>
          <w:szCs w:val="27"/>
          <w:lang w:eastAsia="en-IN" w:bidi="hi-IN"/>
        </w:rPr>
        <w:t>Statement 1</w:t>
      </w:r>
    </w:p>
    <w:p w:rsidR="008C2CF3" w:rsidRPr="008C2CF3" w:rsidRDefault="008C2CF3" w:rsidP="008C2CF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  <w:r w:rsidRPr="008C2CF3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int age;</w:t>
      </w:r>
    </w:p>
    <w:p w:rsidR="008C2CF3" w:rsidRPr="008C2CF3" w:rsidRDefault="008C2CF3" w:rsidP="008C2CF3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8C2CF3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In the above statement there must be at least one whitespace character (usually a space) between int and age for the compiler to be able to distinguish them.</w:t>
      </w:r>
    </w:p>
    <w:p w:rsidR="008C2CF3" w:rsidRPr="008C2CF3" w:rsidRDefault="008C2CF3" w:rsidP="008C2CF3">
      <w:pPr>
        <w:spacing w:before="55" w:after="55" w:line="410" w:lineRule="atLeast"/>
        <w:ind w:right="55"/>
        <w:outlineLvl w:val="2"/>
        <w:rPr>
          <w:rFonts w:ascii="Verdana" w:eastAsia="Times New Roman" w:hAnsi="Verdana" w:cs="Times New Roman"/>
          <w:color w:val="000000"/>
          <w:sz w:val="27"/>
          <w:szCs w:val="27"/>
          <w:lang w:eastAsia="en-IN" w:bidi="hi-IN"/>
        </w:rPr>
      </w:pPr>
      <w:r w:rsidRPr="008C2CF3">
        <w:rPr>
          <w:rFonts w:ascii="Verdana" w:eastAsia="Times New Roman" w:hAnsi="Verdana" w:cs="Times New Roman"/>
          <w:color w:val="000000"/>
          <w:sz w:val="27"/>
          <w:szCs w:val="27"/>
          <w:lang w:eastAsia="en-IN" w:bidi="hi-IN"/>
        </w:rPr>
        <w:t>Statement 2</w:t>
      </w:r>
    </w:p>
    <w:p w:rsidR="008C2CF3" w:rsidRPr="008C2CF3" w:rsidRDefault="008C2CF3" w:rsidP="008C2CF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  <w:r w:rsidRPr="008C2CF3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fruit = apples + oranges;   // Get the total fruit</w:t>
      </w:r>
    </w:p>
    <w:p w:rsidR="008C2CF3" w:rsidRPr="008C2CF3" w:rsidRDefault="008C2CF3" w:rsidP="008C2CF3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8C2CF3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In the above statement 2, no whitespace characters are necessary between fruit and =, or between = and apples, although you are free to include some if you wish for readability purpose.</w:t>
      </w:r>
    </w:p>
    <w:p w:rsidR="003926B5" w:rsidRDefault="003926B5">
      <w:bookmarkStart w:id="0" w:name="_GoBack"/>
      <w:bookmarkEnd w:id="0"/>
    </w:p>
    <w:sectPr w:rsidR="00392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F3"/>
    <w:rsid w:val="003926B5"/>
    <w:rsid w:val="008C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75F49-CCD6-4215-92FC-DBFCD129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2C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8C2C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2CF3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8C2CF3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8C2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CF3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1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2019-04-08T15:24:00Z</dcterms:created>
  <dcterms:modified xsi:type="dcterms:W3CDTF">2019-04-08T15:25:00Z</dcterms:modified>
</cp:coreProperties>
</file>