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EB" w:rsidRDefault="00DE66EB" w:rsidP="00DE66EB">
      <w:pPr>
        <w:pStyle w:val="Titreperso"/>
      </w:pPr>
      <w:r>
        <w:t>Architecture Réseau LoRa</w:t>
      </w:r>
    </w:p>
    <w:p w:rsidR="00DE66EB" w:rsidRDefault="00DE66EB"/>
    <w:p w:rsidR="00CB5CAB" w:rsidRDefault="00DE66EB">
      <w:r>
        <w:rPr>
          <w:noProof/>
        </w:rPr>
        <w:drawing>
          <wp:inline distT="0" distB="0" distL="0" distR="0">
            <wp:extent cx="5760720" cy="2040255"/>
            <wp:effectExtent l="0" t="0" r="0" b="0"/>
            <wp:docPr id="1" name="Image 1" descr="schéma lor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loraw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EB" w:rsidRDefault="00DE66EB"/>
    <w:p w:rsidR="00DE66EB" w:rsidRDefault="00DE66EB">
      <w:r>
        <w:t xml:space="preserve">Réseau </w:t>
      </w:r>
      <w:r w:rsidRPr="00DE66EB">
        <w:rPr>
          <w:b/>
          <w:color w:val="0070C0"/>
        </w:rPr>
        <w:t>Lo</w:t>
      </w:r>
      <w:r>
        <w:t xml:space="preserve">ngue </w:t>
      </w:r>
      <w:r w:rsidRPr="00DE66EB">
        <w:rPr>
          <w:b/>
          <w:color w:val="0070C0"/>
        </w:rPr>
        <w:t>Ra</w:t>
      </w:r>
      <w:r>
        <w:t>nge porté par Bouygues Telecom.</w:t>
      </w:r>
    </w:p>
    <w:p w:rsidR="00DE66EB" w:rsidRDefault="00DE66EB"/>
    <w:p w:rsidR="00DE66EB" w:rsidRDefault="00DE66EB">
      <w:r>
        <w:t>Avantages :</w:t>
      </w:r>
    </w:p>
    <w:p w:rsidR="00DE66EB" w:rsidRDefault="00DE66EB" w:rsidP="00DE66EB">
      <w:pPr>
        <w:pStyle w:val="Paragraphedeliste"/>
        <w:numPr>
          <w:ilvl w:val="0"/>
          <w:numId w:val="1"/>
        </w:numPr>
      </w:pPr>
      <w:r>
        <w:t>Infrastructure réseau, données et sécurité gérées par les utilisateurs,</w:t>
      </w:r>
    </w:p>
    <w:p w:rsidR="00DE66EB" w:rsidRDefault="00DE66EB" w:rsidP="00DE66EB">
      <w:pPr>
        <w:pStyle w:val="Paragraphedeliste"/>
        <w:numPr>
          <w:ilvl w:val="0"/>
          <w:numId w:val="1"/>
        </w:numPr>
      </w:pPr>
      <w:r>
        <w:t>Visualisation de données depuis une plateforme personnelle,</w:t>
      </w:r>
    </w:p>
    <w:p w:rsidR="00DE66EB" w:rsidRDefault="00DE66EB" w:rsidP="00DE66EB">
      <w:pPr>
        <w:pStyle w:val="Paragraphedeliste"/>
        <w:numPr>
          <w:ilvl w:val="0"/>
          <w:numId w:val="1"/>
        </w:numPr>
      </w:pPr>
      <w:r>
        <w:t>Faible consommation énergétique.</w:t>
      </w:r>
    </w:p>
    <w:p w:rsidR="00DE66EB" w:rsidRDefault="00DE66EB" w:rsidP="00DE66EB"/>
    <w:p w:rsidR="00DE66EB" w:rsidRDefault="00DE66EB" w:rsidP="00DE66EB">
      <w:r>
        <w:rPr>
          <w:noProof/>
        </w:rPr>
        <w:drawing>
          <wp:inline distT="0" distB="0" distL="0" distR="0">
            <wp:extent cx="5762625" cy="3371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6EB" w:rsidRDefault="00DE66EB" w:rsidP="00DE66EB"/>
    <w:p w:rsidR="00DE66EB" w:rsidRDefault="00DE66EB" w:rsidP="00DE66EB"/>
    <w:p w:rsidR="00DE66EB" w:rsidRDefault="00DE66EB" w:rsidP="00DE66EB"/>
    <w:p w:rsidR="00DE66EB" w:rsidRDefault="00DE66EB" w:rsidP="00DE66EB"/>
    <w:p w:rsidR="00DE66EB" w:rsidRDefault="00DE66EB" w:rsidP="00DE66EB"/>
    <w:p w:rsidR="00DE66EB" w:rsidRDefault="00DE66EB" w:rsidP="00DE66EB"/>
    <w:p w:rsidR="00DE66EB" w:rsidRPr="00DE66EB" w:rsidRDefault="00DE66EB" w:rsidP="00DE66EB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DE66EB">
        <w:rPr>
          <w:rFonts w:eastAsia="Times New Roman" w:cstheme="minorHAnsi"/>
          <w:b/>
          <w:bCs/>
          <w:u w:val="single"/>
          <w:lang w:eastAsia="fr-FR"/>
        </w:rPr>
        <w:lastRenderedPageBreak/>
        <w:t>Quelques applications possibles dans le milieu professionnel</w:t>
      </w:r>
    </w:p>
    <w:p w:rsidR="00DE66EB" w:rsidRPr="00DE66EB" w:rsidRDefault="00DE66EB" w:rsidP="00DE66EB">
      <w:pPr>
        <w:numPr>
          <w:ilvl w:val="0"/>
          <w:numId w:val="2"/>
        </w:numPr>
        <w:spacing w:before="100" w:beforeAutospacing="1" w:after="100" w:afterAutospacing="1" w:line="315" w:lineRule="atLeast"/>
        <w:jc w:val="both"/>
        <w:rPr>
          <w:rFonts w:eastAsia="Times New Roman" w:cstheme="minorHAnsi"/>
          <w:color w:val="FF0000"/>
          <w:lang w:eastAsia="fr-FR"/>
        </w:rPr>
      </w:pPr>
      <w:r w:rsidRPr="00DE66EB">
        <w:rPr>
          <w:rFonts w:eastAsia="Times New Roman" w:cstheme="minorHAnsi"/>
          <w:b/>
          <w:bCs/>
          <w:color w:val="FF0000"/>
          <w:lang w:eastAsia="fr-FR"/>
        </w:rPr>
        <w:t>Smart Agriculture</w:t>
      </w:r>
      <w:r w:rsidRPr="00DE66EB">
        <w:rPr>
          <w:rFonts w:eastAsia="Times New Roman" w:cstheme="minorHAnsi"/>
          <w:color w:val="FF0000"/>
          <w:lang w:eastAsia="fr-FR"/>
        </w:rPr>
        <w:t xml:space="preserve"> : Suivi des vignes, suivi des serres, contrôle de l’irrigation des terrains, station météorologique, suivi du compost, </w:t>
      </w:r>
      <w:proofErr w:type="spellStart"/>
      <w:r w:rsidRPr="00DE66EB">
        <w:rPr>
          <w:rFonts w:eastAsia="Times New Roman" w:cstheme="minorHAnsi"/>
          <w:color w:val="FF0000"/>
          <w:lang w:eastAsia="fr-FR"/>
        </w:rPr>
        <w:t>tracking</w:t>
      </w:r>
      <w:proofErr w:type="spellEnd"/>
      <w:r w:rsidRPr="00DE66EB">
        <w:rPr>
          <w:rFonts w:eastAsia="Times New Roman" w:cstheme="minorHAnsi"/>
          <w:color w:val="FF0000"/>
          <w:lang w:eastAsia="fr-FR"/>
        </w:rPr>
        <w:t xml:space="preserve"> des animaux…</w:t>
      </w:r>
    </w:p>
    <w:p w:rsidR="00DE66EB" w:rsidRPr="00DE66EB" w:rsidRDefault="00DE66EB" w:rsidP="00DE66EB">
      <w:pPr>
        <w:numPr>
          <w:ilvl w:val="0"/>
          <w:numId w:val="2"/>
        </w:numPr>
        <w:spacing w:before="100" w:beforeAutospacing="1" w:after="100" w:afterAutospacing="1" w:line="315" w:lineRule="atLeast"/>
        <w:jc w:val="both"/>
        <w:rPr>
          <w:rFonts w:eastAsia="Times New Roman" w:cstheme="minorHAnsi"/>
          <w:color w:val="333333"/>
          <w:lang w:eastAsia="fr-FR"/>
        </w:rPr>
      </w:pPr>
      <w:r w:rsidRPr="00DE66EB">
        <w:rPr>
          <w:rFonts w:eastAsia="Times New Roman" w:cstheme="minorHAnsi"/>
          <w:b/>
          <w:bCs/>
          <w:color w:val="333333"/>
          <w:lang w:eastAsia="fr-FR"/>
        </w:rPr>
        <w:t>Fermes animalières intelligentes</w:t>
      </w:r>
      <w:r w:rsidRPr="00DE66EB">
        <w:rPr>
          <w:rFonts w:eastAsia="Times New Roman" w:cstheme="minorHAnsi"/>
          <w:color w:val="333333"/>
          <w:lang w:eastAsia="fr-FR"/>
        </w:rPr>
        <w:t> : Traçabilité du bétail, suivi du niveau de gaz toxique, suivi du développement des animaux, surveillance des cultures hydroponiques, etc.</w:t>
      </w:r>
    </w:p>
    <w:p w:rsidR="00DE66EB" w:rsidRPr="00DE66EB" w:rsidRDefault="00DE66EB" w:rsidP="00DE66EB">
      <w:pPr>
        <w:numPr>
          <w:ilvl w:val="0"/>
          <w:numId w:val="2"/>
        </w:numPr>
        <w:spacing w:before="100" w:beforeAutospacing="1" w:after="100" w:afterAutospacing="1" w:line="315" w:lineRule="atLeast"/>
        <w:jc w:val="both"/>
        <w:rPr>
          <w:rFonts w:eastAsia="Times New Roman" w:cstheme="minorHAnsi"/>
          <w:color w:val="333333"/>
          <w:lang w:eastAsia="fr-FR"/>
        </w:rPr>
      </w:pPr>
      <w:r w:rsidRPr="00DE66EB">
        <w:rPr>
          <w:rFonts w:eastAsia="Times New Roman" w:cstheme="minorHAnsi"/>
          <w:b/>
          <w:bCs/>
          <w:color w:val="333333"/>
          <w:lang w:eastAsia="fr-FR"/>
        </w:rPr>
        <w:t>Logistique</w:t>
      </w:r>
      <w:r w:rsidRPr="00DE66EB">
        <w:rPr>
          <w:rFonts w:eastAsia="Times New Roman" w:cstheme="minorHAnsi"/>
          <w:color w:val="333333"/>
          <w:lang w:eastAsia="fr-FR"/>
        </w:rPr>
        <w:t> : Suivi des conditions de transport, localisation de colis, détection d’incompatibilité de stockage, traçabilité de flotte, etc.</w:t>
      </w:r>
    </w:p>
    <w:p w:rsidR="00DE66EB" w:rsidRPr="00DE66EB" w:rsidRDefault="00DE66EB" w:rsidP="00DE66EB">
      <w:pPr>
        <w:numPr>
          <w:ilvl w:val="0"/>
          <w:numId w:val="2"/>
        </w:numPr>
        <w:spacing w:before="100" w:beforeAutospacing="1" w:after="100" w:afterAutospacing="1" w:line="315" w:lineRule="atLeast"/>
        <w:jc w:val="both"/>
        <w:rPr>
          <w:rFonts w:eastAsia="Times New Roman" w:cstheme="minorHAnsi"/>
          <w:color w:val="333333"/>
          <w:lang w:eastAsia="fr-FR"/>
        </w:rPr>
      </w:pPr>
      <w:r w:rsidRPr="00DE66EB">
        <w:rPr>
          <w:rFonts w:eastAsia="Times New Roman" w:cstheme="minorHAnsi"/>
          <w:b/>
          <w:bCs/>
          <w:color w:val="333333"/>
          <w:lang w:eastAsia="fr-FR"/>
        </w:rPr>
        <w:t>Contrôle industriel</w:t>
      </w:r>
      <w:r w:rsidRPr="00DE66EB">
        <w:rPr>
          <w:rFonts w:eastAsia="Times New Roman" w:cstheme="minorHAnsi"/>
          <w:color w:val="333333"/>
          <w:lang w:eastAsia="fr-FR"/>
        </w:rPr>
        <w:t> : Suivi de machine, de l’état des équipements, de la qualité de l’air intérieur, suivi de la température, détection du niveau d’ozone, localisation d’équipements, diagnostic de véhicules, etc.</w:t>
      </w:r>
    </w:p>
    <w:p w:rsidR="00CB5CAB" w:rsidRDefault="00CB5CAB">
      <w:r>
        <w:br w:type="page"/>
      </w:r>
    </w:p>
    <w:p w:rsidR="00DE66EB" w:rsidRDefault="00CB5CAB" w:rsidP="00CB5CAB">
      <w:pPr>
        <w:pStyle w:val="Titre1"/>
      </w:pPr>
      <w:r>
        <w:lastRenderedPageBreak/>
        <w:t xml:space="preserve">Sources : </w:t>
      </w:r>
    </w:p>
    <w:p w:rsidR="00CB5CAB" w:rsidRDefault="00CB5CAB" w:rsidP="00DE66EB">
      <w:hyperlink r:id="rId7" w:history="1">
        <w:r w:rsidRPr="00B327D8">
          <w:rPr>
            <w:rStyle w:val="Lienhypertexte"/>
          </w:rPr>
          <w:t>http://objenious.com/reseau/</w:t>
        </w:r>
      </w:hyperlink>
    </w:p>
    <w:p w:rsidR="00CB5CAB" w:rsidRDefault="00CB5CAB" w:rsidP="00DE66EB">
      <w:hyperlink r:id="rId8" w:history="1">
        <w:r w:rsidRPr="00B327D8">
          <w:rPr>
            <w:rStyle w:val="Lienhypertexte"/>
          </w:rPr>
          <w:t>https://www.objetconnecte.com/tout-savoir-reseau-lora-bouygues/</w:t>
        </w:r>
      </w:hyperlink>
    </w:p>
    <w:p w:rsidR="00CB5CAB" w:rsidRDefault="00CB5CAB" w:rsidP="00DE66EB">
      <w:bookmarkStart w:id="0" w:name="_GoBack"/>
      <w:bookmarkEnd w:id="0"/>
    </w:p>
    <w:sectPr w:rsidR="00CB5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1732"/>
    <w:multiLevelType w:val="multilevel"/>
    <w:tmpl w:val="F69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85375"/>
    <w:multiLevelType w:val="hybridMultilevel"/>
    <w:tmpl w:val="87AA061A"/>
    <w:lvl w:ilvl="0" w:tplc="42922D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EB"/>
    <w:rsid w:val="00131966"/>
    <w:rsid w:val="004939EC"/>
    <w:rsid w:val="00682DA0"/>
    <w:rsid w:val="0073785E"/>
    <w:rsid w:val="00B859CA"/>
    <w:rsid w:val="00CB5CAB"/>
    <w:rsid w:val="00CD777E"/>
    <w:rsid w:val="00D35037"/>
    <w:rsid w:val="00D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3FC4"/>
  <w15:chartTrackingRefBased/>
  <w15:docId w15:val="{2CBB2A10-F1AB-40D0-9CF9-68E080A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">
    <w:name w:val="Titre_perso"/>
    <w:basedOn w:val="Titre"/>
    <w:next w:val="Normal"/>
    <w:link w:val="TitrepersoCar"/>
    <w:qFormat/>
    <w:rsid w:val="004939EC"/>
    <w:pPr>
      <w:jc w:val="center"/>
    </w:pPr>
    <w:rPr>
      <w:b/>
      <w:color w:val="002060"/>
      <w:sz w:val="60"/>
    </w:rPr>
  </w:style>
  <w:style w:type="character" w:customStyle="1" w:styleId="TitrepersoCar">
    <w:name w:val="Titre_perso Car"/>
    <w:basedOn w:val="TitreCar"/>
    <w:link w:val="Titreperso"/>
    <w:rsid w:val="004939EC"/>
    <w:rPr>
      <w:rFonts w:asciiTheme="majorHAnsi" w:eastAsiaTheme="majorEastAsia" w:hAnsiTheme="majorHAnsi" w:cstheme="majorBidi"/>
      <w:b/>
      <w:color w:val="002060"/>
      <w:spacing w:val="-10"/>
      <w:kern w:val="28"/>
      <w:sz w:val="60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4939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39E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939EC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Paragraphedeliste">
    <w:name w:val="List Paragraph"/>
    <w:basedOn w:val="Normal"/>
    <w:uiPriority w:val="34"/>
    <w:qFormat/>
    <w:rsid w:val="00DE6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E66EB"/>
    <w:rPr>
      <w:b/>
      <w:bCs/>
    </w:rPr>
  </w:style>
  <w:style w:type="character" w:styleId="Lienhypertexte">
    <w:name w:val="Hyperlink"/>
    <w:basedOn w:val="Policepardfaut"/>
    <w:uiPriority w:val="99"/>
    <w:unhideWhenUsed/>
    <w:rsid w:val="00CB5C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5C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jetconnecte.com/tout-savoir-reseau-lora-bouyg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bjenious.com/rese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Martinez</dc:creator>
  <cp:keywords/>
  <dc:description/>
  <cp:lastModifiedBy>Axel Martinez</cp:lastModifiedBy>
  <cp:revision>2</cp:revision>
  <dcterms:created xsi:type="dcterms:W3CDTF">2018-04-16T10:49:00Z</dcterms:created>
  <dcterms:modified xsi:type="dcterms:W3CDTF">2018-04-16T11:26:00Z</dcterms:modified>
</cp:coreProperties>
</file>