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 for both Mac and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update position of object (time.deltatime)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a simple example, find out how to move at regular 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Don’t rely on built in engine, do it ourselves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position variable, velocity variable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 able to have slow framerates (variable) so we can show what is happening (can fake what is happening… eg. update every 10 frames)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task, collision of spheres.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Generate a ball in a compact and easy way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Physics engine, treat is as a point, which is the centre of the object.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  <w:t xml:space="preserve">Support glTF models: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m 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U panda3d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gltf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Bullet engine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 out how to update objects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Call back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to update position from step to step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Real time update position or fixed time update position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Variable frame rates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Colliding spheres as first 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Generate easy ball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Treat the ball as a center point with a radius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Pool table game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external forces no gravity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